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F0A" w:rsidRPr="001B7790" w:rsidRDefault="001B09C9">
      <w:pPr>
        <w:rPr>
          <w:b/>
          <w:sz w:val="36"/>
          <w:szCs w:val="36"/>
        </w:rPr>
      </w:pPr>
      <w:r w:rsidRPr="001B7790">
        <w:rPr>
          <w:b/>
          <w:sz w:val="36"/>
          <w:szCs w:val="36"/>
        </w:rPr>
        <w:t>FOLIO Reserving</w:t>
      </w:r>
    </w:p>
    <w:p w:rsidR="0050505D" w:rsidRDefault="0050505D" w:rsidP="00E6253C">
      <w:pPr>
        <w:pStyle w:val="ListParagraph"/>
        <w:numPr>
          <w:ilvl w:val="0"/>
          <w:numId w:val="1"/>
        </w:numPr>
      </w:pPr>
      <w:r>
        <w:t>Go to</w:t>
      </w:r>
      <w:r w:rsidR="00E6253C">
        <w:t xml:space="preserve"> Apps -&gt; </w:t>
      </w:r>
      <w:r w:rsidR="00E6253C" w:rsidRPr="0050505D">
        <w:rPr>
          <w:b/>
        </w:rPr>
        <w:t>Inventory</w:t>
      </w:r>
    </w:p>
    <w:p w:rsidR="00E6253C" w:rsidRDefault="0050505D" w:rsidP="00E6253C">
      <w:pPr>
        <w:pStyle w:val="ListParagraph"/>
        <w:numPr>
          <w:ilvl w:val="0"/>
          <w:numId w:val="1"/>
        </w:numPr>
      </w:pPr>
      <w:r>
        <w:t>S</w:t>
      </w:r>
      <w:r w:rsidR="00E6253C">
        <w:t>witch</w:t>
      </w:r>
      <w:r>
        <w:t xml:space="preserve"> the</w:t>
      </w:r>
      <w:r w:rsidR="00E6253C">
        <w:t xml:space="preserve"> search tab</w:t>
      </w:r>
      <w:r>
        <w:t>s at top left</w:t>
      </w:r>
      <w:r w:rsidR="00E6253C">
        <w:t xml:space="preserve"> to </w:t>
      </w:r>
      <w:r w:rsidR="00E6253C" w:rsidRPr="0050505D">
        <w:rPr>
          <w:b/>
        </w:rPr>
        <w:t>“Item”</w:t>
      </w:r>
      <w:r>
        <w:t>,</w:t>
      </w:r>
      <w:r w:rsidR="00E6253C">
        <w:t xml:space="preserve"> and </w:t>
      </w:r>
      <w:r>
        <w:t xml:space="preserve">the </w:t>
      </w:r>
      <w:r w:rsidR="00E6253C">
        <w:t xml:space="preserve">dropdown </w:t>
      </w:r>
      <w:r>
        <w:t xml:space="preserve">options </w:t>
      </w:r>
      <w:r w:rsidR="00E6253C">
        <w:t xml:space="preserve">to </w:t>
      </w:r>
      <w:r w:rsidR="00E6253C" w:rsidRPr="0050505D">
        <w:rPr>
          <w:b/>
        </w:rPr>
        <w:t>“Barcode”</w:t>
      </w:r>
    </w:p>
    <w:p w:rsidR="00E6253C" w:rsidRDefault="00E6253C" w:rsidP="00E6253C">
      <w:pPr>
        <w:pStyle w:val="ListParagraph"/>
        <w:numPr>
          <w:ilvl w:val="0"/>
          <w:numId w:val="1"/>
        </w:numPr>
      </w:pPr>
      <w:r w:rsidRPr="00686DA1">
        <w:rPr>
          <w:b/>
        </w:rPr>
        <w:t>Scan item barcode</w:t>
      </w:r>
      <w:r>
        <w:t>, or otherwise search and find the exact item</w:t>
      </w:r>
    </w:p>
    <w:p w:rsidR="00E6253C" w:rsidRDefault="00E6253C" w:rsidP="00E6253C">
      <w:pPr>
        <w:pStyle w:val="ListParagraph"/>
        <w:numPr>
          <w:ilvl w:val="0"/>
          <w:numId w:val="1"/>
        </w:numPr>
      </w:pPr>
      <w:r w:rsidRPr="00686DA1">
        <w:rPr>
          <w:b/>
        </w:rPr>
        <w:t xml:space="preserve">Select the item </w:t>
      </w:r>
      <w:r>
        <w:t xml:space="preserve">in Search results, then </w:t>
      </w:r>
      <w:r w:rsidRPr="00686DA1">
        <w:rPr>
          <w:b/>
        </w:rPr>
        <w:t xml:space="preserve">select the </w:t>
      </w:r>
      <w:r w:rsidR="00686DA1" w:rsidRPr="00686DA1">
        <w:rPr>
          <w:b/>
        </w:rPr>
        <w:t>correct b</w:t>
      </w:r>
      <w:r w:rsidRPr="00686DA1">
        <w:rPr>
          <w:b/>
        </w:rPr>
        <w:t>arcode</w:t>
      </w:r>
      <w:r>
        <w:t xml:space="preserve"> in the Instance Record at right</w:t>
      </w:r>
    </w:p>
    <w:p w:rsidR="00E14324" w:rsidRDefault="00E6253C" w:rsidP="00E6253C">
      <w:pPr>
        <w:pStyle w:val="ListParagraph"/>
        <w:numPr>
          <w:ilvl w:val="0"/>
          <w:numId w:val="1"/>
        </w:numPr>
      </w:pPr>
      <w:r>
        <w:t xml:space="preserve">In the Item record, </w:t>
      </w:r>
      <w:r w:rsidR="00E14324">
        <w:t xml:space="preserve">click </w:t>
      </w:r>
      <w:r w:rsidR="00E14324" w:rsidRPr="00686DA1">
        <w:rPr>
          <w:b/>
        </w:rPr>
        <w:t>“Actions”</w:t>
      </w:r>
      <w:r w:rsidR="00E14324">
        <w:t xml:space="preserve"> at top right and choose </w:t>
      </w:r>
      <w:r w:rsidR="00E14324" w:rsidRPr="00686DA1">
        <w:rPr>
          <w:b/>
        </w:rPr>
        <w:t>“Edit”</w:t>
      </w:r>
    </w:p>
    <w:p w:rsidR="00E6253C" w:rsidRDefault="00E14324" w:rsidP="00E6253C">
      <w:pPr>
        <w:pStyle w:val="ListParagraph"/>
        <w:numPr>
          <w:ilvl w:val="0"/>
          <w:numId w:val="1"/>
        </w:numPr>
      </w:pPr>
      <w:r>
        <w:t>I</w:t>
      </w:r>
      <w:r w:rsidR="00E6253C">
        <w:t xml:space="preserve">n the </w:t>
      </w:r>
      <w:r w:rsidR="00E6253C" w:rsidRPr="00686DA1">
        <w:rPr>
          <w:b/>
        </w:rPr>
        <w:t>Loan and Availability</w:t>
      </w:r>
      <w:r w:rsidR="00E6253C">
        <w:t xml:space="preserve"> section</w:t>
      </w:r>
      <w:r w:rsidR="00686DA1">
        <w:t xml:space="preserve"> of the Item Record</w:t>
      </w:r>
      <w:r w:rsidR="00E6253C">
        <w:t xml:space="preserve"> </w:t>
      </w:r>
      <w:r w:rsidR="00E6253C" w:rsidRPr="00686DA1">
        <w:rPr>
          <w:b/>
        </w:rPr>
        <w:t>add the Temporary Loan Type</w:t>
      </w:r>
    </w:p>
    <w:p w:rsidR="0050505D" w:rsidRPr="00E2216E" w:rsidRDefault="00E6253C" w:rsidP="0050505D">
      <w:pPr>
        <w:pStyle w:val="ListParagraph"/>
        <w:numPr>
          <w:ilvl w:val="0"/>
          <w:numId w:val="1"/>
        </w:numPr>
      </w:pPr>
      <w:r>
        <w:t xml:space="preserve">In the </w:t>
      </w:r>
      <w:r w:rsidRPr="00686DA1">
        <w:rPr>
          <w:b/>
        </w:rPr>
        <w:t>Location</w:t>
      </w:r>
      <w:r>
        <w:t xml:space="preserve"> section </w:t>
      </w:r>
      <w:r w:rsidR="00686DA1">
        <w:t xml:space="preserve">of the Item Record </w:t>
      </w:r>
      <w:r w:rsidRPr="00686DA1">
        <w:rPr>
          <w:b/>
        </w:rPr>
        <w:t>add the Temporary Location</w:t>
      </w:r>
    </w:p>
    <w:p w:rsidR="00E2216E" w:rsidRDefault="00E2216E" w:rsidP="00E2216E">
      <w:pPr>
        <w:pStyle w:val="ListParagraph"/>
        <w:numPr>
          <w:ilvl w:val="1"/>
          <w:numId w:val="1"/>
        </w:numPr>
      </w:pPr>
      <w:r w:rsidRPr="00E2216E">
        <w:t>For semester reserves</w:t>
      </w:r>
      <w:r>
        <w:t xml:space="preserve"> (reserves for just one semester), select “</w:t>
      </w:r>
      <w:proofErr w:type="spellStart"/>
      <w:r>
        <w:t>unit,res</w:t>
      </w:r>
      <w:proofErr w:type="spellEnd"/>
      <w:r>
        <w:t>” for as the Temporary Location</w:t>
      </w:r>
    </w:p>
    <w:p w:rsidR="00E2216E" w:rsidRPr="00E2216E" w:rsidRDefault="00E2216E" w:rsidP="00E2216E">
      <w:pPr>
        <w:pStyle w:val="ListParagraph"/>
        <w:numPr>
          <w:ilvl w:val="1"/>
          <w:numId w:val="1"/>
        </w:numPr>
      </w:pPr>
      <w:r>
        <w:t>For permanent reserves (reserves that will stay on reserve from semester to semester), select “</w:t>
      </w:r>
      <w:proofErr w:type="spellStart"/>
      <w:r>
        <w:t>unit,permres</w:t>
      </w:r>
      <w:proofErr w:type="spellEnd"/>
      <w:r>
        <w:t>” as the Temporary Location</w:t>
      </w:r>
    </w:p>
    <w:p w:rsidR="001B09C9" w:rsidRDefault="001B09C9" w:rsidP="00686DA1"/>
    <w:p w:rsidR="001B09C9" w:rsidRPr="001B7790" w:rsidRDefault="001B09C9" w:rsidP="00686DA1">
      <w:pPr>
        <w:rPr>
          <w:b/>
          <w:sz w:val="36"/>
          <w:szCs w:val="36"/>
        </w:rPr>
      </w:pPr>
      <w:r w:rsidRPr="001B7790">
        <w:rPr>
          <w:b/>
          <w:sz w:val="36"/>
          <w:szCs w:val="36"/>
        </w:rPr>
        <w:t xml:space="preserve">FOLIO </w:t>
      </w:r>
      <w:proofErr w:type="spellStart"/>
      <w:r w:rsidRPr="001B7790">
        <w:rPr>
          <w:b/>
          <w:sz w:val="36"/>
          <w:szCs w:val="36"/>
        </w:rPr>
        <w:t>Dereserving</w:t>
      </w:r>
      <w:bookmarkStart w:id="0" w:name="_GoBack"/>
      <w:bookmarkEnd w:id="0"/>
      <w:proofErr w:type="spellEnd"/>
    </w:p>
    <w:p w:rsidR="001B09C9" w:rsidRPr="001B09C9" w:rsidRDefault="001B09C9" w:rsidP="00D33511">
      <w:pPr>
        <w:pStyle w:val="ListParagraph"/>
        <w:numPr>
          <w:ilvl w:val="0"/>
          <w:numId w:val="3"/>
        </w:numPr>
        <w:rPr>
          <w:rFonts w:eastAsia="Times New Roman" w:cstheme="minorHAnsi"/>
          <w:color w:val="222222"/>
        </w:rPr>
      </w:pPr>
      <w:r>
        <w:t xml:space="preserve">Batch </w:t>
      </w:r>
      <w:proofErr w:type="spellStart"/>
      <w:r>
        <w:t>Dereserving</w:t>
      </w:r>
      <w:proofErr w:type="spellEnd"/>
      <w:r>
        <w:t xml:space="preserve"> </w:t>
      </w:r>
    </w:p>
    <w:p w:rsidR="001B09C9" w:rsidRPr="001B09C9" w:rsidRDefault="00E2216E" w:rsidP="001B09C9">
      <w:pPr>
        <w:pStyle w:val="ListParagraph"/>
        <w:numPr>
          <w:ilvl w:val="1"/>
          <w:numId w:val="3"/>
        </w:numPr>
        <w:rPr>
          <w:rFonts w:eastAsia="Times New Roman" w:cstheme="minorHAnsi"/>
          <w:color w:val="222222"/>
        </w:rPr>
      </w:pPr>
      <w:r w:rsidRPr="001B09C9">
        <w:rPr>
          <w:rFonts w:cstheme="minorHAnsi"/>
        </w:rPr>
        <w:t xml:space="preserve">LTS is able to run a batch </w:t>
      </w:r>
      <w:proofErr w:type="spellStart"/>
      <w:r w:rsidRPr="001B09C9">
        <w:rPr>
          <w:rFonts w:cstheme="minorHAnsi"/>
        </w:rPr>
        <w:t>dereserving</w:t>
      </w:r>
      <w:proofErr w:type="spellEnd"/>
      <w:r w:rsidRPr="001B09C9">
        <w:rPr>
          <w:rFonts w:cstheme="minorHAnsi"/>
        </w:rPr>
        <w:t xml:space="preserve"> for all semester reserves.  It will globally remove all reserves as “</w:t>
      </w:r>
      <w:proofErr w:type="spellStart"/>
      <w:r w:rsidRPr="001B09C9">
        <w:rPr>
          <w:rFonts w:cstheme="minorHAnsi"/>
        </w:rPr>
        <w:t>unit</w:t>
      </w:r>
      <w:proofErr w:type="gramStart"/>
      <w:r w:rsidRPr="001B09C9">
        <w:rPr>
          <w:rFonts w:cstheme="minorHAnsi"/>
        </w:rPr>
        <w:t>,res</w:t>
      </w:r>
      <w:proofErr w:type="spellEnd"/>
      <w:proofErr w:type="gramEnd"/>
      <w:r w:rsidRPr="001B09C9">
        <w:rPr>
          <w:rFonts w:cstheme="minorHAnsi"/>
        </w:rPr>
        <w:t>”</w:t>
      </w:r>
      <w:r w:rsidR="001B09C9" w:rsidRPr="001B09C9">
        <w:rPr>
          <w:rFonts w:cstheme="minorHAnsi"/>
        </w:rPr>
        <w:t xml:space="preserve">.  The process </w:t>
      </w:r>
      <w:proofErr w:type="gramStart"/>
      <w:r w:rsidR="001B09C9" w:rsidRPr="001B09C9">
        <w:rPr>
          <w:rFonts w:cstheme="minorHAnsi"/>
        </w:rPr>
        <w:t>includes:</w:t>
      </w:r>
      <w:proofErr w:type="gramEnd"/>
      <w:r w:rsidR="001B09C9" w:rsidRPr="001B09C9">
        <w:rPr>
          <w:rFonts w:cstheme="minorHAnsi"/>
        </w:rPr>
        <w:t xml:space="preserve"> running </w:t>
      </w:r>
      <w:r w:rsidR="001B09C9" w:rsidRPr="001B09C9">
        <w:rPr>
          <w:rFonts w:eastAsia="Times New Roman" w:cstheme="minorHAnsi"/>
          <w:color w:val="222222"/>
        </w:rPr>
        <w:t xml:space="preserve">a search or a report for all the items that in the location we’re working on. It will be exported and then LTS will use the FOLIO built it data import to remove the temporary location and type on each item. If issues arise using data import, then </w:t>
      </w:r>
      <w:proofErr w:type="gramStart"/>
      <w:r w:rsidR="001B09C9" w:rsidRPr="001B09C9">
        <w:rPr>
          <w:rFonts w:eastAsia="Times New Roman" w:cstheme="minorHAnsi"/>
          <w:color w:val="222222"/>
        </w:rPr>
        <w:t>we’ll</w:t>
      </w:r>
      <w:proofErr w:type="gramEnd"/>
      <w:r w:rsidR="001B09C9" w:rsidRPr="001B09C9">
        <w:rPr>
          <w:rFonts w:eastAsia="Times New Roman" w:cstheme="minorHAnsi"/>
          <w:color w:val="222222"/>
        </w:rPr>
        <w:t xml:space="preserve"> write a script to remove the temporary location and type. The key will be making sure we can identify the items by giving them the correct location when they go on reserve.</w:t>
      </w:r>
    </w:p>
    <w:p w:rsidR="001B09C9" w:rsidRDefault="001B09C9" w:rsidP="008656BA">
      <w:pPr>
        <w:pStyle w:val="ListParagraph"/>
        <w:numPr>
          <w:ilvl w:val="0"/>
          <w:numId w:val="3"/>
        </w:numPr>
      </w:pPr>
      <w:r>
        <w:t xml:space="preserve">Manual </w:t>
      </w:r>
      <w:proofErr w:type="spellStart"/>
      <w:r>
        <w:t>Dereserving</w:t>
      </w:r>
      <w:proofErr w:type="spellEnd"/>
    </w:p>
    <w:p w:rsidR="001B09C9" w:rsidRDefault="001B09C9" w:rsidP="001B09C9">
      <w:pPr>
        <w:pStyle w:val="ListParagraph"/>
        <w:numPr>
          <w:ilvl w:val="1"/>
          <w:numId w:val="3"/>
        </w:numPr>
      </w:pPr>
      <w:r>
        <w:t xml:space="preserve">To </w:t>
      </w:r>
      <w:proofErr w:type="spellStart"/>
      <w:r>
        <w:t>dereserve</w:t>
      </w:r>
      <w:proofErr w:type="spellEnd"/>
      <w:r>
        <w:t xml:space="preserve"> an item, repeat steps 1-5, then </w:t>
      </w:r>
      <w:r w:rsidRPr="001B09C9">
        <w:rPr>
          <w:b/>
        </w:rPr>
        <w:t xml:space="preserve">remove </w:t>
      </w:r>
      <w:r w:rsidRPr="00686DA1">
        <w:t>the Temporary Loan Type and Temporary Location</w:t>
      </w:r>
      <w:r>
        <w:t>.</w:t>
      </w:r>
    </w:p>
    <w:p w:rsidR="001758CE" w:rsidRDefault="001758CE" w:rsidP="001758CE"/>
    <w:p w:rsidR="001758CE" w:rsidRDefault="001758CE" w:rsidP="001758CE"/>
    <w:sectPr w:rsidR="00175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E6507"/>
    <w:multiLevelType w:val="hybridMultilevel"/>
    <w:tmpl w:val="FDCC4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2411B1"/>
    <w:multiLevelType w:val="hybridMultilevel"/>
    <w:tmpl w:val="27C4D2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3E5F42"/>
    <w:multiLevelType w:val="hybridMultilevel"/>
    <w:tmpl w:val="27C4D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746"/>
    <w:rsid w:val="00003781"/>
    <w:rsid w:val="001758CE"/>
    <w:rsid w:val="001B09C9"/>
    <w:rsid w:val="001B7790"/>
    <w:rsid w:val="0050505D"/>
    <w:rsid w:val="00686DA1"/>
    <w:rsid w:val="00705F2F"/>
    <w:rsid w:val="00863AE2"/>
    <w:rsid w:val="00B86746"/>
    <w:rsid w:val="00C004B1"/>
    <w:rsid w:val="00C82D28"/>
    <w:rsid w:val="00E14324"/>
    <w:rsid w:val="00E2216E"/>
    <w:rsid w:val="00E6253C"/>
    <w:rsid w:val="00EF2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6B06C-2063-45C3-B216-335161BB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27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1588</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Jessa Eris</dc:creator>
  <cp:keywords/>
  <dc:description/>
  <cp:lastModifiedBy>Wendy Sue Wilcox</cp:lastModifiedBy>
  <cp:revision>7</cp:revision>
  <dcterms:created xsi:type="dcterms:W3CDTF">2021-04-29T13:30:00Z</dcterms:created>
  <dcterms:modified xsi:type="dcterms:W3CDTF">2021-06-22T18:34:00Z</dcterms:modified>
</cp:coreProperties>
</file>