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7E98D" w14:textId="4ED1C425" w:rsidR="00920B77" w:rsidRPr="00440E5B" w:rsidRDefault="00B14A27">
      <w:pPr>
        <w:rPr>
          <w:rFonts w:cstheme="minorHAnsi"/>
        </w:rPr>
      </w:pPr>
      <w:bookmarkStart w:id="0" w:name="_GoBack"/>
      <w:bookmarkEnd w:id="0"/>
      <w:r w:rsidRPr="00440E5B">
        <w:rPr>
          <w:rFonts w:cstheme="minorHAnsi"/>
        </w:rPr>
        <w:t>Library Directors Leadership Team</w:t>
      </w:r>
    </w:p>
    <w:p w14:paraId="605EAC29" w14:textId="4D7CE4A8" w:rsidR="00B14A27" w:rsidRPr="00440E5B" w:rsidRDefault="00B14A27">
      <w:pPr>
        <w:rPr>
          <w:rFonts w:cstheme="minorHAnsi"/>
        </w:rPr>
      </w:pPr>
      <w:r w:rsidRPr="00440E5B">
        <w:rPr>
          <w:rFonts w:cstheme="minorHAnsi"/>
        </w:rPr>
        <w:t>5/21/2020</w:t>
      </w:r>
    </w:p>
    <w:p w14:paraId="69DACA1E" w14:textId="2F43FA0F" w:rsidR="00B14A27" w:rsidRPr="00440E5B" w:rsidRDefault="00B14A27">
      <w:pPr>
        <w:rPr>
          <w:rFonts w:cstheme="minorHAnsi"/>
        </w:rPr>
      </w:pPr>
      <w:r w:rsidRPr="00440E5B">
        <w:rPr>
          <w:rFonts w:cstheme="minorHAnsi"/>
        </w:rPr>
        <w:t>Attending: Eric Acree, Gerald Beasley (chair), Bonna Boettcher, Greg Green, Andy Horbal, Curtis Lyons (minutes), Kim Nayyer, Anne Sauer, Christina Sheley, Sara E. Wright.</w:t>
      </w:r>
    </w:p>
    <w:p w14:paraId="7395FA7B" w14:textId="5BB737D1" w:rsidR="00B14A27" w:rsidRPr="00440E5B" w:rsidRDefault="00B14A27">
      <w:pPr>
        <w:rPr>
          <w:rFonts w:cstheme="minorHAnsi"/>
        </w:rPr>
      </w:pPr>
    </w:p>
    <w:p w14:paraId="1EE545F0" w14:textId="0AD21DA6" w:rsidR="00B14A27" w:rsidRPr="00440E5B" w:rsidRDefault="00B14A27">
      <w:pPr>
        <w:rPr>
          <w:rFonts w:cstheme="minorHAnsi"/>
        </w:rPr>
      </w:pPr>
      <w:r w:rsidRPr="00440E5B">
        <w:rPr>
          <w:rFonts w:cstheme="minorHAnsi"/>
        </w:rPr>
        <w:t>1) Return to Campus Task Forces</w:t>
      </w:r>
      <w:r w:rsidR="003E1E67" w:rsidRPr="00440E5B">
        <w:rPr>
          <w:rFonts w:cstheme="minorHAnsi"/>
        </w:rPr>
        <w:t>:</w:t>
      </w:r>
      <w:r w:rsidRPr="00440E5B">
        <w:rPr>
          <w:rFonts w:cstheme="minorHAnsi"/>
        </w:rPr>
        <w:t xml:space="preserve"> Members of CUL’s two return to campus task forces met and brainstormed to identify </w:t>
      </w:r>
      <w:r w:rsidR="00440E5B" w:rsidRPr="00440E5B">
        <w:rPr>
          <w:rFonts w:cstheme="minorHAnsi"/>
        </w:rPr>
        <w:t>priority</w:t>
      </w:r>
      <w:r w:rsidRPr="00440E5B">
        <w:rPr>
          <w:rFonts w:cstheme="minorHAnsi"/>
        </w:rPr>
        <w:t xml:space="preserve"> services and necessary facilities changes when staff are able to return to campus. Once the University’s research reactivation report is released, CUL will submit a report to the Provost and President concerning what will need to happen in the library to support its conclusions. Once we have direction from the Provost on what services we will provide, the task forces will </w:t>
      </w:r>
      <w:r w:rsidR="00440E5B" w:rsidRPr="00440E5B">
        <w:rPr>
          <w:rFonts w:cstheme="minorHAnsi"/>
        </w:rPr>
        <w:t>advise on implementation.</w:t>
      </w:r>
    </w:p>
    <w:p w14:paraId="2972CBF4" w14:textId="340715C6" w:rsidR="00B14A27" w:rsidRPr="00440E5B" w:rsidRDefault="00B14A27">
      <w:pPr>
        <w:rPr>
          <w:rFonts w:cstheme="minorHAnsi"/>
        </w:rPr>
      </w:pPr>
    </w:p>
    <w:p w14:paraId="0C51F444" w14:textId="642B1856" w:rsidR="00560FEE" w:rsidRPr="00440E5B" w:rsidRDefault="00B14A27">
      <w:pPr>
        <w:rPr>
          <w:rFonts w:cstheme="minorHAnsi"/>
        </w:rPr>
      </w:pPr>
      <w:r w:rsidRPr="00440E5B">
        <w:rPr>
          <w:rFonts w:cstheme="minorHAnsi"/>
        </w:rPr>
        <w:t>2) Indigenous Land Acknowledgment Statement</w:t>
      </w:r>
      <w:r w:rsidR="003E1E67" w:rsidRPr="00440E5B">
        <w:rPr>
          <w:rFonts w:cstheme="minorHAnsi"/>
        </w:rPr>
        <w:t>:</w:t>
      </w:r>
      <w:r w:rsidRPr="00440E5B">
        <w:rPr>
          <w:rFonts w:cstheme="minorHAnsi"/>
        </w:rPr>
        <w:t xml:space="preserve"> Some Cornell faculty and staff have begun including indigenous land acknowledgment statements in their sigs and in other places. These statements </w:t>
      </w:r>
      <w:r w:rsidRPr="00440E5B">
        <w:rPr>
          <w:rFonts w:cstheme="minorHAnsi"/>
        </w:rPr>
        <w:lastRenderedPageBreak/>
        <w:t xml:space="preserve">acknowledge that </w:t>
      </w:r>
      <w:r w:rsidR="00560FEE" w:rsidRPr="00440E5B">
        <w:rPr>
          <w:rFonts w:cstheme="minorHAnsi"/>
        </w:rPr>
        <w:t xml:space="preserve">the </w:t>
      </w:r>
      <w:r w:rsidRPr="00440E5B">
        <w:rPr>
          <w:rFonts w:cstheme="minorHAnsi"/>
        </w:rPr>
        <w:t xml:space="preserve">individual and the university benefit from lands that were at one time taken from indigenous peoples. </w:t>
      </w:r>
      <w:r w:rsidR="00560FEE" w:rsidRPr="00440E5B">
        <w:rPr>
          <w:rFonts w:cstheme="minorHAnsi"/>
        </w:rPr>
        <w:t>A discussion of CUL’s viewpoint on such statements yielded that staff should be encouraged to follow their values and use statements such as these if they wish. If putting together a land acknowledgment, it is vital that they receive guidance from indigenous groups and people themselves. There are a number of resources available from tribes and councils online. Discussion also got into the more difficult areas such as the need to acknowledge other peoples and the usefulness of acknowledgment without action.</w:t>
      </w:r>
    </w:p>
    <w:p w14:paraId="12E9D0AD" w14:textId="77777777" w:rsidR="00560FEE" w:rsidRPr="00440E5B" w:rsidRDefault="00560FEE">
      <w:pPr>
        <w:rPr>
          <w:rFonts w:cstheme="minorHAnsi"/>
        </w:rPr>
      </w:pPr>
    </w:p>
    <w:p w14:paraId="0EDB275F" w14:textId="10793034" w:rsidR="00B14A27" w:rsidRPr="00440E5B" w:rsidRDefault="003E1E67">
      <w:pPr>
        <w:rPr>
          <w:rFonts w:cstheme="minorHAnsi"/>
        </w:rPr>
      </w:pPr>
      <w:r w:rsidRPr="00440E5B">
        <w:rPr>
          <w:rFonts w:cstheme="minorHAnsi"/>
        </w:rPr>
        <w:t xml:space="preserve">3) Updates and </w:t>
      </w:r>
      <w:r w:rsidR="00560FEE" w:rsidRPr="00440E5B">
        <w:rPr>
          <w:rFonts w:cstheme="minorHAnsi"/>
        </w:rPr>
        <w:t>Announcement</w:t>
      </w:r>
      <w:r w:rsidRPr="00440E5B">
        <w:rPr>
          <w:rFonts w:cstheme="minorHAnsi"/>
        </w:rPr>
        <w:t>:</w:t>
      </w:r>
    </w:p>
    <w:p w14:paraId="12E5020F" w14:textId="77777777" w:rsidR="003E1E67" w:rsidRPr="00440E5B" w:rsidRDefault="003E1E67">
      <w:pPr>
        <w:rPr>
          <w:rFonts w:cstheme="minorHAnsi"/>
        </w:rPr>
      </w:pPr>
      <w:r w:rsidRPr="00440E5B">
        <w:rPr>
          <w:rFonts w:cstheme="minorHAnsi"/>
        </w:rPr>
        <w:t>Law</w:t>
      </w:r>
      <w:r w:rsidR="00560FEE" w:rsidRPr="00440E5B">
        <w:rPr>
          <w:rFonts w:cstheme="minorHAnsi"/>
        </w:rPr>
        <w:t>:</w:t>
      </w:r>
    </w:p>
    <w:p w14:paraId="4C2BE998" w14:textId="24584B25" w:rsidR="00560FEE" w:rsidRPr="00440E5B" w:rsidRDefault="00560FEE" w:rsidP="003E1E67">
      <w:pPr>
        <w:pStyle w:val="ListParagraph"/>
        <w:numPr>
          <w:ilvl w:val="0"/>
          <w:numId w:val="5"/>
        </w:numPr>
        <w:rPr>
          <w:rFonts w:asciiTheme="minorHAnsi" w:hAnsiTheme="minorHAnsi" w:cstheme="minorHAnsi"/>
        </w:rPr>
      </w:pPr>
      <w:r w:rsidRPr="00440E5B">
        <w:rPr>
          <w:rFonts w:asciiTheme="minorHAnsi" w:hAnsiTheme="minorHAnsi" w:cstheme="minorHAnsi"/>
        </w:rPr>
        <w:t xml:space="preserve">CALL/ACBD is hosting a </w:t>
      </w:r>
      <w:hyperlink r:id="rId5" w:history="1">
        <w:r w:rsidRPr="00440E5B">
          <w:rPr>
            <w:rStyle w:val="Hyperlink"/>
            <w:rFonts w:asciiTheme="minorHAnsi" w:hAnsiTheme="minorHAnsi" w:cstheme="minorHAnsi"/>
          </w:rPr>
          <w:t>free virtual conference series</w:t>
        </w:r>
      </w:hyperlink>
      <w:r w:rsidRPr="00440E5B">
        <w:rPr>
          <w:rFonts w:asciiTheme="minorHAnsi" w:hAnsiTheme="minorHAnsi" w:cstheme="minorHAnsi"/>
        </w:rPr>
        <w:t xml:space="preserve"> with an especially interesting presentation on </w:t>
      </w:r>
      <w:r w:rsidR="003E1E67" w:rsidRPr="00440E5B">
        <w:rPr>
          <w:rFonts w:asciiTheme="minorHAnsi" w:hAnsiTheme="minorHAnsi" w:cstheme="minorHAnsi"/>
        </w:rPr>
        <w:t>Dec</w:t>
      </w:r>
      <w:r w:rsidRPr="00440E5B">
        <w:rPr>
          <w:rFonts w:asciiTheme="minorHAnsi" w:hAnsiTheme="minorHAnsi" w:cstheme="minorHAnsi"/>
        </w:rPr>
        <w:t>olonizing through (Re</w:t>
      </w:r>
      <w:r w:rsidR="003E1E67" w:rsidRPr="00440E5B">
        <w:rPr>
          <w:rFonts w:asciiTheme="minorHAnsi" w:hAnsiTheme="minorHAnsi" w:cstheme="minorHAnsi"/>
        </w:rPr>
        <w:t>)classification on June 3, pursuant to the Indigenous Land Acknowledgment discussion above.</w:t>
      </w:r>
    </w:p>
    <w:p w14:paraId="6E808621" w14:textId="77777777" w:rsidR="00440E5B" w:rsidRPr="00440E5B" w:rsidRDefault="00440E5B" w:rsidP="00440E5B">
      <w:pPr>
        <w:pStyle w:val="ListParagraph"/>
        <w:numPr>
          <w:ilvl w:val="0"/>
          <w:numId w:val="5"/>
        </w:numPr>
        <w:rPr>
          <w:rFonts w:asciiTheme="minorHAnsi" w:eastAsia="Times New Roman" w:hAnsiTheme="minorHAnsi" w:cstheme="minorHAnsi"/>
        </w:rPr>
      </w:pPr>
      <w:r w:rsidRPr="00440E5B">
        <w:rPr>
          <w:rFonts w:asciiTheme="minorHAnsi" w:eastAsia="Times New Roman" w:hAnsiTheme="minorHAnsi" w:cstheme="minorHAnsi"/>
        </w:rPr>
        <w:t>Planning for a more vigorous implementation of Ares/Canvas e-reserves; thanks to Wendy and Jess for advice.</w:t>
      </w:r>
    </w:p>
    <w:p w14:paraId="53A69E77" w14:textId="77777777" w:rsidR="00440E5B" w:rsidRPr="00440E5B" w:rsidRDefault="00440E5B" w:rsidP="00440E5B">
      <w:pPr>
        <w:pStyle w:val="ListParagraph"/>
        <w:numPr>
          <w:ilvl w:val="0"/>
          <w:numId w:val="5"/>
        </w:numPr>
        <w:rPr>
          <w:rFonts w:asciiTheme="minorHAnsi" w:eastAsia="Times New Roman" w:hAnsiTheme="minorHAnsi" w:cstheme="minorHAnsi"/>
        </w:rPr>
      </w:pPr>
      <w:r w:rsidRPr="00440E5B">
        <w:rPr>
          <w:rFonts w:asciiTheme="minorHAnsi" w:eastAsia="Times New Roman" w:hAnsiTheme="minorHAnsi" w:cstheme="minorHAnsi"/>
        </w:rPr>
        <w:lastRenderedPageBreak/>
        <w:t>Corollary plan for law access services team to prep for return to campus scenarios, focusing on preparing research materials availability</w:t>
      </w:r>
    </w:p>
    <w:p w14:paraId="3A1A2C73" w14:textId="77777777" w:rsidR="00440E5B" w:rsidRPr="00440E5B" w:rsidRDefault="00440E5B" w:rsidP="00440E5B">
      <w:pPr>
        <w:pStyle w:val="ListParagraph"/>
        <w:numPr>
          <w:ilvl w:val="0"/>
          <w:numId w:val="5"/>
        </w:numPr>
        <w:rPr>
          <w:rFonts w:asciiTheme="minorHAnsi" w:eastAsia="Times New Roman" w:hAnsiTheme="minorHAnsi" w:cstheme="minorHAnsi"/>
        </w:rPr>
      </w:pPr>
      <w:r w:rsidRPr="00440E5B">
        <w:rPr>
          <w:rFonts w:asciiTheme="minorHAnsi" w:eastAsia="Times New Roman" w:hAnsiTheme="minorHAnsi" w:cstheme="minorHAnsi"/>
        </w:rPr>
        <w:t>In collaboration with and using onsite work by law school IT, preparing narrated orientation video for asynchronous delivery</w:t>
      </w:r>
    </w:p>
    <w:p w14:paraId="1927FCDD" w14:textId="77777777" w:rsidR="00440E5B" w:rsidRPr="00440E5B" w:rsidRDefault="00440E5B" w:rsidP="00440E5B">
      <w:pPr>
        <w:pStyle w:val="ListParagraph"/>
        <w:numPr>
          <w:ilvl w:val="0"/>
          <w:numId w:val="5"/>
        </w:numPr>
        <w:rPr>
          <w:rFonts w:asciiTheme="minorHAnsi" w:eastAsia="Times New Roman" w:hAnsiTheme="minorHAnsi" w:cstheme="minorHAnsi"/>
        </w:rPr>
      </w:pPr>
      <w:r w:rsidRPr="00440E5B">
        <w:rPr>
          <w:rFonts w:asciiTheme="minorHAnsi" w:eastAsia="Times New Roman" w:hAnsiTheme="minorHAnsi" w:cstheme="minorHAnsi"/>
        </w:rPr>
        <w:t>Beginning a fairly aggressive collection priorities review and revision to law library collection policy. Survey of law faculty and law school administrator input going out this week.</w:t>
      </w:r>
    </w:p>
    <w:p w14:paraId="2E1C6FE5" w14:textId="77777777" w:rsidR="00440E5B" w:rsidRPr="00440E5B" w:rsidRDefault="00440E5B" w:rsidP="00440E5B">
      <w:pPr>
        <w:pStyle w:val="ListParagraph"/>
        <w:numPr>
          <w:ilvl w:val="0"/>
          <w:numId w:val="5"/>
        </w:numPr>
        <w:rPr>
          <w:rFonts w:asciiTheme="minorHAnsi" w:eastAsia="Times New Roman" w:hAnsiTheme="minorHAnsi" w:cstheme="minorHAnsi"/>
        </w:rPr>
      </w:pPr>
      <w:r w:rsidRPr="00440E5B">
        <w:rPr>
          <w:rFonts w:asciiTheme="minorHAnsi" w:eastAsia="Times New Roman" w:hAnsiTheme="minorHAnsi" w:cstheme="minorHAnsi"/>
        </w:rPr>
        <w:t>Library presenting first workshop in law faculty summer series, on author profiles for various citation metrics tools for legal and interdisciplinary scholarship and services of library</w:t>
      </w:r>
    </w:p>
    <w:p w14:paraId="13FD7438" w14:textId="77777777" w:rsidR="00440E5B" w:rsidRPr="00440E5B" w:rsidRDefault="00440E5B" w:rsidP="00440E5B">
      <w:pPr>
        <w:pStyle w:val="ListParagraph"/>
        <w:numPr>
          <w:ilvl w:val="0"/>
          <w:numId w:val="5"/>
        </w:numPr>
        <w:rPr>
          <w:rFonts w:asciiTheme="minorHAnsi" w:eastAsia="Times New Roman" w:hAnsiTheme="minorHAnsi" w:cstheme="minorHAnsi"/>
        </w:rPr>
      </w:pPr>
      <w:r w:rsidRPr="00440E5B">
        <w:rPr>
          <w:rFonts w:asciiTheme="minorHAnsi" w:eastAsia="Times New Roman" w:hAnsiTheme="minorHAnsi" w:cstheme="minorHAnsi"/>
        </w:rPr>
        <w:t xml:space="preserve">Kim and Sabrina are working with law school administrators and Ezra to evaluate and prepare for various facilities changes consistent with law school curriculum plan and with CUL R2C services and operations needs </w:t>
      </w:r>
    </w:p>
    <w:p w14:paraId="6A478B67" w14:textId="5D9C39E0" w:rsidR="00440E5B" w:rsidRPr="00440E5B" w:rsidRDefault="00440E5B" w:rsidP="00440E5B">
      <w:pPr>
        <w:pStyle w:val="ListParagraph"/>
        <w:numPr>
          <w:ilvl w:val="0"/>
          <w:numId w:val="5"/>
        </w:numPr>
        <w:rPr>
          <w:rFonts w:asciiTheme="minorHAnsi" w:eastAsia="Times New Roman" w:hAnsiTheme="minorHAnsi" w:cstheme="minorHAnsi"/>
        </w:rPr>
      </w:pPr>
      <w:r w:rsidRPr="00440E5B">
        <w:rPr>
          <w:rFonts w:asciiTheme="minorHAnsi" w:eastAsia="Times New Roman" w:hAnsiTheme="minorHAnsi" w:cstheme="minorHAnsi"/>
        </w:rPr>
        <w:t>Units planning work distribution, continued WFH, and de-densification options for the fall term, if any level of in-person curriculum goes ahead in the fall</w:t>
      </w:r>
    </w:p>
    <w:p w14:paraId="2C13776A" w14:textId="77777777" w:rsidR="003E1E67" w:rsidRPr="00440E5B" w:rsidRDefault="003E1E67">
      <w:pPr>
        <w:rPr>
          <w:rFonts w:cstheme="minorHAnsi"/>
        </w:rPr>
      </w:pPr>
    </w:p>
    <w:p w14:paraId="0071EDDB" w14:textId="4DB82294" w:rsidR="003E1E67" w:rsidRPr="00440E5B" w:rsidRDefault="003E1E67">
      <w:pPr>
        <w:rPr>
          <w:rFonts w:cstheme="minorHAnsi"/>
        </w:rPr>
      </w:pPr>
      <w:r w:rsidRPr="00440E5B">
        <w:rPr>
          <w:rFonts w:cstheme="minorHAnsi"/>
        </w:rPr>
        <w:t>Mann:</w:t>
      </w:r>
    </w:p>
    <w:p w14:paraId="0697001B" w14:textId="77777777" w:rsidR="003E1E67" w:rsidRPr="00440E5B" w:rsidRDefault="003E1E67" w:rsidP="003E1E67">
      <w:pPr>
        <w:pStyle w:val="ListParagraph"/>
        <w:numPr>
          <w:ilvl w:val="0"/>
          <w:numId w:val="1"/>
        </w:numPr>
        <w:rPr>
          <w:rFonts w:asciiTheme="minorHAnsi" w:hAnsiTheme="minorHAnsi" w:cstheme="minorHAnsi"/>
        </w:rPr>
      </w:pPr>
      <w:r w:rsidRPr="00440E5B">
        <w:rPr>
          <w:rFonts w:asciiTheme="minorHAnsi" w:hAnsiTheme="minorHAnsi" w:cstheme="minorHAnsi"/>
        </w:rPr>
        <w:lastRenderedPageBreak/>
        <w:t>2</w:t>
      </w:r>
      <w:r w:rsidRPr="00440E5B">
        <w:rPr>
          <w:rFonts w:asciiTheme="minorHAnsi" w:hAnsiTheme="minorHAnsi" w:cstheme="minorHAnsi"/>
          <w:vertAlign w:val="superscript"/>
        </w:rPr>
        <w:t>nd</w:t>
      </w:r>
      <w:r w:rsidRPr="00440E5B">
        <w:rPr>
          <w:rFonts w:asciiTheme="minorHAnsi" w:hAnsiTheme="minorHAnsi" w:cstheme="minorHAnsi"/>
        </w:rPr>
        <w:t xml:space="preserve"> floor carpeting has been cleared to proceed; work will start end of the month and carry through June</w:t>
      </w:r>
    </w:p>
    <w:p w14:paraId="69EBB4CB" w14:textId="77777777" w:rsidR="003E1E67" w:rsidRPr="00440E5B" w:rsidRDefault="003E1E67" w:rsidP="003E1E67">
      <w:pPr>
        <w:pStyle w:val="ListParagraph"/>
        <w:numPr>
          <w:ilvl w:val="0"/>
          <w:numId w:val="1"/>
        </w:numPr>
        <w:rPr>
          <w:rFonts w:asciiTheme="minorHAnsi" w:hAnsiTheme="minorHAnsi" w:cstheme="minorHAnsi"/>
        </w:rPr>
      </w:pPr>
      <w:r w:rsidRPr="00440E5B">
        <w:rPr>
          <w:rFonts w:asciiTheme="minorHAnsi" w:hAnsiTheme="minorHAnsi" w:cstheme="minorHAnsi"/>
        </w:rPr>
        <w:t>Outreach team put together some adorable stress busters for students that went on facebook and twitter</w:t>
      </w:r>
    </w:p>
    <w:p w14:paraId="1283B74D" w14:textId="77777777" w:rsidR="003E1E67" w:rsidRPr="00440E5B" w:rsidRDefault="003E1E67" w:rsidP="003E1E67">
      <w:pPr>
        <w:pStyle w:val="ListParagraph"/>
        <w:numPr>
          <w:ilvl w:val="0"/>
          <w:numId w:val="1"/>
        </w:numPr>
        <w:rPr>
          <w:rFonts w:asciiTheme="minorHAnsi" w:hAnsiTheme="minorHAnsi" w:cstheme="minorHAnsi"/>
        </w:rPr>
      </w:pPr>
      <w:r w:rsidRPr="00440E5B">
        <w:rPr>
          <w:rFonts w:asciiTheme="minorHAnsi" w:hAnsiTheme="minorHAnsi" w:cstheme="minorHAnsi"/>
        </w:rPr>
        <w:t>Instruction team is planning and prioritizing projects for online instruction</w:t>
      </w:r>
    </w:p>
    <w:p w14:paraId="621BB97F" w14:textId="77777777" w:rsidR="003E1E67" w:rsidRPr="00440E5B" w:rsidRDefault="003E1E67" w:rsidP="003E1E67">
      <w:pPr>
        <w:pStyle w:val="ListParagraph"/>
        <w:numPr>
          <w:ilvl w:val="0"/>
          <w:numId w:val="1"/>
        </w:numPr>
        <w:rPr>
          <w:rFonts w:asciiTheme="minorHAnsi" w:hAnsiTheme="minorHAnsi" w:cstheme="minorHAnsi"/>
        </w:rPr>
      </w:pPr>
      <w:r w:rsidRPr="00440E5B">
        <w:rPr>
          <w:rFonts w:asciiTheme="minorHAnsi" w:hAnsiTheme="minorHAnsi" w:cstheme="minorHAnsi"/>
        </w:rPr>
        <w:t>Several Mann staff working on various website related projects including enhancements to the main CUL site that will better highlight services and service changes as we begin phasing things back in</w:t>
      </w:r>
    </w:p>
    <w:p w14:paraId="7A03A4FD" w14:textId="5C5F456E" w:rsidR="003E1E67" w:rsidRPr="00440E5B" w:rsidRDefault="003E1E67" w:rsidP="003E1E67">
      <w:pPr>
        <w:pStyle w:val="ListParagraph"/>
        <w:numPr>
          <w:ilvl w:val="0"/>
          <w:numId w:val="1"/>
        </w:numPr>
        <w:rPr>
          <w:rFonts w:asciiTheme="minorHAnsi" w:hAnsiTheme="minorHAnsi" w:cstheme="minorHAnsi"/>
          <w:color w:val="000000"/>
        </w:rPr>
      </w:pPr>
      <w:r w:rsidRPr="00440E5B">
        <w:rPr>
          <w:rFonts w:asciiTheme="minorHAnsi" w:hAnsiTheme="minorHAnsi" w:cstheme="minorHAnsi"/>
          <w:color w:val="000000"/>
        </w:rPr>
        <w:t xml:space="preserve">Mann hosting several well attended virtual workshops including: Demystifying the Lit Review (85 attendees!), Introduction to Citation Management with Zotero, Introduction to Citation Management with Mendeley, Introduction to Citation Management with Endnote.  Feedback was incredibly positive on all sessions.  </w:t>
      </w:r>
    </w:p>
    <w:p w14:paraId="3A618947" w14:textId="77777777" w:rsidR="00EE07E4" w:rsidRDefault="00EE07E4" w:rsidP="003E1E67">
      <w:pPr>
        <w:rPr>
          <w:rFonts w:cstheme="minorHAnsi"/>
          <w:color w:val="000000"/>
        </w:rPr>
      </w:pPr>
    </w:p>
    <w:p w14:paraId="188CFA3F" w14:textId="6ECFF11B" w:rsidR="003E1E67" w:rsidRPr="00440E5B" w:rsidRDefault="003E1E67" w:rsidP="003E1E67">
      <w:pPr>
        <w:rPr>
          <w:rFonts w:cstheme="minorHAnsi"/>
          <w:color w:val="000000"/>
        </w:rPr>
      </w:pPr>
      <w:r w:rsidRPr="00440E5B">
        <w:rPr>
          <w:rFonts w:cstheme="minorHAnsi"/>
          <w:color w:val="000000"/>
        </w:rPr>
        <w:t>Annex:</w:t>
      </w:r>
    </w:p>
    <w:p w14:paraId="7368FCF4" w14:textId="77777777" w:rsidR="003E1E67" w:rsidRPr="00440E5B" w:rsidRDefault="003E1E67" w:rsidP="003E1E67">
      <w:pPr>
        <w:pStyle w:val="ListParagraph"/>
        <w:numPr>
          <w:ilvl w:val="0"/>
          <w:numId w:val="2"/>
        </w:numPr>
        <w:spacing w:after="160" w:line="252" w:lineRule="auto"/>
        <w:contextualSpacing/>
        <w:rPr>
          <w:rFonts w:asciiTheme="minorHAnsi" w:hAnsiTheme="minorHAnsi" w:cstheme="minorHAnsi"/>
          <w:color w:val="000000"/>
        </w:rPr>
      </w:pPr>
      <w:r w:rsidRPr="00440E5B">
        <w:rPr>
          <w:rFonts w:asciiTheme="minorHAnsi" w:hAnsiTheme="minorHAnsi" w:cstheme="minorHAnsi"/>
          <w:color w:val="000000"/>
        </w:rPr>
        <w:t>Cammie continues to keep the Annex staff busy with a wide range of projects. She is also providing work for staff in other units.</w:t>
      </w:r>
    </w:p>
    <w:p w14:paraId="1DBD1414" w14:textId="77777777" w:rsidR="003E1E67" w:rsidRPr="00440E5B" w:rsidRDefault="003E1E67" w:rsidP="003E1E67">
      <w:pPr>
        <w:pStyle w:val="ListParagraph"/>
        <w:numPr>
          <w:ilvl w:val="0"/>
          <w:numId w:val="2"/>
        </w:numPr>
        <w:spacing w:after="160" w:line="252" w:lineRule="auto"/>
        <w:contextualSpacing/>
        <w:rPr>
          <w:rFonts w:asciiTheme="minorHAnsi" w:hAnsiTheme="minorHAnsi" w:cstheme="minorHAnsi"/>
          <w:color w:val="000000"/>
        </w:rPr>
      </w:pPr>
      <w:r w:rsidRPr="00440E5B">
        <w:rPr>
          <w:rFonts w:asciiTheme="minorHAnsi" w:hAnsiTheme="minorHAnsi" w:cstheme="minorHAnsi"/>
          <w:color w:val="000000"/>
        </w:rPr>
        <w:lastRenderedPageBreak/>
        <w:t>All books affected by last month’s sprinkler malfunction have now been checked out to a pseudo patron, so they all show as “unavailable” in the catalog.</w:t>
      </w:r>
    </w:p>
    <w:p w14:paraId="79B80B6B" w14:textId="77777777" w:rsidR="003E1E67" w:rsidRPr="00440E5B" w:rsidRDefault="003E1E67" w:rsidP="003E1E67">
      <w:pPr>
        <w:rPr>
          <w:rFonts w:cstheme="minorHAnsi"/>
          <w:color w:val="000000"/>
        </w:rPr>
      </w:pPr>
      <w:r w:rsidRPr="00440E5B">
        <w:rPr>
          <w:rFonts w:cstheme="minorHAnsi"/>
          <w:color w:val="000000"/>
        </w:rPr>
        <w:t>ILS:</w:t>
      </w:r>
    </w:p>
    <w:p w14:paraId="249B0501" w14:textId="77777777" w:rsidR="003E1E67" w:rsidRPr="00440E5B" w:rsidRDefault="003E1E67" w:rsidP="003E1E67">
      <w:pPr>
        <w:pStyle w:val="ListParagraph"/>
        <w:numPr>
          <w:ilvl w:val="0"/>
          <w:numId w:val="3"/>
        </w:numPr>
        <w:spacing w:after="160" w:line="252" w:lineRule="auto"/>
        <w:contextualSpacing/>
        <w:rPr>
          <w:rFonts w:asciiTheme="minorHAnsi" w:hAnsiTheme="minorHAnsi" w:cstheme="minorHAnsi"/>
          <w:color w:val="000000"/>
        </w:rPr>
      </w:pPr>
      <w:r w:rsidRPr="00440E5B">
        <w:rPr>
          <w:rFonts w:asciiTheme="minorHAnsi" w:hAnsiTheme="minorHAnsi" w:cstheme="minorHAnsi"/>
          <w:color w:val="000000"/>
        </w:rPr>
        <w:t>ILS continues to collaborate with LTS to process purchases for the Emergency Print Purchase and Delivery for instructors program.</w:t>
      </w:r>
    </w:p>
    <w:p w14:paraId="6A1BB806" w14:textId="77777777" w:rsidR="003E1E67" w:rsidRPr="00440E5B" w:rsidRDefault="003E1E67" w:rsidP="003E1E67">
      <w:pPr>
        <w:pStyle w:val="ListParagraph"/>
        <w:numPr>
          <w:ilvl w:val="0"/>
          <w:numId w:val="3"/>
        </w:numPr>
        <w:spacing w:after="160" w:line="252" w:lineRule="auto"/>
        <w:contextualSpacing/>
        <w:rPr>
          <w:rFonts w:asciiTheme="minorHAnsi" w:hAnsiTheme="minorHAnsi" w:cstheme="minorHAnsi"/>
          <w:color w:val="000000"/>
        </w:rPr>
      </w:pPr>
      <w:r w:rsidRPr="00440E5B">
        <w:rPr>
          <w:rFonts w:asciiTheme="minorHAnsi" w:hAnsiTheme="minorHAnsi" w:cstheme="minorHAnsi"/>
          <w:color w:val="000000"/>
        </w:rPr>
        <w:t>ILL continues to provide material from CUL’s licensed resources to other libraries via ILL, as well as participating in the IFLA – Resource Sharing During Covid-19 (IFLA RSCVD) initiative to provide materials to libraries unable to use traditional ILL.</w:t>
      </w:r>
    </w:p>
    <w:p w14:paraId="446FB504" w14:textId="77777777" w:rsidR="003E1E67" w:rsidRPr="00440E5B" w:rsidRDefault="003E1E67" w:rsidP="003E1E67">
      <w:pPr>
        <w:pStyle w:val="ListParagraph"/>
        <w:numPr>
          <w:ilvl w:val="0"/>
          <w:numId w:val="3"/>
        </w:numPr>
        <w:spacing w:after="160" w:line="252" w:lineRule="auto"/>
        <w:contextualSpacing/>
        <w:rPr>
          <w:rFonts w:asciiTheme="minorHAnsi" w:hAnsiTheme="minorHAnsi" w:cstheme="minorHAnsi"/>
          <w:color w:val="000000"/>
        </w:rPr>
      </w:pPr>
      <w:r w:rsidRPr="00440E5B">
        <w:rPr>
          <w:rFonts w:asciiTheme="minorHAnsi" w:hAnsiTheme="minorHAnsi" w:cstheme="minorHAnsi"/>
          <w:color w:val="000000"/>
        </w:rPr>
        <w:t>The Borrow Direct Resource Sharing Group and Operations Group are meeting regularly to plan for the eventual resumption of Borrow Direct.</w:t>
      </w:r>
    </w:p>
    <w:p w14:paraId="037BA338" w14:textId="2B0A14A2" w:rsidR="003E1E67" w:rsidRPr="00440E5B" w:rsidRDefault="00440E5B">
      <w:pPr>
        <w:rPr>
          <w:rFonts w:cstheme="minorHAnsi"/>
        </w:rPr>
      </w:pPr>
      <w:r w:rsidRPr="00440E5B">
        <w:rPr>
          <w:rFonts w:cstheme="minorHAnsi"/>
        </w:rPr>
        <w:t>RMC:</w:t>
      </w:r>
    </w:p>
    <w:p w14:paraId="2E15FB3F" w14:textId="77777777" w:rsidR="00440E5B" w:rsidRPr="00440E5B" w:rsidRDefault="00440E5B" w:rsidP="00440E5B">
      <w:pPr>
        <w:pStyle w:val="ListParagraph"/>
        <w:numPr>
          <w:ilvl w:val="0"/>
          <w:numId w:val="7"/>
        </w:numPr>
        <w:rPr>
          <w:rFonts w:asciiTheme="minorHAnsi" w:hAnsiTheme="minorHAnsi" w:cstheme="minorHAnsi"/>
        </w:rPr>
      </w:pPr>
      <w:r w:rsidRPr="00440E5B">
        <w:rPr>
          <w:rFonts w:asciiTheme="minorHAnsi" w:hAnsiTheme="minorHAnsi" w:cstheme="minorHAnsi"/>
        </w:rPr>
        <w:lastRenderedPageBreak/>
        <w:t>Staff continue to work on remote projects, entering legacy finding aids in ASpace, creating metadata for digitized materials, and working with faculty on instruction and research support.</w:t>
      </w:r>
    </w:p>
    <w:p w14:paraId="3CC64645" w14:textId="3A503DC0" w:rsidR="00440E5B" w:rsidRPr="00440E5B" w:rsidRDefault="00440E5B" w:rsidP="00440E5B">
      <w:pPr>
        <w:pStyle w:val="ListParagraph"/>
        <w:numPr>
          <w:ilvl w:val="0"/>
          <w:numId w:val="7"/>
        </w:numPr>
        <w:rPr>
          <w:rFonts w:asciiTheme="minorHAnsi" w:hAnsiTheme="minorHAnsi" w:cstheme="minorHAnsi"/>
        </w:rPr>
      </w:pPr>
      <w:r w:rsidRPr="00440E5B">
        <w:rPr>
          <w:rFonts w:asciiTheme="minorHAnsi" w:hAnsiTheme="minorHAnsi" w:cstheme="minorHAnsi"/>
        </w:rPr>
        <w:t>We submitted a proposal to CLIR’s Digitizing Hidden Collections program, to digitize the photography of Liberty Hyde Bailey (circa 9,000 items)</w:t>
      </w:r>
    </w:p>
    <w:p w14:paraId="335DB2B6" w14:textId="09BE21E5" w:rsidR="00440E5B" w:rsidRPr="00440E5B" w:rsidRDefault="00440E5B" w:rsidP="00440E5B">
      <w:pPr>
        <w:rPr>
          <w:rFonts w:cstheme="minorHAnsi"/>
        </w:rPr>
      </w:pPr>
    </w:p>
    <w:p w14:paraId="5E26FD3F" w14:textId="01756693" w:rsidR="00440E5B" w:rsidRPr="00440E5B" w:rsidRDefault="00440E5B" w:rsidP="00440E5B">
      <w:pPr>
        <w:rPr>
          <w:rFonts w:cstheme="minorHAnsi"/>
        </w:rPr>
      </w:pPr>
      <w:r w:rsidRPr="00440E5B">
        <w:rPr>
          <w:rFonts w:cstheme="minorHAnsi"/>
        </w:rPr>
        <w:t>Olin/Uris/Music/FA:</w:t>
      </w:r>
    </w:p>
    <w:p w14:paraId="46461F87" w14:textId="17C2BCB8" w:rsidR="00440E5B" w:rsidRPr="00440E5B" w:rsidRDefault="00440E5B" w:rsidP="00440E5B">
      <w:pPr>
        <w:pStyle w:val="ListParagraph"/>
        <w:numPr>
          <w:ilvl w:val="0"/>
          <w:numId w:val="9"/>
        </w:numPr>
        <w:rPr>
          <w:rFonts w:asciiTheme="minorHAnsi" w:eastAsia="Times New Roman" w:hAnsiTheme="minorHAnsi" w:cstheme="minorHAnsi"/>
        </w:rPr>
      </w:pPr>
      <w:r w:rsidRPr="00440E5B">
        <w:rPr>
          <w:rFonts w:asciiTheme="minorHAnsi" w:eastAsia="Times New Roman" w:hAnsiTheme="minorHAnsi" w:cstheme="minorHAnsi"/>
        </w:rPr>
        <w:t>Virtual reference services staff continue to provide needed services through our various online platforms, including LibChat, LibAnswers, online consultations and direct e-mails. Discussions are underway with a broad segment of CUL to determine what to do about scrubbing patron data f</w:t>
      </w:r>
      <w:r w:rsidR="007D51B1">
        <w:rPr>
          <w:rFonts w:asciiTheme="minorHAnsi" w:eastAsia="Times New Roman" w:hAnsiTheme="minorHAnsi" w:cstheme="minorHAnsi"/>
        </w:rPr>
        <w:t>ro</w:t>
      </w:r>
      <w:r w:rsidRPr="00440E5B">
        <w:rPr>
          <w:rFonts w:asciiTheme="minorHAnsi" w:eastAsia="Times New Roman" w:hAnsiTheme="minorHAnsi" w:cstheme="minorHAnsi"/>
        </w:rPr>
        <w:t>m past requests.</w:t>
      </w:r>
    </w:p>
    <w:p w14:paraId="0B346380" w14:textId="77777777" w:rsidR="00440E5B" w:rsidRPr="00440E5B" w:rsidRDefault="00440E5B" w:rsidP="00440E5B">
      <w:pPr>
        <w:pStyle w:val="ListParagraph"/>
        <w:numPr>
          <w:ilvl w:val="0"/>
          <w:numId w:val="9"/>
        </w:numPr>
        <w:rPr>
          <w:rFonts w:asciiTheme="minorHAnsi" w:eastAsia="Times New Roman" w:hAnsiTheme="minorHAnsi" w:cstheme="minorHAnsi"/>
        </w:rPr>
      </w:pPr>
      <w:r w:rsidRPr="00440E5B">
        <w:rPr>
          <w:rFonts w:asciiTheme="minorHAnsi" w:eastAsia="Times New Roman" w:hAnsiTheme="minorHAnsi" w:cstheme="minorHAnsi"/>
        </w:rPr>
        <w:t>Olin/Uris and FAL staff are busy preparing for Cornell’s virtual reunion, looking toward providing a range of programming online.</w:t>
      </w:r>
    </w:p>
    <w:p w14:paraId="73D9D6BA" w14:textId="77777777" w:rsidR="00440E5B" w:rsidRPr="00440E5B" w:rsidRDefault="00440E5B" w:rsidP="00440E5B">
      <w:pPr>
        <w:pStyle w:val="ListParagraph"/>
        <w:numPr>
          <w:ilvl w:val="0"/>
          <w:numId w:val="9"/>
        </w:numPr>
        <w:rPr>
          <w:rFonts w:asciiTheme="minorHAnsi" w:eastAsia="Times New Roman" w:hAnsiTheme="minorHAnsi" w:cstheme="minorHAnsi"/>
        </w:rPr>
      </w:pPr>
      <w:r w:rsidRPr="00440E5B">
        <w:rPr>
          <w:rFonts w:asciiTheme="minorHAnsi" w:eastAsia="Times New Roman" w:hAnsiTheme="minorHAnsi" w:cstheme="minorHAnsi"/>
        </w:rPr>
        <w:t>Access Services staff, with coordination from Adam Chandler and Wendy Wilcox, are analyzing course reserves data to un</w:t>
      </w:r>
      <w:r w:rsidRPr="00440E5B">
        <w:rPr>
          <w:rFonts w:asciiTheme="minorHAnsi" w:eastAsia="Times New Roman" w:hAnsiTheme="minorHAnsi" w:cstheme="minorHAnsi"/>
        </w:rPr>
        <w:lastRenderedPageBreak/>
        <w:t>derstand usage patterns for various segments of reserve materials (student-initiated; Gateway courses; faculty-initiated; online access).</w:t>
      </w:r>
    </w:p>
    <w:p w14:paraId="070F8460" w14:textId="77777777" w:rsidR="00440E5B" w:rsidRPr="00440E5B" w:rsidRDefault="00440E5B" w:rsidP="00440E5B">
      <w:pPr>
        <w:pStyle w:val="ListParagraph"/>
        <w:numPr>
          <w:ilvl w:val="0"/>
          <w:numId w:val="9"/>
        </w:numPr>
        <w:rPr>
          <w:rFonts w:asciiTheme="minorHAnsi" w:eastAsia="Times New Roman" w:hAnsiTheme="minorHAnsi" w:cstheme="minorHAnsi"/>
        </w:rPr>
      </w:pPr>
      <w:r w:rsidRPr="00440E5B">
        <w:rPr>
          <w:rFonts w:asciiTheme="minorHAnsi" w:eastAsia="Times New Roman" w:hAnsiTheme="minorHAnsi" w:cstheme="minorHAnsi"/>
        </w:rPr>
        <w:t>The Summer Graduate Fellowships in Digital Humanities program is scheduled to begin on 8 June, in an online format. We received 22 applications for the program, with a total of 8 students accepted for participation. The program is co-sponsored with the Society for the Humanities.</w:t>
      </w:r>
    </w:p>
    <w:p w14:paraId="0FECC908" w14:textId="50724668" w:rsidR="00440E5B" w:rsidRPr="00440E5B" w:rsidRDefault="00440E5B" w:rsidP="00440E5B">
      <w:pPr>
        <w:rPr>
          <w:rFonts w:cstheme="minorHAnsi"/>
        </w:rPr>
      </w:pPr>
    </w:p>
    <w:p w14:paraId="49D07554" w14:textId="743936AB" w:rsidR="00440E5B" w:rsidRPr="00440E5B" w:rsidRDefault="00440E5B" w:rsidP="00440E5B">
      <w:pPr>
        <w:rPr>
          <w:rFonts w:cstheme="minorHAnsi"/>
        </w:rPr>
      </w:pPr>
      <w:r w:rsidRPr="00440E5B">
        <w:rPr>
          <w:rFonts w:cstheme="minorHAnsi"/>
        </w:rPr>
        <w:t>Asia:</w:t>
      </w:r>
    </w:p>
    <w:p w14:paraId="2310221D" w14:textId="3403D46F" w:rsidR="00440E5B" w:rsidRPr="00440E5B" w:rsidRDefault="00440E5B" w:rsidP="00440E5B">
      <w:pPr>
        <w:pStyle w:val="ListParagraph"/>
        <w:numPr>
          <w:ilvl w:val="0"/>
          <w:numId w:val="11"/>
        </w:numPr>
        <w:rPr>
          <w:rFonts w:asciiTheme="minorHAnsi" w:hAnsiTheme="minorHAnsi" w:cstheme="minorHAnsi"/>
        </w:rPr>
      </w:pPr>
      <w:r w:rsidRPr="00440E5B">
        <w:rPr>
          <w:rFonts w:asciiTheme="minorHAnsi" w:hAnsiTheme="minorHAnsi" w:cstheme="minorHAnsi"/>
        </w:rPr>
        <w:t>The Asia Collections now have Twitter, Instagram and Facebook accounts.  See our first post(s) on social media!</w:t>
      </w:r>
    </w:p>
    <w:p w14:paraId="3CF986D4" w14:textId="77777777" w:rsidR="00440E5B" w:rsidRPr="00440E5B" w:rsidRDefault="00440E5B" w:rsidP="00440E5B">
      <w:pPr>
        <w:ind w:left="720"/>
        <w:rPr>
          <w:rFonts w:cstheme="minorHAnsi"/>
        </w:rPr>
      </w:pPr>
      <w:r w:rsidRPr="00440E5B">
        <w:rPr>
          <w:rFonts w:cstheme="minorHAnsi"/>
        </w:rPr>
        <w:t xml:space="preserve">Twitter: </w:t>
      </w:r>
      <w:hyperlink r:id="rId6" w:history="1">
        <w:r w:rsidRPr="00440E5B">
          <w:rPr>
            <w:rStyle w:val="Hyperlink"/>
            <w:rFonts w:cstheme="minorHAnsi"/>
          </w:rPr>
          <w:t>https://twitter.com/CornellAsiaLib/status/1263482956561240071</w:t>
        </w:r>
      </w:hyperlink>
    </w:p>
    <w:p w14:paraId="4BB65A1E" w14:textId="77777777" w:rsidR="00440E5B" w:rsidRPr="00440E5B" w:rsidRDefault="00440E5B" w:rsidP="00440E5B">
      <w:pPr>
        <w:ind w:left="720"/>
        <w:rPr>
          <w:rFonts w:cstheme="minorHAnsi"/>
        </w:rPr>
      </w:pPr>
      <w:r w:rsidRPr="00440E5B">
        <w:rPr>
          <w:rFonts w:cstheme="minorHAnsi"/>
        </w:rPr>
        <w:t xml:space="preserve">Instagram: </w:t>
      </w:r>
      <w:hyperlink r:id="rId7" w:history="1">
        <w:r w:rsidRPr="00440E5B">
          <w:rPr>
            <w:rStyle w:val="Hyperlink"/>
            <w:rFonts w:cstheme="minorHAnsi"/>
          </w:rPr>
          <w:t>https://www.instagram.com/p/CAdFaVbgAHC/</w:t>
        </w:r>
      </w:hyperlink>
    </w:p>
    <w:p w14:paraId="2DAC0857" w14:textId="77777777" w:rsidR="00440E5B" w:rsidRPr="00440E5B" w:rsidRDefault="00440E5B" w:rsidP="00440E5B">
      <w:pPr>
        <w:ind w:left="720"/>
        <w:rPr>
          <w:rFonts w:cstheme="minorHAnsi"/>
          <w:color w:val="1F497D"/>
        </w:rPr>
      </w:pPr>
      <w:r w:rsidRPr="00440E5B">
        <w:rPr>
          <w:rFonts w:cstheme="minorHAnsi"/>
        </w:rPr>
        <w:t xml:space="preserve">Facebook: </w:t>
      </w:r>
      <w:hyperlink r:id="rId8" w:history="1">
        <w:r w:rsidRPr="00440E5B">
          <w:rPr>
            <w:rStyle w:val="Hyperlink"/>
            <w:rFonts w:cstheme="minorHAnsi"/>
          </w:rPr>
          <w:t>https://www.facebook.com/cornellasialibrary/</w:t>
        </w:r>
      </w:hyperlink>
    </w:p>
    <w:p w14:paraId="51F339E7" w14:textId="357547BF" w:rsidR="00440E5B" w:rsidRPr="00440E5B" w:rsidRDefault="00440E5B" w:rsidP="00440E5B">
      <w:pPr>
        <w:rPr>
          <w:rFonts w:cstheme="minorHAnsi"/>
        </w:rPr>
      </w:pPr>
    </w:p>
    <w:p w14:paraId="76273B0E" w14:textId="6B65E33E" w:rsidR="00440E5B" w:rsidRDefault="00C40BCD" w:rsidP="00440E5B">
      <w:pPr>
        <w:rPr>
          <w:rFonts w:cstheme="minorHAnsi"/>
        </w:rPr>
      </w:pPr>
      <w:r>
        <w:rPr>
          <w:rFonts w:cstheme="minorHAnsi"/>
        </w:rPr>
        <w:t>BEE:</w:t>
      </w:r>
    </w:p>
    <w:p w14:paraId="5E5BCD19" w14:textId="77777777" w:rsidR="00C40BCD" w:rsidRPr="00C40BCD" w:rsidRDefault="00C40BCD" w:rsidP="00C40BCD">
      <w:pPr>
        <w:pStyle w:val="ListParagraph"/>
        <w:numPr>
          <w:ilvl w:val="0"/>
          <w:numId w:val="11"/>
        </w:numPr>
        <w:rPr>
          <w:rFonts w:cstheme="minorHAnsi"/>
        </w:rPr>
      </w:pPr>
      <w:r w:rsidRPr="00C40BCD">
        <w:rPr>
          <w:rFonts w:cstheme="minorHAnsi"/>
        </w:rPr>
        <w:lastRenderedPageBreak/>
        <w:t>We are now participating in quarterly Entrepreneurship at Cornell Faculty &amp; Program Directors Meetings. These meetings include all of the major parties involved in the Entrepreneurship space across the Ithaca campus. In May, we were able to promote library services and collections, gather feedback on potential ideas, and gain a better understanding of other programs in order to assist with referral.</w:t>
      </w:r>
    </w:p>
    <w:p w14:paraId="02D81E83" w14:textId="77777777" w:rsidR="00C40BCD" w:rsidRPr="00C40BCD" w:rsidRDefault="00C40BCD" w:rsidP="00C40BCD">
      <w:pPr>
        <w:pStyle w:val="ListParagraph"/>
        <w:numPr>
          <w:ilvl w:val="0"/>
          <w:numId w:val="11"/>
        </w:numPr>
        <w:rPr>
          <w:rFonts w:cstheme="minorHAnsi"/>
        </w:rPr>
      </w:pPr>
      <w:r w:rsidRPr="00C40BCD">
        <w:rPr>
          <w:rFonts w:cstheme="minorHAnsi"/>
        </w:rPr>
        <w:t xml:space="preserve">We are currently cross-training in the department to better meet the needs of patrons and support our interdisciplinary programs. For example, Rachel Holder (Public Services Librarian in Management) is being trained in Engineering research/information. </w:t>
      </w:r>
    </w:p>
    <w:p w14:paraId="381746AE" w14:textId="77777777" w:rsidR="00C40BCD" w:rsidRPr="00C40BCD" w:rsidRDefault="00C40BCD" w:rsidP="00C40BCD">
      <w:pPr>
        <w:pStyle w:val="ListParagraph"/>
        <w:numPr>
          <w:ilvl w:val="0"/>
          <w:numId w:val="11"/>
        </w:numPr>
        <w:rPr>
          <w:rFonts w:cstheme="minorHAnsi"/>
        </w:rPr>
      </w:pPr>
      <w:r w:rsidRPr="00C40BCD">
        <w:rPr>
          <w:rFonts w:cstheme="minorHAnsi"/>
        </w:rPr>
        <w:t>Since moving to working from home, we have supported 30 requests for data from the terminals that are located in our physical spaces (Blomberg, Eikon). In addition, Engineering Librarians (Jill Powell and Jeremy Cusker) have worked to get their students access to technical standards. Normally, standards are purchased and loaned like a physical book, but that solution wasn’t possible with the libraries closed.</w:t>
      </w:r>
    </w:p>
    <w:p w14:paraId="767C1B08" w14:textId="1C91117F" w:rsidR="00DB2A96" w:rsidRDefault="00C40BCD" w:rsidP="00DB2A96">
      <w:pPr>
        <w:pStyle w:val="ListParagraph"/>
        <w:numPr>
          <w:ilvl w:val="0"/>
          <w:numId w:val="11"/>
        </w:numPr>
        <w:rPr>
          <w:rFonts w:cstheme="minorHAnsi"/>
        </w:rPr>
      </w:pPr>
      <w:r w:rsidRPr="00C40BCD">
        <w:rPr>
          <w:rFonts w:cstheme="minorHAnsi"/>
        </w:rPr>
        <w:t xml:space="preserve">Management librarians participated in virtual orientation for the Johnson Graduate School of Management’s new one-year and Cornell Tech MBAs. </w:t>
      </w:r>
    </w:p>
    <w:p w14:paraId="0458F1AF" w14:textId="77E12244" w:rsidR="00DB2A96" w:rsidRDefault="00DB2A96" w:rsidP="00DB2A96">
      <w:pPr>
        <w:rPr>
          <w:rFonts w:cstheme="minorHAnsi"/>
        </w:rPr>
      </w:pPr>
    </w:p>
    <w:p w14:paraId="12EC70FC" w14:textId="01DD7C58" w:rsidR="00DB2A96" w:rsidRDefault="00DB2A96" w:rsidP="00DB2A96">
      <w:pPr>
        <w:rPr>
          <w:rFonts w:cstheme="minorHAnsi"/>
        </w:rPr>
      </w:pPr>
      <w:r>
        <w:rPr>
          <w:rFonts w:cstheme="minorHAnsi"/>
        </w:rPr>
        <w:t>Catherwood:</w:t>
      </w:r>
    </w:p>
    <w:p w14:paraId="28F7E136" w14:textId="0EA936C6" w:rsidR="00DB2A96" w:rsidRDefault="00DB2A96" w:rsidP="00DB2A96">
      <w:pPr>
        <w:pStyle w:val="ListParagraph"/>
        <w:numPr>
          <w:ilvl w:val="0"/>
          <w:numId w:val="12"/>
        </w:numPr>
        <w:rPr>
          <w:rFonts w:cstheme="minorHAnsi"/>
        </w:rPr>
      </w:pPr>
      <w:r>
        <w:rPr>
          <w:rFonts w:cstheme="minorHAnsi"/>
        </w:rPr>
        <w:t>Staff have met to discuss the Gallup results for CUL and Catherwood and is seeking more information from staff and will be identifying areas to work on.</w:t>
      </w:r>
    </w:p>
    <w:p w14:paraId="0CA70D4B" w14:textId="095AA432" w:rsidR="00DB2A96" w:rsidRDefault="00DB2A96" w:rsidP="00DB2A96">
      <w:pPr>
        <w:pStyle w:val="ListParagraph"/>
        <w:numPr>
          <w:ilvl w:val="0"/>
          <w:numId w:val="12"/>
        </w:numPr>
        <w:rPr>
          <w:rFonts w:cstheme="minorHAnsi"/>
        </w:rPr>
      </w:pPr>
      <w:r>
        <w:rPr>
          <w:rFonts w:cstheme="minorHAnsi"/>
        </w:rPr>
        <w:t>The Kheel Center staff are working with ILR Communications on the school’s 75</w:t>
      </w:r>
      <w:r w:rsidRPr="00DB2A96">
        <w:rPr>
          <w:rFonts w:cstheme="minorHAnsi"/>
          <w:vertAlign w:val="superscript"/>
        </w:rPr>
        <w:t>th</w:t>
      </w:r>
      <w:r>
        <w:rPr>
          <w:rFonts w:cstheme="minorHAnsi"/>
        </w:rPr>
        <w:t xml:space="preserve"> anniversary celebration.</w:t>
      </w:r>
    </w:p>
    <w:p w14:paraId="7559C50A" w14:textId="0E7CCCC7" w:rsidR="00DB2A96" w:rsidRDefault="00DB2A96" w:rsidP="00DB2A96">
      <w:pPr>
        <w:pStyle w:val="ListParagraph"/>
        <w:numPr>
          <w:ilvl w:val="0"/>
          <w:numId w:val="12"/>
        </w:numPr>
        <w:rPr>
          <w:rFonts w:cstheme="minorHAnsi"/>
        </w:rPr>
      </w:pPr>
      <w:r>
        <w:rPr>
          <w:rFonts w:cstheme="minorHAnsi"/>
        </w:rPr>
        <w:t>Staff have been working on a number of libguides on remote work and highlighting our digital collections.</w:t>
      </w:r>
    </w:p>
    <w:p w14:paraId="64C89E05" w14:textId="4436868D" w:rsidR="00DB2A96" w:rsidRPr="00DB2A96" w:rsidRDefault="00DB2A96" w:rsidP="00DB2A96">
      <w:pPr>
        <w:pStyle w:val="ListParagraph"/>
        <w:numPr>
          <w:ilvl w:val="0"/>
          <w:numId w:val="12"/>
        </w:numPr>
        <w:rPr>
          <w:rFonts w:cstheme="minorHAnsi"/>
        </w:rPr>
      </w:pPr>
      <w:r>
        <w:rPr>
          <w:rFonts w:cstheme="minorHAnsi"/>
        </w:rPr>
        <w:t>ILR experts on remote work, workplace safety, etc. have been in high demand on national news and other programming and staff are supporting and learning from their work.</w:t>
      </w:r>
    </w:p>
    <w:sectPr w:rsidR="00DB2A96" w:rsidRPr="00DB2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4877"/>
    <w:multiLevelType w:val="hybridMultilevel"/>
    <w:tmpl w:val="9102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23752"/>
    <w:multiLevelType w:val="hybridMultilevel"/>
    <w:tmpl w:val="2726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A1FED"/>
    <w:multiLevelType w:val="hybridMultilevel"/>
    <w:tmpl w:val="16C61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C8210C"/>
    <w:multiLevelType w:val="hybridMultilevel"/>
    <w:tmpl w:val="5224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71412"/>
    <w:multiLevelType w:val="hybridMultilevel"/>
    <w:tmpl w:val="33B4F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380F05"/>
    <w:multiLevelType w:val="hybridMultilevel"/>
    <w:tmpl w:val="E3607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E0A27B7"/>
    <w:multiLevelType w:val="hybridMultilevel"/>
    <w:tmpl w:val="92CC3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316254"/>
    <w:multiLevelType w:val="hybridMultilevel"/>
    <w:tmpl w:val="EF90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069CA"/>
    <w:multiLevelType w:val="hybridMultilevel"/>
    <w:tmpl w:val="5EBE0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4B71585"/>
    <w:multiLevelType w:val="hybridMultilevel"/>
    <w:tmpl w:val="18E696B2"/>
    <w:lvl w:ilvl="0" w:tplc="2FC6137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68B0F6D"/>
    <w:multiLevelType w:val="hybridMultilevel"/>
    <w:tmpl w:val="0A36120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2"/>
  </w:num>
  <w:num w:numId="2">
    <w:abstractNumId w:val="6"/>
  </w:num>
  <w:num w:numId="3">
    <w:abstractNumId w:val="8"/>
  </w:num>
  <w:num w:numId="4">
    <w:abstractNumId w:val="2"/>
  </w:num>
  <w:num w:numId="5">
    <w:abstractNumId w:val="10"/>
  </w:num>
  <w:num w:numId="6">
    <w:abstractNumId w:val="9"/>
  </w:num>
  <w:num w:numId="7">
    <w:abstractNumId w:val="1"/>
  </w:num>
  <w:num w:numId="8">
    <w:abstractNumId w:val="0"/>
  </w:num>
  <w:num w:numId="9">
    <w:abstractNumId w:val="5"/>
  </w:num>
  <w:num w:numId="10">
    <w:abstractNumId w:val="7"/>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A27"/>
    <w:rsid w:val="003E1E67"/>
    <w:rsid w:val="00440E5B"/>
    <w:rsid w:val="00560FEE"/>
    <w:rsid w:val="005C2B1F"/>
    <w:rsid w:val="007D51B1"/>
    <w:rsid w:val="00920B77"/>
    <w:rsid w:val="00927ACB"/>
    <w:rsid w:val="00B14A27"/>
    <w:rsid w:val="00C40BCD"/>
    <w:rsid w:val="00D3740E"/>
    <w:rsid w:val="00DB2A96"/>
    <w:rsid w:val="00EE0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48F2"/>
  <w15:chartTrackingRefBased/>
  <w15:docId w15:val="{13BA0602-5650-4E1D-9248-2A0020FD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1E67"/>
    <w:rPr>
      <w:color w:val="0563C1" w:themeColor="hyperlink"/>
      <w:u w:val="single"/>
    </w:rPr>
  </w:style>
  <w:style w:type="character" w:customStyle="1" w:styleId="UnresolvedMention">
    <w:name w:val="Unresolved Mention"/>
    <w:basedOn w:val="DefaultParagraphFont"/>
    <w:uiPriority w:val="99"/>
    <w:semiHidden/>
    <w:unhideWhenUsed/>
    <w:rsid w:val="003E1E67"/>
    <w:rPr>
      <w:color w:val="605E5C"/>
      <w:shd w:val="clear" w:color="auto" w:fill="E1DFDD"/>
    </w:rPr>
  </w:style>
  <w:style w:type="paragraph" w:styleId="ListParagraph">
    <w:name w:val="List Paragraph"/>
    <w:basedOn w:val="Normal"/>
    <w:uiPriority w:val="34"/>
    <w:qFormat/>
    <w:rsid w:val="003E1E67"/>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525962">
      <w:bodyDiv w:val="1"/>
      <w:marLeft w:val="0"/>
      <w:marRight w:val="0"/>
      <w:marTop w:val="0"/>
      <w:marBottom w:val="0"/>
      <w:divBdr>
        <w:top w:val="none" w:sz="0" w:space="0" w:color="auto"/>
        <w:left w:val="none" w:sz="0" w:space="0" w:color="auto"/>
        <w:bottom w:val="none" w:sz="0" w:space="0" w:color="auto"/>
        <w:right w:val="none" w:sz="0" w:space="0" w:color="auto"/>
      </w:divBdr>
    </w:div>
    <w:div w:id="410738044">
      <w:bodyDiv w:val="1"/>
      <w:marLeft w:val="0"/>
      <w:marRight w:val="0"/>
      <w:marTop w:val="0"/>
      <w:marBottom w:val="0"/>
      <w:divBdr>
        <w:top w:val="none" w:sz="0" w:space="0" w:color="auto"/>
        <w:left w:val="none" w:sz="0" w:space="0" w:color="auto"/>
        <w:bottom w:val="none" w:sz="0" w:space="0" w:color="auto"/>
        <w:right w:val="none" w:sz="0" w:space="0" w:color="auto"/>
      </w:divBdr>
    </w:div>
    <w:div w:id="493954103">
      <w:bodyDiv w:val="1"/>
      <w:marLeft w:val="0"/>
      <w:marRight w:val="0"/>
      <w:marTop w:val="0"/>
      <w:marBottom w:val="0"/>
      <w:divBdr>
        <w:top w:val="none" w:sz="0" w:space="0" w:color="auto"/>
        <w:left w:val="none" w:sz="0" w:space="0" w:color="auto"/>
        <w:bottom w:val="none" w:sz="0" w:space="0" w:color="auto"/>
        <w:right w:val="none" w:sz="0" w:space="0" w:color="auto"/>
      </w:divBdr>
    </w:div>
    <w:div w:id="1378582235">
      <w:bodyDiv w:val="1"/>
      <w:marLeft w:val="0"/>
      <w:marRight w:val="0"/>
      <w:marTop w:val="0"/>
      <w:marBottom w:val="0"/>
      <w:divBdr>
        <w:top w:val="none" w:sz="0" w:space="0" w:color="auto"/>
        <w:left w:val="none" w:sz="0" w:space="0" w:color="auto"/>
        <w:bottom w:val="none" w:sz="0" w:space="0" w:color="auto"/>
        <w:right w:val="none" w:sz="0" w:space="0" w:color="auto"/>
      </w:divBdr>
    </w:div>
    <w:div w:id="1390692578">
      <w:bodyDiv w:val="1"/>
      <w:marLeft w:val="0"/>
      <w:marRight w:val="0"/>
      <w:marTop w:val="0"/>
      <w:marBottom w:val="0"/>
      <w:divBdr>
        <w:top w:val="none" w:sz="0" w:space="0" w:color="auto"/>
        <w:left w:val="none" w:sz="0" w:space="0" w:color="auto"/>
        <w:bottom w:val="none" w:sz="0" w:space="0" w:color="auto"/>
        <w:right w:val="none" w:sz="0" w:space="0" w:color="auto"/>
      </w:divBdr>
    </w:div>
    <w:div w:id="1892840961">
      <w:bodyDiv w:val="1"/>
      <w:marLeft w:val="0"/>
      <w:marRight w:val="0"/>
      <w:marTop w:val="0"/>
      <w:marBottom w:val="0"/>
      <w:divBdr>
        <w:top w:val="none" w:sz="0" w:space="0" w:color="auto"/>
        <w:left w:val="none" w:sz="0" w:space="0" w:color="auto"/>
        <w:bottom w:val="none" w:sz="0" w:space="0" w:color="auto"/>
        <w:right w:val="none" w:sz="0" w:space="0" w:color="auto"/>
      </w:divBdr>
    </w:div>
    <w:div w:id="202054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ornellasialibrary/" TargetMode="External"/><Relationship Id="rId3" Type="http://schemas.openxmlformats.org/officeDocument/2006/relationships/settings" Target="settings.xml"/><Relationship Id="rId7" Type="http://schemas.openxmlformats.org/officeDocument/2006/relationships/hyperlink" Target="https://www.instagram.com/p/CAdFaVbgAH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CornellAsiaLib/status/1263482956561240071" TargetMode="External"/><Relationship Id="rId5" Type="http://schemas.openxmlformats.org/officeDocument/2006/relationships/hyperlink" Target="https://callacbd.ca/2020-virtual-conferenc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Lyons</dc:creator>
  <cp:keywords/>
  <dc:description/>
  <cp:lastModifiedBy>Meredith Collins</cp:lastModifiedBy>
  <cp:revision>2</cp:revision>
  <dcterms:created xsi:type="dcterms:W3CDTF">2020-06-04T17:58:00Z</dcterms:created>
  <dcterms:modified xsi:type="dcterms:W3CDTF">2020-06-04T17:58:00Z</dcterms:modified>
</cp:coreProperties>
</file>