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2158E6" w14:textId="4560DBC9" w:rsidR="00FF0BA1" w:rsidRDefault="00FF0BA1" w:rsidP="00FF0BA1">
      <w:pPr>
        <w:rPr>
          <w:rFonts w:ascii="Arial" w:eastAsia="Times New Roman" w:hAnsi="Arial" w:cs="Arial"/>
          <w:color w:val="000000"/>
          <w:sz w:val="21"/>
          <w:szCs w:val="21"/>
          <w:shd w:val="clear" w:color="auto" w:fill="FFFFFF"/>
        </w:rPr>
      </w:pPr>
      <w:proofErr w:type="spellStart"/>
      <w:r>
        <w:t>Neurolocalization</w:t>
      </w:r>
      <w:proofErr w:type="spellEnd"/>
      <w:r>
        <w:t xml:space="preserve">, </w:t>
      </w:r>
      <w:r w:rsidRPr="00FF0BA1">
        <w:rPr>
          <w:rFonts w:ascii="Arial" w:eastAsia="Times New Roman" w:hAnsi="Arial" w:cs="Arial"/>
          <w:color w:val="000000"/>
          <w:sz w:val="21"/>
          <w:szCs w:val="21"/>
          <w:shd w:val="clear" w:color="auto" w:fill="FFFFFF"/>
        </w:rPr>
        <w:t xml:space="preserve">congenital &amp; degenerative malformations (hydrocephalus, </w:t>
      </w:r>
      <w:proofErr w:type="spellStart"/>
      <w:r w:rsidRPr="00FF0BA1">
        <w:rPr>
          <w:rFonts w:ascii="Arial" w:eastAsia="Times New Roman" w:hAnsi="Arial" w:cs="Arial"/>
          <w:color w:val="000000"/>
          <w:sz w:val="21"/>
          <w:szCs w:val="21"/>
          <w:shd w:val="clear" w:color="auto" w:fill="FFFFFF"/>
        </w:rPr>
        <w:t>chiari</w:t>
      </w:r>
      <w:proofErr w:type="spellEnd"/>
      <w:r w:rsidRPr="00FF0BA1">
        <w:rPr>
          <w:rFonts w:ascii="Arial" w:eastAsia="Times New Roman" w:hAnsi="Arial" w:cs="Arial"/>
          <w:color w:val="000000"/>
          <w:sz w:val="21"/>
          <w:szCs w:val="21"/>
          <w:shd w:val="clear" w:color="auto" w:fill="FFFFFF"/>
        </w:rPr>
        <w:t>-like malformation, A-A lux, Wobblers, Degenerative Myelopathy, Lumbosacral stenosis)</w:t>
      </w:r>
    </w:p>
    <w:p w14:paraId="2FDC97AB" w14:textId="11D9DDAF" w:rsidR="00673948" w:rsidRDefault="00673948" w:rsidP="00FF0BA1">
      <w:pPr>
        <w:rPr>
          <w:rFonts w:ascii="Arial" w:eastAsia="Times New Roman" w:hAnsi="Arial" w:cs="Arial"/>
          <w:color w:val="000000"/>
          <w:sz w:val="21"/>
          <w:szCs w:val="21"/>
          <w:shd w:val="clear" w:color="auto" w:fill="FFFFFF"/>
        </w:rPr>
      </w:pPr>
    </w:p>
    <w:p w14:paraId="6E1A402A" w14:textId="001C70F1" w:rsidR="00673948" w:rsidRPr="00FF0BA1" w:rsidRDefault="00673948" w:rsidP="00673948">
      <w:pPr>
        <w:jc w:val="center"/>
        <w:rPr>
          <w:rFonts w:ascii="Times New Roman" w:eastAsia="Times New Roman" w:hAnsi="Times New Roman" w:cs="Times New Roman"/>
        </w:rPr>
      </w:pPr>
      <w:r>
        <w:rPr>
          <w:noProof/>
        </w:rPr>
        <w:drawing>
          <wp:inline distT="0" distB="0" distL="0" distR="0" wp14:anchorId="5E256D65" wp14:editId="5CE29D19">
            <wp:extent cx="3441700" cy="7099300"/>
            <wp:effectExtent l="0" t="0" r="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0-07-09 at 3.05.49 AM.png"/>
                    <pic:cNvPicPr/>
                  </pic:nvPicPr>
                  <pic:blipFill>
                    <a:blip r:embed="rId7">
                      <a:extLst>
                        <a:ext uri="{28A0092B-C50C-407E-A947-70E740481C1C}">
                          <a14:useLocalDpi xmlns:a14="http://schemas.microsoft.com/office/drawing/2010/main" val="0"/>
                        </a:ext>
                      </a:extLst>
                    </a:blip>
                    <a:stretch>
                      <a:fillRect/>
                    </a:stretch>
                  </pic:blipFill>
                  <pic:spPr>
                    <a:xfrm>
                      <a:off x="0" y="0"/>
                      <a:ext cx="3441700" cy="7099300"/>
                    </a:xfrm>
                    <a:prstGeom prst="rect">
                      <a:avLst/>
                    </a:prstGeom>
                  </pic:spPr>
                </pic:pic>
              </a:graphicData>
            </a:graphic>
          </wp:inline>
        </w:drawing>
      </w:r>
    </w:p>
    <w:p w14:paraId="5288360D" w14:textId="4A4837C0" w:rsidR="00131997" w:rsidRDefault="00131997"/>
    <w:p w14:paraId="4F8F8B87" w14:textId="7C4B3FCA" w:rsidR="00B96598" w:rsidRDefault="00B96598">
      <w:bookmarkStart w:id="0" w:name="_GoBack"/>
      <w:bookmarkEnd w:id="0"/>
    </w:p>
    <w:p w14:paraId="6DDB2BCE" w14:textId="77777777" w:rsidR="00B96598" w:rsidRDefault="00B96598"/>
    <w:p w14:paraId="1A08A923" w14:textId="2C459B43" w:rsidR="00FF0BA1" w:rsidRDefault="00FF0BA1" w:rsidP="00FF0BA1">
      <w:proofErr w:type="spellStart"/>
      <w:r>
        <w:lastRenderedPageBreak/>
        <w:t>Neurolocalization</w:t>
      </w:r>
      <w:proofErr w:type="spellEnd"/>
    </w:p>
    <w:p w14:paraId="056212D0" w14:textId="3629EF12" w:rsidR="00FF0BA1" w:rsidRDefault="00FF0BA1" w:rsidP="00983759">
      <w:pPr>
        <w:pStyle w:val="ListParagraph"/>
        <w:numPr>
          <w:ilvl w:val="0"/>
          <w:numId w:val="2"/>
        </w:numPr>
      </w:pPr>
      <w:r>
        <w:t>Brain – divided between cerebrum, brain stem, and cerebellum</w:t>
      </w:r>
    </w:p>
    <w:p w14:paraId="01C54755" w14:textId="2339A855" w:rsidR="00673948" w:rsidRDefault="00673948" w:rsidP="00673948">
      <w:pPr>
        <w:jc w:val="center"/>
      </w:pPr>
      <w:r>
        <w:rPr>
          <w:noProof/>
        </w:rPr>
        <w:drawing>
          <wp:inline distT="0" distB="0" distL="0" distR="0" wp14:anchorId="75FB9679" wp14:editId="4F332822">
            <wp:extent cx="3088432" cy="3532733"/>
            <wp:effectExtent l="0" t="0" r="0"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7-09 at 3.07.45 AM.png"/>
                    <pic:cNvPicPr/>
                  </pic:nvPicPr>
                  <pic:blipFill>
                    <a:blip r:embed="rId8">
                      <a:extLst>
                        <a:ext uri="{28A0092B-C50C-407E-A947-70E740481C1C}">
                          <a14:useLocalDpi xmlns:a14="http://schemas.microsoft.com/office/drawing/2010/main" val="0"/>
                        </a:ext>
                      </a:extLst>
                    </a:blip>
                    <a:stretch>
                      <a:fillRect/>
                    </a:stretch>
                  </pic:blipFill>
                  <pic:spPr>
                    <a:xfrm>
                      <a:off x="0" y="0"/>
                      <a:ext cx="3090751" cy="3535386"/>
                    </a:xfrm>
                    <a:prstGeom prst="rect">
                      <a:avLst/>
                    </a:prstGeom>
                  </pic:spPr>
                </pic:pic>
              </a:graphicData>
            </a:graphic>
          </wp:inline>
        </w:drawing>
      </w:r>
    </w:p>
    <w:p w14:paraId="3CFC828E" w14:textId="3CEC4B74" w:rsidR="0010008E" w:rsidRDefault="00FF0BA1" w:rsidP="00983759">
      <w:pPr>
        <w:pStyle w:val="ListParagraph"/>
        <w:numPr>
          <w:ilvl w:val="1"/>
          <w:numId w:val="2"/>
        </w:numPr>
        <w:ind w:left="1080" w:hanging="360"/>
      </w:pPr>
      <w:r>
        <w:t>Cerebrum</w:t>
      </w:r>
    </w:p>
    <w:p w14:paraId="50177463" w14:textId="2B4EED2B" w:rsidR="0010008E" w:rsidRDefault="0010008E" w:rsidP="00983759">
      <w:pPr>
        <w:pStyle w:val="ListParagraph"/>
        <w:numPr>
          <w:ilvl w:val="2"/>
          <w:numId w:val="2"/>
        </w:numPr>
        <w:ind w:left="1710" w:hanging="270"/>
      </w:pPr>
      <w:r>
        <w:t>Lobes:</w:t>
      </w:r>
    </w:p>
    <w:p w14:paraId="5F52DCCF" w14:textId="689BAF63" w:rsidR="005F12EB" w:rsidRDefault="005F12EB" w:rsidP="00983759">
      <w:pPr>
        <w:pStyle w:val="ListParagraph"/>
        <w:numPr>
          <w:ilvl w:val="3"/>
          <w:numId w:val="2"/>
        </w:numPr>
        <w:tabs>
          <w:tab w:val="left" w:pos="1710"/>
        </w:tabs>
        <w:ind w:left="2520" w:hanging="360"/>
      </w:pPr>
      <w:r>
        <w:t xml:space="preserve">Frontal lobe – motor area, origin of corticospinal and </w:t>
      </w:r>
      <w:proofErr w:type="spellStart"/>
      <w:r>
        <w:t>cortionuclear</w:t>
      </w:r>
      <w:proofErr w:type="spellEnd"/>
      <w:r>
        <w:t xml:space="preserve"> tracts</w:t>
      </w:r>
    </w:p>
    <w:p w14:paraId="3414819C" w14:textId="6468B917" w:rsidR="005F12EB" w:rsidRDefault="005F12EB" w:rsidP="00983759">
      <w:pPr>
        <w:pStyle w:val="ListParagraph"/>
        <w:numPr>
          <w:ilvl w:val="3"/>
          <w:numId w:val="2"/>
        </w:numPr>
        <w:tabs>
          <w:tab w:val="left" w:pos="1710"/>
        </w:tabs>
        <w:ind w:left="2520" w:hanging="360"/>
      </w:pPr>
      <w:r>
        <w:t>Parietal lobe – somatosensory area, receives afferent conscious proprioceptive and nociceptive information</w:t>
      </w:r>
    </w:p>
    <w:p w14:paraId="2091A17E" w14:textId="2EE9BFBA" w:rsidR="0010008E" w:rsidRDefault="0010008E" w:rsidP="00983759">
      <w:pPr>
        <w:pStyle w:val="ListParagraph"/>
        <w:numPr>
          <w:ilvl w:val="3"/>
          <w:numId w:val="2"/>
        </w:numPr>
        <w:tabs>
          <w:tab w:val="left" w:pos="1710"/>
        </w:tabs>
        <w:ind w:left="2520" w:hanging="360"/>
      </w:pPr>
      <w:r>
        <w:t>Temporal lobe – receives input from auditory and vestibular system</w:t>
      </w:r>
    </w:p>
    <w:p w14:paraId="586D1A89" w14:textId="42B4C3AB" w:rsidR="0010008E" w:rsidRDefault="0010008E" w:rsidP="00983759">
      <w:pPr>
        <w:pStyle w:val="ListParagraph"/>
        <w:numPr>
          <w:ilvl w:val="3"/>
          <w:numId w:val="2"/>
        </w:numPr>
        <w:tabs>
          <w:tab w:val="left" w:pos="1710"/>
        </w:tabs>
        <w:ind w:left="2520" w:hanging="360"/>
      </w:pPr>
      <w:r>
        <w:t>Occipital lobe – termination of optic tract fibers for visual interpretation</w:t>
      </w:r>
    </w:p>
    <w:p w14:paraId="2BC345A6" w14:textId="0DED47C4" w:rsidR="0010008E" w:rsidRDefault="0010008E" w:rsidP="00983759">
      <w:pPr>
        <w:pStyle w:val="ListParagraph"/>
        <w:numPr>
          <w:ilvl w:val="3"/>
          <w:numId w:val="2"/>
        </w:numPr>
        <w:tabs>
          <w:tab w:val="left" w:pos="1710"/>
        </w:tabs>
        <w:ind w:left="2520" w:hanging="360"/>
      </w:pPr>
      <w:r>
        <w:t>Pyriform lobe – termination of olfactory tract axons for perception of smell</w:t>
      </w:r>
    </w:p>
    <w:p w14:paraId="62E6E612" w14:textId="5EB573EE" w:rsidR="0010008E" w:rsidRDefault="0010008E" w:rsidP="00983759">
      <w:pPr>
        <w:pStyle w:val="ListParagraph"/>
        <w:numPr>
          <w:ilvl w:val="2"/>
          <w:numId w:val="2"/>
        </w:numPr>
        <w:tabs>
          <w:tab w:val="left" w:pos="1710"/>
        </w:tabs>
      </w:pPr>
      <w:r>
        <w:t>Descending tracts to limbs (corticospinal tracts) mainly 75% contralateral</w:t>
      </w:r>
    </w:p>
    <w:p w14:paraId="722D4D52" w14:textId="52A022F9" w:rsidR="0010008E" w:rsidRDefault="0010008E" w:rsidP="00983759">
      <w:pPr>
        <w:pStyle w:val="ListParagraph"/>
        <w:numPr>
          <w:ilvl w:val="2"/>
          <w:numId w:val="2"/>
        </w:numPr>
        <w:tabs>
          <w:tab w:val="left" w:pos="1710"/>
        </w:tabs>
      </w:pPr>
      <w:r>
        <w:t>Conscious proprioception (position sense), tactile sensation, and some nociception (face) are contralateral cerebral hemisphere</w:t>
      </w:r>
    </w:p>
    <w:p w14:paraId="00BFC362" w14:textId="77777777" w:rsidR="008364E1" w:rsidRDefault="0010008E" w:rsidP="00983759">
      <w:pPr>
        <w:pStyle w:val="ListParagraph"/>
        <w:numPr>
          <w:ilvl w:val="2"/>
          <w:numId w:val="2"/>
        </w:numPr>
        <w:tabs>
          <w:tab w:val="left" w:pos="1710"/>
        </w:tabs>
      </w:pPr>
      <w:r>
        <w:t xml:space="preserve">Clinical signs: </w:t>
      </w:r>
    </w:p>
    <w:p w14:paraId="171FBD0A" w14:textId="7B07342E" w:rsidR="008364E1" w:rsidRDefault="0010008E" w:rsidP="00983759">
      <w:pPr>
        <w:pStyle w:val="ListParagraph"/>
        <w:numPr>
          <w:ilvl w:val="3"/>
          <w:numId w:val="2"/>
        </w:numPr>
        <w:tabs>
          <w:tab w:val="left" w:pos="1710"/>
        </w:tabs>
        <w:ind w:left="2610" w:hanging="450"/>
      </w:pPr>
      <w:r>
        <w:t>behavior chang</w:t>
      </w:r>
      <w:r w:rsidR="008364E1">
        <w:t>e and/or loss of trained habits (urinating/defecating in house)</w:t>
      </w:r>
    </w:p>
    <w:p w14:paraId="730382A0" w14:textId="190C6C47" w:rsidR="008364E1" w:rsidRDefault="0010008E" w:rsidP="00983759">
      <w:pPr>
        <w:pStyle w:val="ListParagraph"/>
        <w:numPr>
          <w:ilvl w:val="3"/>
          <w:numId w:val="2"/>
        </w:numPr>
        <w:tabs>
          <w:tab w:val="left" w:pos="1710"/>
        </w:tabs>
        <w:ind w:left="2610" w:hanging="450"/>
      </w:pPr>
      <w:r>
        <w:t>altered mental status (</w:t>
      </w:r>
      <w:r w:rsidR="008364E1">
        <w:t xml:space="preserve">dull, </w:t>
      </w:r>
      <w:r>
        <w:t>obtu</w:t>
      </w:r>
      <w:r w:rsidR="008364E1">
        <w:t>n</w:t>
      </w:r>
      <w:r>
        <w:t>ded</w:t>
      </w:r>
      <w:r w:rsidR="008364E1">
        <w:t>, stupor, coma</w:t>
      </w:r>
      <w:r>
        <w:t>)</w:t>
      </w:r>
    </w:p>
    <w:p w14:paraId="726EBFF7" w14:textId="77777777" w:rsidR="008364E1" w:rsidRDefault="0010008E" w:rsidP="00983759">
      <w:pPr>
        <w:pStyle w:val="ListParagraph"/>
        <w:numPr>
          <w:ilvl w:val="3"/>
          <w:numId w:val="2"/>
        </w:numPr>
        <w:tabs>
          <w:tab w:val="left" w:pos="1710"/>
        </w:tabs>
        <w:ind w:left="2610" w:hanging="450"/>
      </w:pPr>
      <w:r>
        <w:t>seizure</w:t>
      </w:r>
    </w:p>
    <w:p w14:paraId="583C3FFB" w14:textId="46B26278" w:rsidR="008364E1" w:rsidRDefault="0010008E" w:rsidP="00983759">
      <w:pPr>
        <w:pStyle w:val="ListParagraph"/>
        <w:numPr>
          <w:ilvl w:val="3"/>
          <w:numId w:val="2"/>
        </w:numPr>
        <w:tabs>
          <w:tab w:val="left" w:pos="1710"/>
        </w:tabs>
        <w:ind w:left="2610" w:hanging="450"/>
      </w:pPr>
      <w:r>
        <w:t>walking in wide circles (</w:t>
      </w:r>
      <w:r w:rsidRPr="008364E1">
        <w:rPr>
          <w:u w:val="single"/>
        </w:rPr>
        <w:t>toward</w:t>
      </w:r>
      <w:r>
        <w:t xml:space="preserve"> the lesion), </w:t>
      </w:r>
      <w:r w:rsidR="00BE2BEC">
        <w:t>head turn (</w:t>
      </w:r>
      <w:r w:rsidR="008364E1" w:rsidRPr="008364E1">
        <w:rPr>
          <w:u w:val="single"/>
        </w:rPr>
        <w:t>toward</w:t>
      </w:r>
      <w:r w:rsidR="008364E1">
        <w:t xml:space="preserve"> the lesion</w:t>
      </w:r>
      <w:r w:rsidR="00BE2BEC">
        <w:t>)</w:t>
      </w:r>
    </w:p>
    <w:p w14:paraId="7F4708CE" w14:textId="44786EC2" w:rsidR="008364E1" w:rsidRDefault="0010008E" w:rsidP="00983759">
      <w:pPr>
        <w:pStyle w:val="ListParagraph"/>
        <w:numPr>
          <w:ilvl w:val="3"/>
          <w:numId w:val="2"/>
        </w:numPr>
        <w:tabs>
          <w:tab w:val="left" w:pos="1710"/>
        </w:tabs>
        <w:ind w:left="2610" w:hanging="450"/>
      </w:pPr>
      <w:r>
        <w:t>head-pressing,</w:t>
      </w:r>
      <w:r w:rsidR="008364E1">
        <w:t xml:space="preserve"> staring off into space, getting stuck behind furniture or tight spaces</w:t>
      </w:r>
    </w:p>
    <w:p w14:paraId="5B3DE829" w14:textId="393E080B" w:rsidR="008364E1" w:rsidRDefault="008364E1" w:rsidP="00983759">
      <w:pPr>
        <w:pStyle w:val="ListParagraph"/>
        <w:numPr>
          <w:ilvl w:val="3"/>
          <w:numId w:val="2"/>
        </w:numPr>
        <w:tabs>
          <w:tab w:val="left" w:pos="1710"/>
        </w:tabs>
        <w:ind w:left="2610" w:hanging="450"/>
      </w:pPr>
      <w:r>
        <w:lastRenderedPageBreak/>
        <w:t>compulsive pacing or wandering aimlessly</w:t>
      </w:r>
    </w:p>
    <w:p w14:paraId="52197B29" w14:textId="1838C18F" w:rsidR="008364E1" w:rsidRDefault="008364E1" w:rsidP="00983759">
      <w:pPr>
        <w:pStyle w:val="ListParagraph"/>
        <w:numPr>
          <w:ilvl w:val="3"/>
          <w:numId w:val="2"/>
        </w:numPr>
        <w:tabs>
          <w:tab w:val="left" w:pos="1710"/>
        </w:tabs>
        <w:ind w:left="2610" w:hanging="450"/>
      </w:pPr>
      <w:r w:rsidRPr="008364E1">
        <w:rPr>
          <w:u w:val="single"/>
        </w:rPr>
        <w:t>Contralateral</w:t>
      </w:r>
      <w:r>
        <w:t xml:space="preserve"> </w:t>
      </w:r>
      <w:r w:rsidR="0010008E">
        <w:t>menace</w:t>
      </w:r>
      <w:r>
        <w:t xml:space="preserve">/vision </w:t>
      </w:r>
      <w:r w:rsidR="0010008E">
        <w:t xml:space="preserve">deficits </w:t>
      </w:r>
      <w:r>
        <w:t>and postural reaction deficits</w:t>
      </w:r>
    </w:p>
    <w:p w14:paraId="646A9621" w14:textId="6329B534" w:rsidR="0010008E" w:rsidRDefault="0010008E" w:rsidP="00983759">
      <w:pPr>
        <w:pStyle w:val="ListParagraph"/>
        <w:numPr>
          <w:ilvl w:val="3"/>
          <w:numId w:val="2"/>
        </w:numPr>
        <w:tabs>
          <w:tab w:val="left" w:pos="1710"/>
        </w:tabs>
        <w:ind w:left="2610" w:hanging="450"/>
      </w:pPr>
      <w:r w:rsidRPr="008364E1">
        <w:rPr>
          <w:u w:val="single"/>
        </w:rPr>
        <w:t>Contralateral</w:t>
      </w:r>
      <w:r>
        <w:t xml:space="preserve"> deficits to facial sensation</w:t>
      </w:r>
      <w:r w:rsidR="00BE2BEC">
        <w:t xml:space="preserve"> </w:t>
      </w:r>
    </w:p>
    <w:p w14:paraId="7ED243DB" w14:textId="597A218E" w:rsidR="0010008E" w:rsidRDefault="0010008E" w:rsidP="00983759">
      <w:pPr>
        <w:pStyle w:val="ListParagraph"/>
        <w:numPr>
          <w:ilvl w:val="3"/>
          <w:numId w:val="2"/>
        </w:numPr>
        <w:tabs>
          <w:tab w:val="left" w:pos="1710"/>
        </w:tabs>
        <w:ind w:left="2610" w:hanging="450"/>
      </w:pPr>
      <w:r>
        <w:t>Structural brain disease (tumors) may have neck pain, so does not mean multifocal or diffuse disease</w:t>
      </w:r>
    </w:p>
    <w:p w14:paraId="4338807B" w14:textId="2C4A36EC" w:rsidR="00D0071D" w:rsidRDefault="00D0071D" w:rsidP="00983759">
      <w:pPr>
        <w:pStyle w:val="ListParagraph"/>
        <w:numPr>
          <w:ilvl w:val="3"/>
          <w:numId w:val="2"/>
        </w:numPr>
        <w:tabs>
          <w:tab w:val="left" w:pos="1710"/>
        </w:tabs>
        <w:ind w:left="2610" w:hanging="450"/>
      </w:pPr>
      <w:r>
        <w:t>Hemi-inattention or hemineglect syndrome: phenomenon in which patient with structural forebrain lesion ignores input from one-half of environment (contralateral to lesion)</w:t>
      </w:r>
    </w:p>
    <w:p w14:paraId="7DFD3DC8" w14:textId="46275399" w:rsidR="00FF0BA1" w:rsidRDefault="00FF0BA1" w:rsidP="00983759">
      <w:pPr>
        <w:pStyle w:val="ListParagraph"/>
        <w:numPr>
          <w:ilvl w:val="1"/>
          <w:numId w:val="2"/>
        </w:numPr>
        <w:ind w:left="1080" w:hanging="360"/>
      </w:pPr>
      <w:r>
        <w:t>Brain stem</w:t>
      </w:r>
    </w:p>
    <w:p w14:paraId="6DBF014D" w14:textId="3629BCD9" w:rsidR="00FF0BA1" w:rsidRDefault="00FF0BA1" w:rsidP="00983759">
      <w:pPr>
        <w:pStyle w:val="ListParagraph"/>
        <w:numPr>
          <w:ilvl w:val="2"/>
          <w:numId w:val="2"/>
        </w:numPr>
        <w:ind w:left="1710" w:hanging="270"/>
      </w:pPr>
      <w:r>
        <w:t>Diencephalon (thalamus, hypothalamus)</w:t>
      </w:r>
    </w:p>
    <w:p w14:paraId="7A3EA4C0" w14:textId="2C29B5BF" w:rsidR="00D0071D" w:rsidRDefault="00D0071D" w:rsidP="00983759">
      <w:pPr>
        <w:pStyle w:val="ListParagraph"/>
        <w:numPr>
          <w:ilvl w:val="3"/>
          <w:numId w:val="2"/>
        </w:numPr>
        <w:ind w:left="2610" w:hanging="450"/>
      </w:pPr>
      <w:r>
        <w:t>Similar clinical signs as cerebral disease</w:t>
      </w:r>
    </w:p>
    <w:p w14:paraId="572E3727" w14:textId="243413FA" w:rsidR="00D0071D" w:rsidRDefault="00D0071D" w:rsidP="00983759">
      <w:pPr>
        <w:pStyle w:val="ListParagraph"/>
        <w:numPr>
          <w:ilvl w:val="4"/>
          <w:numId w:val="2"/>
        </w:numPr>
        <w:ind w:left="3240" w:hanging="360"/>
      </w:pPr>
      <w:r>
        <w:t>Can circle to either side, or alternate</w:t>
      </w:r>
    </w:p>
    <w:p w14:paraId="1F3CE092" w14:textId="36930E0B" w:rsidR="00D0071D" w:rsidRDefault="00D0071D" w:rsidP="00983759">
      <w:pPr>
        <w:pStyle w:val="ListParagraph"/>
        <w:numPr>
          <w:ilvl w:val="3"/>
          <w:numId w:val="2"/>
        </w:numPr>
        <w:ind w:left="2610" w:hanging="450"/>
      </w:pPr>
      <w:r>
        <w:t>Other signs include evidence of endocrine dysfunction (PU/PD), abnormal eating pattern, problems with temperature regulation</w:t>
      </w:r>
    </w:p>
    <w:p w14:paraId="428E8B45" w14:textId="5B6E4F81" w:rsidR="00D0071D" w:rsidRDefault="00D0071D" w:rsidP="00983759">
      <w:pPr>
        <w:pStyle w:val="ListParagraph"/>
        <w:numPr>
          <w:ilvl w:val="3"/>
          <w:numId w:val="2"/>
        </w:numPr>
        <w:ind w:left="2610" w:hanging="450"/>
      </w:pPr>
      <w:r>
        <w:t>Large lesions may produce stupor or coma, part of ascending reticular activating system (ARAS) which is responsible for maintain the awake state in animals</w:t>
      </w:r>
    </w:p>
    <w:p w14:paraId="31ECEAB2" w14:textId="63A563EC" w:rsidR="00643CC7" w:rsidRDefault="00602179" w:rsidP="00983759">
      <w:pPr>
        <w:pStyle w:val="ListParagraph"/>
        <w:numPr>
          <w:ilvl w:val="2"/>
          <w:numId w:val="2"/>
        </w:numPr>
        <w:ind w:left="1710" w:hanging="270"/>
      </w:pPr>
      <w:r>
        <w:t>Clinical signs for brainstem dysfunction midbrain through medulla</w:t>
      </w:r>
    </w:p>
    <w:p w14:paraId="5AF73A90" w14:textId="6B22A78A" w:rsidR="00602179" w:rsidRDefault="00602179" w:rsidP="00983759">
      <w:pPr>
        <w:pStyle w:val="ListParagraph"/>
        <w:numPr>
          <w:ilvl w:val="3"/>
          <w:numId w:val="2"/>
        </w:numPr>
        <w:ind w:left="2610" w:hanging="450"/>
      </w:pPr>
      <w:r>
        <w:t>Severe disturbance of consciousness (stupor/coma) due to impairment of ARAS</w:t>
      </w:r>
    </w:p>
    <w:p w14:paraId="2B824508" w14:textId="1EC82AAE" w:rsidR="00602179" w:rsidRDefault="00602179" w:rsidP="00983759">
      <w:pPr>
        <w:pStyle w:val="ListParagraph"/>
        <w:numPr>
          <w:ilvl w:val="3"/>
          <w:numId w:val="2"/>
        </w:numPr>
        <w:ind w:left="2610" w:hanging="450"/>
      </w:pPr>
      <w:r>
        <w:t xml:space="preserve">Gait abnormalities UMN paresis or </w:t>
      </w:r>
      <w:proofErr w:type="spellStart"/>
      <w:r>
        <w:t>plegia</w:t>
      </w:r>
      <w:proofErr w:type="spellEnd"/>
    </w:p>
    <w:p w14:paraId="001A1248" w14:textId="3FC1F4AF" w:rsidR="00602179" w:rsidRDefault="00602179" w:rsidP="00983759">
      <w:pPr>
        <w:pStyle w:val="ListParagraph"/>
        <w:numPr>
          <w:ilvl w:val="4"/>
          <w:numId w:val="2"/>
        </w:numPr>
        <w:ind w:left="3240" w:hanging="360"/>
      </w:pPr>
      <w:r>
        <w:t>Can be unilateral or bilateral depending on size of lesion</w:t>
      </w:r>
    </w:p>
    <w:p w14:paraId="0ED4C295" w14:textId="2B64DE02" w:rsidR="00602179" w:rsidRDefault="00602179" w:rsidP="00983759">
      <w:pPr>
        <w:pStyle w:val="ListParagraph"/>
        <w:numPr>
          <w:ilvl w:val="4"/>
          <w:numId w:val="2"/>
        </w:numPr>
        <w:ind w:left="3240" w:hanging="360"/>
      </w:pPr>
      <w:r>
        <w:t>Usually in clinical setting, lesion large enough that signs are bilateral and severe (decerebrate rigidity in brainstem herniation)</w:t>
      </w:r>
    </w:p>
    <w:p w14:paraId="3D6623C7" w14:textId="57A5B6D6" w:rsidR="00FF0BA1" w:rsidRDefault="00FF0BA1" w:rsidP="00983759">
      <w:pPr>
        <w:pStyle w:val="ListParagraph"/>
        <w:numPr>
          <w:ilvl w:val="2"/>
          <w:numId w:val="2"/>
        </w:numPr>
        <w:ind w:left="1710" w:hanging="270"/>
      </w:pPr>
      <w:r>
        <w:t>Midbrain (mesencephalon)</w:t>
      </w:r>
    </w:p>
    <w:p w14:paraId="0B640DDB" w14:textId="491434E3" w:rsidR="00602179" w:rsidRDefault="00602179" w:rsidP="00983759">
      <w:pPr>
        <w:pStyle w:val="ListParagraph"/>
        <w:numPr>
          <w:ilvl w:val="3"/>
          <w:numId w:val="2"/>
        </w:numPr>
        <w:ind w:left="2610" w:hanging="450"/>
      </w:pPr>
      <w:r>
        <w:t xml:space="preserve">Oculomotor nuclei (CN III) and trochlear nuclei (CN IV) located in midbrain. </w:t>
      </w:r>
    </w:p>
    <w:p w14:paraId="47DD6034" w14:textId="273DC96D" w:rsidR="00FF0BA1" w:rsidRDefault="00FF0BA1" w:rsidP="00983759">
      <w:pPr>
        <w:pStyle w:val="ListParagraph"/>
        <w:numPr>
          <w:ilvl w:val="2"/>
          <w:numId w:val="2"/>
        </w:numPr>
        <w:ind w:left="1710" w:hanging="270"/>
      </w:pPr>
      <w:r>
        <w:t>Pons (ventral metencephalon)</w:t>
      </w:r>
    </w:p>
    <w:p w14:paraId="08650FBA" w14:textId="387C5702" w:rsidR="00602179" w:rsidRDefault="00602179" w:rsidP="00983759">
      <w:pPr>
        <w:pStyle w:val="ListParagraph"/>
        <w:numPr>
          <w:ilvl w:val="3"/>
          <w:numId w:val="2"/>
        </w:numPr>
        <w:ind w:left="2610" w:hanging="450"/>
      </w:pPr>
      <w:r>
        <w:t>Motor nucleus of trigeminal nerve (CN V)</w:t>
      </w:r>
    </w:p>
    <w:p w14:paraId="1522B6C7" w14:textId="647B9034" w:rsidR="00602179" w:rsidRDefault="00602179" w:rsidP="00983759">
      <w:pPr>
        <w:pStyle w:val="ListParagraph"/>
        <w:numPr>
          <w:ilvl w:val="3"/>
          <w:numId w:val="2"/>
        </w:numPr>
        <w:ind w:left="2610" w:hanging="450"/>
      </w:pPr>
      <w:r>
        <w:t>Major respiratory centers in pons and medulla so abnormal respiratory activity may be apparent with damage to pons</w:t>
      </w:r>
    </w:p>
    <w:p w14:paraId="40746A86" w14:textId="7357F840" w:rsidR="00FF0BA1" w:rsidRDefault="00FF0BA1" w:rsidP="00983759">
      <w:pPr>
        <w:pStyle w:val="ListParagraph"/>
        <w:numPr>
          <w:ilvl w:val="2"/>
          <w:numId w:val="2"/>
        </w:numPr>
        <w:ind w:left="1710" w:hanging="270"/>
      </w:pPr>
      <w:r>
        <w:t>Medulla oblongata (myelencephalon)</w:t>
      </w:r>
    </w:p>
    <w:p w14:paraId="10DB9588" w14:textId="40C1AE4E" w:rsidR="00602179" w:rsidRDefault="0097583E" w:rsidP="00983759">
      <w:pPr>
        <w:pStyle w:val="ListParagraph"/>
        <w:numPr>
          <w:ilvl w:val="3"/>
          <w:numId w:val="2"/>
        </w:numPr>
        <w:ind w:left="2610" w:hanging="450"/>
      </w:pPr>
      <w:r>
        <w:t xml:space="preserve">Nuclei of abducent nerve (CN VI), facial nerve (CN VII), glossopharyngeal nerve (IX), </w:t>
      </w:r>
      <w:proofErr w:type="spellStart"/>
      <w:r>
        <w:t>vagus</w:t>
      </w:r>
      <w:proofErr w:type="spellEnd"/>
      <w:r>
        <w:t xml:space="preserve"> nerve (X), accessory nerve (XI), and hypoglossal nerve (XII)</w:t>
      </w:r>
    </w:p>
    <w:p w14:paraId="6148CC9D" w14:textId="70DD9CB8" w:rsidR="0097583E" w:rsidRDefault="0097583E" w:rsidP="00983759">
      <w:pPr>
        <w:pStyle w:val="ListParagraph"/>
        <w:numPr>
          <w:ilvl w:val="3"/>
          <w:numId w:val="2"/>
        </w:numPr>
        <w:ind w:left="2610" w:hanging="450"/>
      </w:pPr>
      <w:r>
        <w:t>Vestibular nuclei (rostral, medial, caudal, lateral) also located in medulla</w:t>
      </w:r>
    </w:p>
    <w:p w14:paraId="47D23B11" w14:textId="6687F7D9" w:rsidR="009D100D" w:rsidRDefault="0097583E" w:rsidP="00983759">
      <w:pPr>
        <w:pStyle w:val="ListParagraph"/>
        <w:numPr>
          <w:ilvl w:val="3"/>
          <w:numId w:val="2"/>
        </w:numPr>
        <w:ind w:left="2610" w:hanging="450"/>
      </w:pPr>
      <w:r>
        <w:t>Lesions can cause alterations in consciousness, respiratory disturbance, autonomic dysfunction (heart rate and blood pressure)</w:t>
      </w:r>
      <w:r w:rsidR="00B73EA0">
        <w:t>, UMN paresis/</w:t>
      </w:r>
      <w:proofErr w:type="spellStart"/>
      <w:r w:rsidR="00B73EA0">
        <w:t>plegia</w:t>
      </w:r>
      <w:proofErr w:type="spellEnd"/>
    </w:p>
    <w:p w14:paraId="093C3F70" w14:textId="1EC397E4" w:rsidR="00B96598" w:rsidRDefault="00B96598" w:rsidP="00B96598"/>
    <w:p w14:paraId="50A6CDC2" w14:textId="77777777" w:rsidR="00B96598" w:rsidRDefault="00B96598" w:rsidP="00B96598"/>
    <w:p w14:paraId="5A48AB04" w14:textId="77777777" w:rsidR="009D100D" w:rsidRDefault="009D100D" w:rsidP="009D100D"/>
    <w:p w14:paraId="4BFFD7EF" w14:textId="7B60B37A" w:rsidR="009D100D" w:rsidRPr="00050DB6" w:rsidRDefault="009D100D" w:rsidP="00983759">
      <w:pPr>
        <w:pStyle w:val="ListParagraph"/>
        <w:numPr>
          <w:ilvl w:val="1"/>
          <w:numId w:val="2"/>
        </w:numPr>
        <w:ind w:left="1080" w:hanging="360"/>
        <w:rPr>
          <w:color w:val="000000" w:themeColor="text1"/>
        </w:rPr>
      </w:pPr>
      <w:r w:rsidRPr="00050DB6">
        <w:rPr>
          <w:rFonts w:cstheme="minorHAnsi"/>
          <w:color w:val="000000" w:themeColor="text1"/>
        </w:rPr>
        <w:lastRenderedPageBreak/>
        <w:t>Vestibular</w:t>
      </w:r>
    </w:p>
    <w:p w14:paraId="1E7D8CE0" w14:textId="77777777" w:rsidR="009D100D" w:rsidRPr="00050DB6" w:rsidRDefault="009D100D" w:rsidP="00983759">
      <w:pPr>
        <w:pStyle w:val="ListParagraph"/>
        <w:numPr>
          <w:ilvl w:val="0"/>
          <w:numId w:val="5"/>
        </w:numPr>
        <w:autoSpaceDE w:val="0"/>
        <w:autoSpaceDN w:val="0"/>
        <w:adjustRightInd w:val="0"/>
        <w:ind w:left="1800"/>
        <w:rPr>
          <w:rFonts w:cstheme="minorHAnsi"/>
          <w:color w:val="000000" w:themeColor="text1"/>
        </w:rPr>
      </w:pPr>
      <w:r w:rsidRPr="00050DB6">
        <w:rPr>
          <w:rFonts w:cstheme="minorHAnsi"/>
          <w:color w:val="000000" w:themeColor="text1"/>
        </w:rPr>
        <w:t>Responsible for maintaining normal body position and coordination</w:t>
      </w:r>
    </w:p>
    <w:p w14:paraId="36129153" w14:textId="77777777" w:rsidR="009D100D" w:rsidRPr="00050DB6" w:rsidRDefault="009D100D" w:rsidP="00983759">
      <w:pPr>
        <w:pStyle w:val="ListParagraph"/>
        <w:numPr>
          <w:ilvl w:val="0"/>
          <w:numId w:val="5"/>
        </w:numPr>
        <w:autoSpaceDE w:val="0"/>
        <w:autoSpaceDN w:val="0"/>
        <w:adjustRightInd w:val="0"/>
        <w:ind w:left="1800"/>
        <w:rPr>
          <w:rFonts w:cstheme="minorHAnsi"/>
          <w:color w:val="000000" w:themeColor="text1"/>
        </w:rPr>
      </w:pPr>
      <w:r w:rsidRPr="00050DB6">
        <w:rPr>
          <w:rFonts w:cstheme="minorHAnsi"/>
          <w:color w:val="000000" w:themeColor="text1"/>
        </w:rPr>
        <w:t>Divided into two portions</w:t>
      </w:r>
    </w:p>
    <w:p w14:paraId="7CAC3B04" w14:textId="77777777" w:rsidR="009D100D" w:rsidRPr="00050DB6" w:rsidRDefault="009D100D" w:rsidP="00983759">
      <w:pPr>
        <w:pStyle w:val="ListParagraph"/>
        <w:numPr>
          <w:ilvl w:val="1"/>
          <w:numId w:val="5"/>
        </w:numPr>
        <w:autoSpaceDE w:val="0"/>
        <w:autoSpaceDN w:val="0"/>
        <w:adjustRightInd w:val="0"/>
        <w:ind w:left="2610" w:hanging="450"/>
        <w:rPr>
          <w:rFonts w:cstheme="minorHAnsi"/>
          <w:color w:val="000000" w:themeColor="text1"/>
        </w:rPr>
      </w:pPr>
      <w:r w:rsidRPr="00050DB6">
        <w:rPr>
          <w:rFonts w:cstheme="minorHAnsi"/>
          <w:color w:val="000000" w:themeColor="text1"/>
        </w:rPr>
        <w:t xml:space="preserve">Peripheral vestibular system (inner ears, vestibulocochlear nerve) </w:t>
      </w:r>
    </w:p>
    <w:p w14:paraId="3EBD9240" w14:textId="77777777" w:rsidR="009D100D" w:rsidRPr="00050DB6" w:rsidRDefault="009D100D" w:rsidP="00983759">
      <w:pPr>
        <w:pStyle w:val="ListParagraph"/>
        <w:numPr>
          <w:ilvl w:val="1"/>
          <w:numId w:val="5"/>
        </w:numPr>
        <w:autoSpaceDE w:val="0"/>
        <w:autoSpaceDN w:val="0"/>
        <w:adjustRightInd w:val="0"/>
        <w:ind w:left="2610" w:hanging="450"/>
        <w:rPr>
          <w:rFonts w:cstheme="minorHAnsi"/>
          <w:color w:val="000000" w:themeColor="text1"/>
        </w:rPr>
      </w:pPr>
      <w:r w:rsidRPr="00050DB6">
        <w:rPr>
          <w:rFonts w:cstheme="minorHAnsi"/>
          <w:color w:val="000000" w:themeColor="text1"/>
        </w:rPr>
        <w:t>Central vestibular system (brainstem)</w:t>
      </w:r>
    </w:p>
    <w:p w14:paraId="0612B716" w14:textId="266DE2D4" w:rsidR="009D100D" w:rsidRPr="00050DB6" w:rsidRDefault="009D100D" w:rsidP="00983759">
      <w:pPr>
        <w:pStyle w:val="ListParagraph"/>
        <w:numPr>
          <w:ilvl w:val="1"/>
          <w:numId w:val="5"/>
        </w:numPr>
        <w:autoSpaceDE w:val="0"/>
        <w:autoSpaceDN w:val="0"/>
        <w:adjustRightInd w:val="0"/>
        <w:ind w:left="2610" w:hanging="450"/>
        <w:rPr>
          <w:rFonts w:cstheme="minorHAnsi"/>
          <w:color w:val="000000" w:themeColor="text1"/>
        </w:rPr>
      </w:pPr>
      <w:r w:rsidRPr="00050DB6">
        <w:rPr>
          <w:rFonts w:cstheme="minorHAnsi"/>
          <w:color w:val="000000" w:themeColor="text1"/>
        </w:rPr>
        <w:t xml:space="preserve">Vestibular structures in the </w:t>
      </w:r>
      <w:r w:rsidRPr="00050DB6">
        <w:rPr>
          <w:rFonts w:cstheme="minorHAnsi"/>
          <w:i/>
          <w:color w:val="000000" w:themeColor="text1"/>
        </w:rPr>
        <w:t>cerebellum</w:t>
      </w:r>
      <w:r w:rsidRPr="00050DB6">
        <w:rPr>
          <w:rFonts w:cstheme="minorHAnsi"/>
          <w:color w:val="000000" w:themeColor="text1"/>
        </w:rPr>
        <w:t xml:space="preserve"> (fastigial nucleus, flocculus, nodulus) and caudal cerebellar peduncle - causes paradoxical central vestibular signs </w:t>
      </w:r>
    </w:p>
    <w:p w14:paraId="60A3B6D4" w14:textId="05007043" w:rsidR="009D100D" w:rsidRPr="00050DB6" w:rsidRDefault="009D100D" w:rsidP="00983759">
      <w:pPr>
        <w:pStyle w:val="ListParagraph"/>
        <w:numPr>
          <w:ilvl w:val="0"/>
          <w:numId w:val="5"/>
        </w:numPr>
        <w:autoSpaceDE w:val="0"/>
        <w:autoSpaceDN w:val="0"/>
        <w:adjustRightInd w:val="0"/>
        <w:ind w:left="1800"/>
        <w:rPr>
          <w:rFonts w:cstheme="minorHAnsi"/>
          <w:color w:val="000000" w:themeColor="text1"/>
        </w:rPr>
      </w:pPr>
      <w:r w:rsidRPr="00050DB6">
        <w:rPr>
          <w:rFonts w:cstheme="minorHAnsi"/>
          <w:color w:val="000000" w:themeColor="text1"/>
        </w:rPr>
        <w:t>Clinical signs</w:t>
      </w:r>
    </w:p>
    <w:p w14:paraId="56166154" w14:textId="50CA5880" w:rsidR="009D100D" w:rsidRPr="00050DB6" w:rsidRDefault="009D100D" w:rsidP="00983759">
      <w:pPr>
        <w:pStyle w:val="ListParagraph"/>
        <w:numPr>
          <w:ilvl w:val="1"/>
          <w:numId w:val="5"/>
        </w:numPr>
        <w:autoSpaceDE w:val="0"/>
        <w:autoSpaceDN w:val="0"/>
        <w:adjustRightInd w:val="0"/>
        <w:ind w:left="2610" w:hanging="450"/>
        <w:rPr>
          <w:rFonts w:cstheme="minorHAnsi"/>
          <w:color w:val="000000" w:themeColor="text1"/>
        </w:rPr>
      </w:pPr>
      <w:r w:rsidRPr="00050DB6">
        <w:rPr>
          <w:rFonts w:cstheme="minorHAnsi"/>
          <w:color w:val="000000" w:themeColor="text1"/>
        </w:rPr>
        <w:t>Head tilt, ci</w:t>
      </w:r>
      <w:r w:rsidR="003D6BA4">
        <w:rPr>
          <w:rFonts w:cstheme="minorHAnsi"/>
          <w:color w:val="000000" w:themeColor="text1"/>
        </w:rPr>
        <w:t>r</w:t>
      </w:r>
      <w:r w:rsidRPr="00050DB6">
        <w:rPr>
          <w:rFonts w:cstheme="minorHAnsi"/>
          <w:color w:val="000000" w:themeColor="text1"/>
        </w:rPr>
        <w:t xml:space="preserve">cling, falling, rolling </w:t>
      </w:r>
      <w:r w:rsidRPr="00050DB6">
        <w:rPr>
          <w:rFonts w:cstheme="minorHAnsi"/>
          <w:i/>
          <w:color w:val="000000" w:themeColor="text1"/>
        </w:rPr>
        <w:t>toward</w:t>
      </w:r>
      <w:r w:rsidRPr="00050DB6">
        <w:rPr>
          <w:rFonts w:cstheme="minorHAnsi"/>
          <w:color w:val="000000" w:themeColor="text1"/>
        </w:rPr>
        <w:t xml:space="preserve"> lesion</w:t>
      </w:r>
    </w:p>
    <w:p w14:paraId="596C2FAD" w14:textId="77777777" w:rsidR="009D100D" w:rsidRPr="00050DB6" w:rsidRDefault="009D100D" w:rsidP="00983759">
      <w:pPr>
        <w:pStyle w:val="ListParagraph"/>
        <w:numPr>
          <w:ilvl w:val="1"/>
          <w:numId w:val="5"/>
        </w:numPr>
        <w:autoSpaceDE w:val="0"/>
        <w:autoSpaceDN w:val="0"/>
        <w:adjustRightInd w:val="0"/>
        <w:ind w:left="2610" w:hanging="450"/>
        <w:rPr>
          <w:rFonts w:cstheme="minorHAnsi"/>
          <w:color w:val="000000" w:themeColor="text1"/>
        </w:rPr>
      </w:pPr>
      <w:r w:rsidRPr="00050DB6">
        <w:rPr>
          <w:rFonts w:cstheme="minorHAnsi"/>
          <w:color w:val="000000" w:themeColor="text1"/>
        </w:rPr>
        <w:t xml:space="preserve">Nystagmus fast phase </w:t>
      </w:r>
      <w:r w:rsidRPr="00050DB6">
        <w:rPr>
          <w:rFonts w:cstheme="minorHAnsi"/>
          <w:i/>
          <w:color w:val="000000" w:themeColor="text1"/>
        </w:rPr>
        <w:t>away</w:t>
      </w:r>
      <w:r w:rsidRPr="00050DB6">
        <w:rPr>
          <w:rFonts w:cstheme="minorHAnsi"/>
          <w:color w:val="000000" w:themeColor="text1"/>
        </w:rPr>
        <w:t xml:space="preserve"> from the lesion</w:t>
      </w:r>
    </w:p>
    <w:p w14:paraId="28547CBA" w14:textId="0C454B73" w:rsidR="009D100D" w:rsidRPr="00050DB6" w:rsidRDefault="009D100D" w:rsidP="00983759">
      <w:pPr>
        <w:pStyle w:val="ListParagraph"/>
        <w:numPr>
          <w:ilvl w:val="1"/>
          <w:numId w:val="5"/>
        </w:numPr>
        <w:autoSpaceDE w:val="0"/>
        <w:autoSpaceDN w:val="0"/>
        <w:adjustRightInd w:val="0"/>
        <w:ind w:left="2610" w:hanging="450"/>
        <w:rPr>
          <w:rFonts w:cstheme="minorHAnsi"/>
          <w:color w:val="000000" w:themeColor="text1"/>
        </w:rPr>
      </w:pPr>
      <w:r w:rsidRPr="00050DB6">
        <w:rPr>
          <w:rFonts w:cstheme="minorHAnsi"/>
          <w:color w:val="000000" w:themeColor="text1"/>
        </w:rPr>
        <w:t xml:space="preserve">May have </w:t>
      </w:r>
      <w:proofErr w:type="spellStart"/>
      <w:r w:rsidRPr="00050DB6">
        <w:rPr>
          <w:rFonts w:cstheme="minorHAnsi"/>
          <w:color w:val="000000" w:themeColor="text1"/>
        </w:rPr>
        <w:t>horner’s</w:t>
      </w:r>
      <w:proofErr w:type="spellEnd"/>
      <w:r w:rsidRPr="00050DB6">
        <w:rPr>
          <w:rFonts w:cstheme="minorHAnsi"/>
          <w:color w:val="000000" w:themeColor="text1"/>
        </w:rPr>
        <w:t xml:space="preserve"> syndrome with middle and inner ear lesions</w:t>
      </w:r>
    </w:p>
    <w:p w14:paraId="4F82122B" w14:textId="77777777" w:rsidR="009D100D" w:rsidRDefault="009D100D" w:rsidP="009D100D"/>
    <w:p w14:paraId="102168C2" w14:textId="78977C49" w:rsidR="009C483C" w:rsidRDefault="009C483C" w:rsidP="00B96598">
      <w:pPr>
        <w:jc w:val="center"/>
      </w:pPr>
      <w:r w:rsidRPr="007C609E">
        <w:rPr>
          <w:rFonts w:cstheme="minorHAnsi"/>
          <w:i/>
          <w:iCs/>
          <w:noProof/>
          <w:color w:val="424242"/>
        </w:rPr>
        <w:drawing>
          <wp:inline distT="0" distB="0" distL="0" distR="0" wp14:anchorId="2628D3E0" wp14:editId="13FF67CE">
            <wp:extent cx="5187820" cy="4085982"/>
            <wp:effectExtent l="0" t="0" r="0" b="3810"/>
            <wp:docPr id="14" name="Picture 1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89909" cy="4087627"/>
                    </a:xfrm>
                    <a:prstGeom prst="rect">
                      <a:avLst/>
                    </a:prstGeom>
                    <a:noFill/>
                    <a:ln>
                      <a:noFill/>
                    </a:ln>
                  </pic:spPr>
                </pic:pic>
              </a:graphicData>
            </a:graphic>
          </wp:inline>
        </w:drawing>
      </w:r>
    </w:p>
    <w:p w14:paraId="16C73086" w14:textId="77777777" w:rsidR="009C483C" w:rsidRDefault="009C483C" w:rsidP="009D100D">
      <w:pPr>
        <w:jc w:val="center"/>
      </w:pPr>
    </w:p>
    <w:p w14:paraId="4D0ECCF3" w14:textId="4800A69C" w:rsidR="009C483C" w:rsidRPr="00050DB6" w:rsidRDefault="009C483C" w:rsidP="00983759">
      <w:pPr>
        <w:pStyle w:val="ListParagraph"/>
        <w:numPr>
          <w:ilvl w:val="0"/>
          <w:numId w:val="5"/>
        </w:numPr>
        <w:autoSpaceDE w:val="0"/>
        <w:autoSpaceDN w:val="0"/>
        <w:adjustRightInd w:val="0"/>
        <w:ind w:left="1890" w:hanging="450"/>
        <w:rPr>
          <w:rFonts w:cstheme="minorHAnsi"/>
          <w:i/>
          <w:iCs/>
          <w:color w:val="000000" w:themeColor="text1"/>
        </w:rPr>
      </w:pPr>
      <w:r w:rsidRPr="00050DB6">
        <w:rPr>
          <w:rFonts w:cstheme="minorHAnsi"/>
          <w:i/>
          <w:iCs/>
          <w:color w:val="000000" w:themeColor="text1"/>
        </w:rPr>
        <w:t>Paradoxical central vestibular dysfunction</w:t>
      </w:r>
    </w:p>
    <w:p w14:paraId="4BD9595F" w14:textId="77777777" w:rsidR="009C483C" w:rsidRPr="00050DB6" w:rsidRDefault="009C483C" w:rsidP="00983759">
      <w:pPr>
        <w:pStyle w:val="ListParagraph"/>
        <w:numPr>
          <w:ilvl w:val="1"/>
          <w:numId w:val="5"/>
        </w:numPr>
        <w:autoSpaceDE w:val="0"/>
        <w:autoSpaceDN w:val="0"/>
        <w:adjustRightInd w:val="0"/>
        <w:ind w:left="2610" w:hanging="450"/>
        <w:rPr>
          <w:rFonts w:cstheme="minorHAnsi"/>
          <w:color w:val="000000" w:themeColor="text1"/>
        </w:rPr>
      </w:pPr>
      <w:r w:rsidRPr="00050DB6">
        <w:rPr>
          <w:rFonts w:cstheme="minorHAnsi"/>
          <w:color w:val="000000" w:themeColor="text1"/>
        </w:rPr>
        <w:t>Cerebellum or caudal cerebellar peduncle lesion</w:t>
      </w:r>
    </w:p>
    <w:p w14:paraId="6C467C35" w14:textId="77777777" w:rsidR="009C483C" w:rsidRPr="00050DB6" w:rsidRDefault="009C483C" w:rsidP="00983759">
      <w:pPr>
        <w:pStyle w:val="ListParagraph"/>
        <w:numPr>
          <w:ilvl w:val="1"/>
          <w:numId w:val="5"/>
        </w:numPr>
        <w:autoSpaceDE w:val="0"/>
        <w:autoSpaceDN w:val="0"/>
        <w:adjustRightInd w:val="0"/>
        <w:ind w:left="2610" w:hanging="450"/>
        <w:rPr>
          <w:rFonts w:cstheme="minorHAnsi"/>
          <w:color w:val="000000" w:themeColor="text1"/>
        </w:rPr>
      </w:pPr>
      <w:r w:rsidRPr="00050DB6">
        <w:rPr>
          <w:rFonts w:cstheme="minorHAnsi"/>
          <w:color w:val="000000" w:themeColor="text1"/>
        </w:rPr>
        <w:t>Head signs suggest lesion on one side of the body while the postural reaction deficits indicate the other side</w:t>
      </w:r>
    </w:p>
    <w:p w14:paraId="6717F044" w14:textId="483DFBE3" w:rsidR="009C483C" w:rsidRDefault="009C483C" w:rsidP="00983759">
      <w:pPr>
        <w:pStyle w:val="ListParagraph"/>
        <w:numPr>
          <w:ilvl w:val="2"/>
          <w:numId w:val="5"/>
        </w:numPr>
        <w:autoSpaceDE w:val="0"/>
        <w:autoSpaceDN w:val="0"/>
        <w:adjustRightInd w:val="0"/>
        <w:ind w:left="3060"/>
        <w:rPr>
          <w:rFonts w:cstheme="minorHAnsi"/>
          <w:color w:val="000000" w:themeColor="text1"/>
        </w:rPr>
      </w:pPr>
      <w:r w:rsidRPr="00050DB6">
        <w:rPr>
          <w:rFonts w:cstheme="minorHAnsi"/>
          <w:i/>
          <w:color w:val="000000" w:themeColor="text1"/>
        </w:rPr>
        <w:t>Always</w:t>
      </w:r>
      <w:r w:rsidRPr="00050DB6">
        <w:rPr>
          <w:rFonts w:cstheme="minorHAnsi"/>
          <w:color w:val="000000" w:themeColor="text1"/>
        </w:rPr>
        <w:t xml:space="preserve"> trust postural reaction deficits, they are </w:t>
      </w:r>
      <w:r w:rsidRPr="00050DB6">
        <w:rPr>
          <w:rFonts w:cstheme="minorHAnsi"/>
          <w:i/>
          <w:color w:val="000000" w:themeColor="text1"/>
        </w:rPr>
        <w:t>always ipsilateral to the lesion</w:t>
      </w:r>
      <w:r w:rsidRPr="00050DB6">
        <w:rPr>
          <w:rFonts w:cstheme="minorHAnsi"/>
          <w:color w:val="000000" w:themeColor="text1"/>
        </w:rPr>
        <w:t xml:space="preserve"> in patients with vestibular dysfunction</w:t>
      </w:r>
    </w:p>
    <w:p w14:paraId="0CF51A32" w14:textId="77777777" w:rsidR="00B96598" w:rsidRPr="00B96598" w:rsidRDefault="00B96598" w:rsidP="00B96598">
      <w:pPr>
        <w:autoSpaceDE w:val="0"/>
        <w:autoSpaceDN w:val="0"/>
        <w:adjustRightInd w:val="0"/>
        <w:rPr>
          <w:rFonts w:cstheme="minorHAnsi"/>
          <w:color w:val="000000" w:themeColor="text1"/>
        </w:rPr>
      </w:pPr>
    </w:p>
    <w:p w14:paraId="7EAB1EEF" w14:textId="77777777" w:rsidR="009C483C" w:rsidRDefault="009C483C" w:rsidP="009C483C"/>
    <w:p w14:paraId="6A78A8C6" w14:textId="77777777" w:rsidR="009D100D" w:rsidRDefault="009D100D" w:rsidP="00983759">
      <w:pPr>
        <w:pStyle w:val="ListParagraph"/>
        <w:numPr>
          <w:ilvl w:val="1"/>
          <w:numId w:val="2"/>
        </w:numPr>
        <w:ind w:left="1080" w:hanging="360"/>
      </w:pPr>
      <w:r>
        <w:lastRenderedPageBreak/>
        <w:t>Cerebellum (dorsal metencephalon)</w:t>
      </w:r>
    </w:p>
    <w:p w14:paraId="31EF9E08" w14:textId="77777777" w:rsidR="009D100D" w:rsidRDefault="009D100D" w:rsidP="00983759">
      <w:pPr>
        <w:pStyle w:val="ListParagraph"/>
        <w:numPr>
          <w:ilvl w:val="2"/>
          <w:numId w:val="2"/>
        </w:numPr>
        <w:ind w:left="1800" w:hanging="360"/>
      </w:pPr>
      <w:r>
        <w:t xml:space="preserve">Cerebellum coordinates and regulates rate and range of movement by acting as </w:t>
      </w:r>
      <w:proofErr w:type="spellStart"/>
      <w:r>
        <w:t>comparatory</w:t>
      </w:r>
      <w:proofErr w:type="spellEnd"/>
      <w:r>
        <w:t>. It does NOT initiate movement</w:t>
      </w:r>
    </w:p>
    <w:p w14:paraId="09B0FF29" w14:textId="77777777" w:rsidR="009C483C" w:rsidRDefault="009C483C" w:rsidP="00983759">
      <w:pPr>
        <w:pStyle w:val="ListParagraph"/>
        <w:numPr>
          <w:ilvl w:val="2"/>
          <w:numId w:val="2"/>
        </w:numPr>
        <w:ind w:left="1800" w:hanging="360"/>
      </w:pPr>
      <w:r>
        <w:t>Clinical signs</w:t>
      </w:r>
      <w:r w:rsidR="009D100D">
        <w:t xml:space="preserve"> lead to </w:t>
      </w:r>
    </w:p>
    <w:p w14:paraId="71E0B667" w14:textId="77777777" w:rsidR="009C483C" w:rsidRDefault="009D100D" w:rsidP="00983759">
      <w:pPr>
        <w:pStyle w:val="ListParagraph"/>
        <w:numPr>
          <w:ilvl w:val="3"/>
          <w:numId w:val="2"/>
        </w:numPr>
        <w:ind w:left="2610" w:hanging="450"/>
      </w:pPr>
      <w:r>
        <w:t>exaggerated movements (hypermetria)</w:t>
      </w:r>
    </w:p>
    <w:p w14:paraId="56F6F2D2" w14:textId="77777777" w:rsidR="009C483C" w:rsidRDefault="009C483C" w:rsidP="00983759">
      <w:pPr>
        <w:pStyle w:val="ListParagraph"/>
        <w:numPr>
          <w:ilvl w:val="3"/>
          <w:numId w:val="2"/>
        </w:numPr>
        <w:ind w:left="2610" w:hanging="450"/>
      </w:pPr>
      <w:r>
        <w:t xml:space="preserve">truncal </w:t>
      </w:r>
      <w:r w:rsidR="009D100D">
        <w:t>ataxia without paresis</w:t>
      </w:r>
    </w:p>
    <w:p w14:paraId="508E542D" w14:textId="5ACE3F93" w:rsidR="009D100D" w:rsidRDefault="009D100D" w:rsidP="00983759">
      <w:pPr>
        <w:pStyle w:val="ListParagraph"/>
        <w:numPr>
          <w:ilvl w:val="3"/>
          <w:numId w:val="2"/>
        </w:numPr>
        <w:ind w:left="2610" w:hanging="450"/>
      </w:pPr>
      <w:r>
        <w:t>intention tremors (initiated by voluntary movement) most notable in head region</w:t>
      </w:r>
    </w:p>
    <w:p w14:paraId="7F400FD2" w14:textId="574C5F10" w:rsidR="009D100D" w:rsidRDefault="009D100D" w:rsidP="00983759">
      <w:pPr>
        <w:pStyle w:val="ListParagraph"/>
        <w:numPr>
          <w:ilvl w:val="4"/>
          <w:numId w:val="2"/>
        </w:numPr>
        <w:ind w:left="3060" w:hanging="270"/>
      </w:pPr>
      <w:r>
        <w:t>Postural tremors or titubation consists of rocking movements (</w:t>
      </w:r>
      <w:proofErr w:type="gramStart"/>
      <w:r>
        <w:t>forward-backward</w:t>
      </w:r>
      <w:proofErr w:type="gramEnd"/>
      <w:r>
        <w:t xml:space="preserve"> and side-to-side)</w:t>
      </w:r>
    </w:p>
    <w:p w14:paraId="50A923A8" w14:textId="1B6D4E60" w:rsidR="009C483C" w:rsidRDefault="009C483C" w:rsidP="00983759">
      <w:pPr>
        <w:pStyle w:val="ListParagraph"/>
        <w:numPr>
          <w:ilvl w:val="3"/>
          <w:numId w:val="2"/>
        </w:numPr>
        <w:ind w:left="2610" w:hanging="450"/>
      </w:pPr>
      <w:r>
        <w:t>Ipsilateral postural reaction deficits</w:t>
      </w:r>
    </w:p>
    <w:p w14:paraId="27E7CBCB" w14:textId="57AC2BB2" w:rsidR="009C483C" w:rsidRDefault="00050DB6" w:rsidP="00983759">
      <w:pPr>
        <w:pStyle w:val="ListParagraph"/>
        <w:numPr>
          <w:ilvl w:val="3"/>
          <w:numId w:val="2"/>
        </w:numPr>
        <w:ind w:left="2610" w:hanging="450"/>
      </w:pPr>
      <w:r>
        <w:t>Occasional ipsilateral absent menace response (with normal vision, palpebral, and no forebrain signs)</w:t>
      </w:r>
    </w:p>
    <w:p w14:paraId="03152AFA" w14:textId="41437EB9" w:rsidR="00050DB6" w:rsidRDefault="00050DB6" w:rsidP="00983759">
      <w:pPr>
        <w:pStyle w:val="ListParagraph"/>
        <w:numPr>
          <w:ilvl w:val="3"/>
          <w:numId w:val="2"/>
        </w:numPr>
        <w:ind w:left="2610" w:hanging="450"/>
      </w:pPr>
      <w:r>
        <w:t>+/- anisocoria (pupil dilated contralateral to lesion)</w:t>
      </w:r>
    </w:p>
    <w:p w14:paraId="55616602" w14:textId="0FC3820F" w:rsidR="00050DB6" w:rsidRDefault="00050DB6" w:rsidP="00983759">
      <w:pPr>
        <w:pStyle w:val="ListParagraph"/>
        <w:numPr>
          <w:ilvl w:val="3"/>
          <w:numId w:val="2"/>
        </w:numPr>
        <w:ind w:left="2610" w:hanging="450"/>
      </w:pPr>
      <w:r>
        <w:t xml:space="preserve">+/- </w:t>
      </w:r>
      <w:proofErr w:type="spellStart"/>
      <w:r>
        <w:t>opisthotonus</w:t>
      </w:r>
      <w:proofErr w:type="spellEnd"/>
    </w:p>
    <w:p w14:paraId="4096743F" w14:textId="52AEC5A6" w:rsidR="009D100D" w:rsidRDefault="009D100D" w:rsidP="00983759">
      <w:pPr>
        <w:pStyle w:val="ListParagraph"/>
        <w:numPr>
          <w:ilvl w:val="2"/>
          <w:numId w:val="2"/>
        </w:numPr>
        <w:ind w:left="1800" w:hanging="360"/>
      </w:pPr>
      <w:r>
        <w:t>Direct connection of cerebellum with vestibular system, so evidence of vestibular dysfunction may accompany cerebellar disease</w:t>
      </w:r>
    </w:p>
    <w:p w14:paraId="052632BF" w14:textId="6DCB5178" w:rsidR="009D100D" w:rsidRDefault="009D100D" w:rsidP="009D100D">
      <w:pPr>
        <w:jc w:val="center"/>
      </w:pPr>
      <w:r>
        <w:rPr>
          <w:noProof/>
        </w:rPr>
        <w:drawing>
          <wp:inline distT="0" distB="0" distL="0" distR="0" wp14:anchorId="2C016C3F" wp14:editId="04E5E8BE">
            <wp:extent cx="6624735" cy="4202035"/>
            <wp:effectExtent l="0" t="0" r="5080" b="1905"/>
            <wp:docPr id="9" name="Picture 9"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 Shot 2020-07-09 at 3.17.37 AM.png"/>
                    <pic:cNvPicPr/>
                  </pic:nvPicPr>
                  <pic:blipFill>
                    <a:blip r:embed="rId10">
                      <a:extLst>
                        <a:ext uri="{28A0092B-C50C-407E-A947-70E740481C1C}">
                          <a14:useLocalDpi xmlns:a14="http://schemas.microsoft.com/office/drawing/2010/main" val="0"/>
                        </a:ext>
                      </a:extLst>
                    </a:blip>
                    <a:stretch>
                      <a:fillRect/>
                    </a:stretch>
                  </pic:blipFill>
                  <pic:spPr>
                    <a:xfrm>
                      <a:off x="0" y="0"/>
                      <a:ext cx="6639573" cy="4211447"/>
                    </a:xfrm>
                    <a:prstGeom prst="rect">
                      <a:avLst/>
                    </a:prstGeom>
                  </pic:spPr>
                </pic:pic>
              </a:graphicData>
            </a:graphic>
          </wp:inline>
        </w:drawing>
      </w:r>
    </w:p>
    <w:p w14:paraId="1CE07F08" w14:textId="54F3564E" w:rsidR="008364E1" w:rsidRDefault="008364E1" w:rsidP="008364E1"/>
    <w:p w14:paraId="1642D5F7" w14:textId="1D17203A" w:rsidR="00DB7874" w:rsidRDefault="00DB7874" w:rsidP="008364E1"/>
    <w:p w14:paraId="1B3C0D17" w14:textId="69CEF1C9" w:rsidR="00DB7874" w:rsidRDefault="00DB7874" w:rsidP="008364E1"/>
    <w:p w14:paraId="431EA255" w14:textId="77777777" w:rsidR="00DB7874" w:rsidRDefault="00DB7874" w:rsidP="008364E1"/>
    <w:p w14:paraId="6D4E7445" w14:textId="20118E5C" w:rsidR="008364E1" w:rsidRDefault="008364E1" w:rsidP="00983759">
      <w:pPr>
        <w:pStyle w:val="ListParagraph"/>
        <w:numPr>
          <w:ilvl w:val="1"/>
          <w:numId w:val="2"/>
        </w:numPr>
      </w:pPr>
      <w:r>
        <w:lastRenderedPageBreak/>
        <w:t>Cranial Nerves</w:t>
      </w:r>
    </w:p>
    <w:p w14:paraId="5C8F3357" w14:textId="51B1EE00" w:rsidR="008364E1" w:rsidRDefault="008364E1" w:rsidP="008364E1">
      <w:pPr>
        <w:ind w:left="720"/>
      </w:pPr>
      <w:r>
        <w:rPr>
          <w:rFonts w:ascii="Helvetica" w:hAnsi="Helvetica" w:cs="Helvetica"/>
          <w:noProof/>
        </w:rPr>
        <w:drawing>
          <wp:inline distT="0" distB="0" distL="0" distR="0" wp14:anchorId="18C9D692" wp14:editId="5023D71A">
            <wp:extent cx="5010539" cy="2255633"/>
            <wp:effectExtent l="0" t="0" r="6350" b="5080"/>
            <wp:docPr id="20" name="Picture 20" descr="A screenshot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1">
                      <a:extLst>
                        <a:ext uri="{28A0092B-C50C-407E-A947-70E740481C1C}">
                          <a14:useLocalDpi xmlns:a14="http://schemas.microsoft.com/office/drawing/2010/main" val="0"/>
                        </a:ext>
                      </a:extLst>
                    </a:blip>
                    <a:srcRect t="22086" b="18364"/>
                    <a:stretch/>
                  </pic:blipFill>
                  <pic:spPr bwMode="auto">
                    <a:xfrm>
                      <a:off x="0" y="0"/>
                      <a:ext cx="5090155" cy="2291474"/>
                    </a:xfrm>
                    <a:prstGeom prst="rect">
                      <a:avLst/>
                    </a:prstGeom>
                    <a:noFill/>
                    <a:ln>
                      <a:noFill/>
                    </a:ln>
                    <a:extLst>
                      <a:ext uri="{53640926-AAD7-44D8-BBD7-CCE9431645EC}">
                        <a14:shadowObscured xmlns:a14="http://schemas.microsoft.com/office/drawing/2010/main"/>
                      </a:ext>
                    </a:extLst>
                  </pic:spPr>
                </pic:pic>
              </a:graphicData>
            </a:graphic>
          </wp:inline>
        </w:drawing>
      </w:r>
    </w:p>
    <w:p w14:paraId="32045024" w14:textId="5ADC5BB3" w:rsidR="008364E1" w:rsidRDefault="008364E1" w:rsidP="008364E1">
      <w:pPr>
        <w:ind w:left="720"/>
        <w:jc w:val="center"/>
      </w:pPr>
      <w:r>
        <w:rPr>
          <w:noProof/>
        </w:rPr>
        <w:drawing>
          <wp:inline distT="0" distB="0" distL="0" distR="0" wp14:anchorId="52B6CEAC" wp14:editId="5B944E64">
            <wp:extent cx="4050237" cy="5783487"/>
            <wp:effectExtent l="0" t="0" r="1270" b="0"/>
            <wp:docPr id="3" name="Picture 3" descr="A picture containing text, map,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20-07-09 at 3.08.48 AM.png"/>
                    <pic:cNvPicPr/>
                  </pic:nvPicPr>
                  <pic:blipFill>
                    <a:blip r:embed="rId12">
                      <a:extLst>
                        <a:ext uri="{28A0092B-C50C-407E-A947-70E740481C1C}">
                          <a14:useLocalDpi xmlns:a14="http://schemas.microsoft.com/office/drawing/2010/main" val="0"/>
                        </a:ext>
                      </a:extLst>
                    </a:blip>
                    <a:stretch>
                      <a:fillRect/>
                    </a:stretch>
                  </pic:blipFill>
                  <pic:spPr>
                    <a:xfrm>
                      <a:off x="0" y="0"/>
                      <a:ext cx="4083098" cy="5830410"/>
                    </a:xfrm>
                    <a:prstGeom prst="rect">
                      <a:avLst/>
                    </a:prstGeom>
                  </pic:spPr>
                </pic:pic>
              </a:graphicData>
            </a:graphic>
          </wp:inline>
        </w:drawing>
      </w:r>
    </w:p>
    <w:p w14:paraId="0104CFA1" w14:textId="66F08E03" w:rsidR="008364E1" w:rsidRDefault="008364E1" w:rsidP="00673948"/>
    <w:tbl>
      <w:tblPr>
        <w:tblStyle w:val="GridTable7Colorful-Accent5"/>
        <w:tblW w:w="0" w:type="auto"/>
        <w:tblLook w:val="04A0" w:firstRow="1" w:lastRow="0" w:firstColumn="1" w:lastColumn="0" w:noHBand="0" w:noVBand="1"/>
      </w:tblPr>
      <w:tblGrid>
        <w:gridCol w:w="2160"/>
        <w:gridCol w:w="3065"/>
      </w:tblGrid>
      <w:tr w:rsidR="00DC6EB9" w:rsidRPr="00DC6EB9" w14:paraId="4002FF14" w14:textId="77777777" w:rsidTr="00F0026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60" w:type="dxa"/>
          </w:tcPr>
          <w:p w14:paraId="309E0B3C" w14:textId="169A027C" w:rsidR="008364E1" w:rsidRPr="00DC6EB9" w:rsidRDefault="008364E1" w:rsidP="00131997">
            <w:pPr>
              <w:tabs>
                <w:tab w:val="left" w:pos="220"/>
                <w:tab w:val="left" w:pos="720"/>
              </w:tabs>
              <w:autoSpaceDE w:val="0"/>
              <w:autoSpaceDN w:val="0"/>
              <w:adjustRightInd w:val="0"/>
              <w:jc w:val="center"/>
              <w:rPr>
                <w:rFonts w:cstheme="minorHAnsi"/>
                <w:color w:val="000000" w:themeColor="text1"/>
              </w:rPr>
            </w:pPr>
            <w:r w:rsidRPr="00DC6EB9">
              <w:rPr>
                <w:rFonts w:cstheme="minorHAnsi"/>
                <w:color w:val="000000" w:themeColor="text1"/>
              </w:rPr>
              <w:t>Cranial</w:t>
            </w:r>
            <w:r w:rsidR="00F0026E">
              <w:rPr>
                <w:rFonts w:cstheme="minorHAnsi"/>
                <w:color w:val="000000" w:themeColor="text1"/>
              </w:rPr>
              <w:t xml:space="preserve"> </w:t>
            </w:r>
            <w:r w:rsidRPr="00DC6EB9">
              <w:rPr>
                <w:rFonts w:cstheme="minorHAnsi"/>
                <w:color w:val="000000" w:themeColor="text1"/>
              </w:rPr>
              <w:t>Nerve Evaluation</w:t>
            </w:r>
          </w:p>
        </w:tc>
        <w:tc>
          <w:tcPr>
            <w:tcW w:w="3065" w:type="dxa"/>
          </w:tcPr>
          <w:p w14:paraId="3A21DC08" w14:textId="77777777" w:rsidR="008364E1" w:rsidRPr="00DC6EB9" w:rsidRDefault="008364E1" w:rsidP="00131997">
            <w:pPr>
              <w:tabs>
                <w:tab w:val="left" w:pos="220"/>
                <w:tab w:val="left" w:pos="720"/>
              </w:tabs>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color w:val="000000" w:themeColor="text1"/>
              </w:rPr>
            </w:pPr>
          </w:p>
        </w:tc>
      </w:tr>
      <w:tr w:rsidR="00DC6EB9" w:rsidRPr="00DC6EB9" w14:paraId="018B9386" w14:textId="77777777" w:rsidTr="00F002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4E006E18" w14:textId="77777777" w:rsidR="008364E1" w:rsidRPr="00DC6EB9" w:rsidRDefault="008364E1" w:rsidP="00131997">
            <w:pPr>
              <w:tabs>
                <w:tab w:val="left" w:pos="220"/>
                <w:tab w:val="left" w:pos="720"/>
              </w:tabs>
              <w:autoSpaceDE w:val="0"/>
              <w:autoSpaceDN w:val="0"/>
              <w:adjustRightInd w:val="0"/>
              <w:rPr>
                <w:rFonts w:cstheme="minorHAnsi"/>
                <w:color w:val="000000" w:themeColor="text1"/>
              </w:rPr>
            </w:pPr>
            <w:r w:rsidRPr="00DC6EB9">
              <w:rPr>
                <w:rFonts w:cstheme="minorHAnsi"/>
                <w:color w:val="000000" w:themeColor="text1"/>
              </w:rPr>
              <w:t>I</w:t>
            </w:r>
          </w:p>
        </w:tc>
        <w:tc>
          <w:tcPr>
            <w:tcW w:w="3065" w:type="dxa"/>
          </w:tcPr>
          <w:p w14:paraId="018C61AB" w14:textId="77777777" w:rsidR="008364E1" w:rsidRPr="00DC6EB9" w:rsidRDefault="008364E1" w:rsidP="00131997">
            <w:pPr>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DC6EB9">
              <w:rPr>
                <w:rFonts w:cstheme="minorHAnsi"/>
                <w:color w:val="000000" w:themeColor="text1"/>
              </w:rPr>
              <w:t>Smell</w:t>
            </w:r>
          </w:p>
        </w:tc>
      </w:tr>
      <w:tr w:rsidR="00DC6EB9" w:rsidRPr="00DC6EB9" w14:paraId="4352F3AE" w14:textId="77777777" w:rsidTr="00F0026E">
        <w:tc>
          <w:tcPr>
            <w:cnfStyle w:val="001000000000" w:firstRow="0" w:lastRow="0" w:firstColumn="1" w:lastColumn="0" w:oddVBand="0" w:evenVBand="0" w:oddHBand="0" w:evenHBand="0" w:firstRowFirstColumn="0" w:firstRowLastColumn="0" w:lastRowFirstColumn="0" w:lastRowLastColumn="0"/>
            <w:tcW w:w="2160" w:type="dxa"/>
          </w:tcPr>
          <w:p w14:paraId="62A72A36" w14:textId="77777777" w:rsidR="008364E1" w:rsidRPr="00DC6EB9" w:rsidRDefault="008364E1" w:rsidP="00131997">
            <w:pPr>
              <w:tabs>
                <w:tab w:val="left" w:pos="220"/>
                <w:tab w:val="left" w:pos="720"/>
              </w:tabs>
              <w:autoSpaceDE w:val="0"/>
              <w:autoSpaceDN w:val="0"/>
              <w:adjustRightInd w:val="0"/>
              <w:rPr>
                <w:rFonts w:cstheme="minorHAnsi"/>
                <w:color w:val="000000" w:themeColor="text1"/>
              </w:rPr>
            </w:pPr>
            <w:r w:rsidRPr="00DC6EB9">
              <w:rPr>
                <w:rFonts w:cstheme="minorHAnsi"/>
                <w:color w:val="000000" w:themeColor="text1"/>
              </w:rPr>
              <w:t>II</w:t>
            </w:r>
          </w:p>
        </w:tc>
        <w:tc>
          <w:tcPr>
            <w:tcW w:w="3065" w:type="dxa"/>
          </w:tcPr>
          <w:p w14:paraId="420B373D" w14:textId="77777777" w:rsidR="008364E1" w:rsidRPr="00DC6EB9" w:rsidRDefault="008364E1" w:rsidP="00131997">
            <w:pPr>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DC6EB9">
              <w:rPr>
                <w:rFonts w:cstheme="minorHAnsi"/>
                <w:color w:val="000000" w:themeColor="text1"/>
              </w:rPr>
              <w:t>Menace</w:t>
            </w:r>
          </w:p>
        </w:tc>
      </w:tr>
      <w:tr w:rsidR="00DC6EB9" w:rsidRPr="00DC6EB9" w14:paraId="42A4DC80" w14:textId="77777777" w:rsidTr="00F002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605B2FDA" w14:textId="77777777" w:rsidR="008364E1" w:rsidRPr="00DC6EB9" w:rsidRDefault="008364E1" w:rsidP="00131997">
            <w:pPr>
              <w:tabs>
                <w:tab w:val="left" w:pos="220"/>
                <w:tab w:val="left" w:pos="720"/>
              </w:tabs>
              <w:autoSpaceDE w:val="0"/>
              <w:autoSpaceDN w:val="0"/>
              <w:adjustRightInd w:val="0"/>
              <w:rPr>
                <w:rFonts w:cstheme="minorHAnsi"/>
                <w:color w:val="000000" w:themeColor="text1"/>
              </w:rPr>
            </w:pPr>
            <w:r w:rsidRPr="00DC6EB9">
              <w:rPr>
                <w:rFonts w:cstheme="minorHAnsi"/>
                <w:color w:val="000000" w:themeColor="text1"/>
              </w:rPr>
              <w:t>III</w:t>
            </w:r>
          </w:p>
        </w:tc>
        <w:tc>
          <w:tcPr>
            <w:tcW w:w="3065" w:type="dxa"/>
          </w:tcPr>
          <w:p w14:paraId="2547AFA4" w14:textId="77777777" w:rsidR="008364E1" w:rsidRPr="00DC6EB9" w:rsidRDefault="008364E1" w:rsidP="00131997">
            <w:pPr>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DC6EB9">
              <w:rPr>
                <w:rFonts w:cstheme="minorHAnsi"/>
                <w:color w:val="000000" w:themeColor="text1"/>
              </w:rPr>
              <w:t>Pupillary size</w:t>
            </w:r>
          </w:p>
          <w:p w14:paraId="4A29DA34" w14:textId="77777777" w:rsidR="008364E1" w:rsidRPr="00DC6EB9" w:rsidRDefault="008364E1" w:rsidP="00131997">
            <w:pPr>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DC6EB9">
              <w:rPr>
                <w:rFonts w:cstheme="minorHAnsi"/>
                <w:color w:val="000000" w:themeColor="text1"/>
              </w:rPr>
              <w:t>PLR direct and consensual</w:t>
            </w:r>
          </w:p>
        </w:tc>
      </w:tr>
      <w:tr w:rsidR="00DC6EB9" w:rsidRPr="00DC6EB9" w14:paraId="34C8BC67" w14:textId="77777777" w:rsidTr="00F0026E">
        <w:tc>
          <w:tcPr>
            <w:cnfStyle w:val="001000000000" w:firstRow="0" w:lastRow="0" w:firstColumn="1" w:lastColumn="0" w:oddVBand="0" w:evenVBand="0" w:oddHBand="0" w:evenHBand="0" w:firstRowFirstColumn="0" w:firstRowLastColumn="0" w:lastRowFirstColumn="0" w:lastRowLastColumn="0"/>
            <w:tcW w:w="2160" w:type="dxa"/>
          </w:tcPr>
          <w:p w14:paraId="49ABEBA6" w14:textId="77777777" w:rsidR="008364E1" w:rsidRPr="00DC6EB9" w:rsidRDefault="008364E1" w:rsidP="00131997">
            <w:pPr>
              <w:tabs>
                <w:tab w:val="left" w:pos="220"/>
                <w:tab w:val="left" w:pos="720"/>
              </w:tabs>
              <w:autoSpaceDE w:val="0"/>
              <w:autoSpaceDN w:val="0"/>
              <w:adjustRightInd w:val="0"/>
              <w:rPr>
                <w:rFonts w:cstheme="minorHAnsi"/>
                <w:color w:val="000000" w:themeColor="text1"/>
              </w:rPr>
            </w:pPr>
            <w:r w:rsidRPr="00DC6EB9">
              <w:rPr>
                <w:rFonts w:cstheme="minorHAnsi"/>
                <w:color w:val="000000" w:themeColor="text1"/>
              </w:rPr>
              <w:t>III, IV, VI</w:t>
            </w:r>
          </w:p>
        </w:tc>
        <w:tc>
          <w:tcPr>
            <w:tcW w:w="3065" w:type="dxa"/>
          </w:tcPr>
          <w:p w14:paraId="637C0E47" w14:textId="77777777" w:rsidR="008364E1" w:rsidRPr="00DC6EB9" w:rsidRDefault="008364E1" w:rsidP="00131997">
            <w:pPr>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DC6EB9">
              <w:rPr>
                <w:rFonts w:cstheme="minorHAnsi"/>
                <w:color w:val="000000" w:themeColor="text1"/>
              </w:rPr>
              <w:t>Strabismus</w:t>
            </w:r>
          </w:p>
          <w:p w14:paraId="293CA4DE" w14:textId="77777777" w:rsidR="008364E1" w:rsidRPr="00DC6EB9" w:rsidRDefault="008364E1" w:rsidP="00131997">
            <w:pPr>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DC6EB9">
              <w:rPr>
                <w:rFonts w:cstheme="minorHAnsi"/>
                <w:color w:val="000000" w:themeColor="text1"/>
              </w:rPr>
              <w:t>Physiological nystagmus</w:t>
            </w:r>
          </w:p>
          <w:p w14:paraId="168DA1C8" w14:textId="77777777" w:rsidR="008364E1" w:rsidRPr="00DC6EB9" w:rsidRDefault="008364E1" w:rsidP="00131997">
            <w:pPr>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DC6EB9">
              <w:rPr>
                <w:rFonts w:cstheme="minorHAnsi"/>
                <w:color w:val="000000" w:themeColor="text1"/>
              </w:rPr>
              <w:t>Corneal reflex</w:t>
            </w:r>
          </w:p>
          <w:p w14:paraId="528433EC" w14:textId="77777777" w:rsidR="008364E1" w:rsidRPr="00DC6EB9" w:rsidRDefault="008364E1" w:rsidP="00131997">
            <w:pPr>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DC6EB9">
              <w:rPr>
                <w:rFonts w:cstheme="minorHAnsi"/>
                <w:color w:val="000000" w:themeColor="text1"/>
              </w:rPr>
              <w:t>Pupil size</w:t>
            </w:r>
          </w:p>
        </w:tc>
      </w:tr>
      <w:tr w:rsidR="00DC6EB9" w:rsidRPr="00DC6EB9" w14:paraId="74F095B1" w14:textId="77777777" w:rsidTr="00F002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3F082D4" w14:textId="77777777" w:rsidR="008364E1" w:rsidRPr="00DC6EB9" w:rsidRDefault="008364E1" w:rsidP="00131997">
            <w:pPr>
              <w:tabs>
                <w:tab w:val="left" w:pos="220"/>
                <w:tab w:val="left" w:pos="720"/>
              </w:tabs>
              <w:autoSpaceDE w:val="0"/>
              <w:autoSpaceDN w:val="0"/>
              <w:adjustRightInd w:val="0"/>
              <w:rPr>
                <w:rFonts w:cstheme="minorHAnsi"/>
                <w:color w:val="000000" w:themeColor="text1"/>
              </w:rPr>
            </w:pPr>
            <w:r w:rsidRPr="00DC6EB9">
              <w:rPr>
                <w:rFonts w:cstheme="minorHAnsi"/>
                <w:color w:val="000000" w:themeColor="text1"/>
              </w:rPr>
              <w:t>V</w:t>
            </w:r>
          </w:p>
        </w:tc>
        <w:tc>
          <w:tcPr>
            <w:tcW w:w="3065" w:type="dxa"/>
          </w:tcPr>
          <w:p w14:paraId="0CD7B677" w14:textId="77777777" w:rsidR="008364E1" w:rsidRPr="00DC6EB9" w:rsidRDefault="008364E1" w:rsidP="00131997">
            <w:pPr>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DC6EB9">
              <w:rPr>
                <w:rFonts w:cstheme="minorHAnsi"/>
                <w:color w:val="000000" w:themeColor="text1"/>
              </w:rPr>
              <w:t>Palpebral reflex</w:t>
            </w:r>
          </w:p>
          <w:p w14:paraId="4A7FB697" w14:textId="77777777" w:rsidR="008364E1" w:rsidRPr="00DC6EB9" w:rsidRDefault="008364E1" w:rsidP="00131997">
            <w:pPr>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DC6EB9">
              <w:rPr>
                <w:rFonts w:cstheme="minorHAnsi"/>
                <w:color w:val="000000" w:themeColor="text1"/>
              </w:rPr>
              <w:t>Corneal reflex</w:t>
            </w:r>
          </w:p>
          <w:p w14:paraId="208CA403" w14:textId="77777777" w:rsidR="008364E1" w:rsidRPr="00DC6EB9" w:rsidRDefault="008364E1" w:rsidP="00131997">
            <w:pPr>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DC6EB9">
              <w:rPr>
                <w:rFonts w:cstheme="minorHAnsi"/>
                <w:color w:val="000000" w:themeColor="text1"/>
              </w:rPr>
              <w:t>Jaw tone</w:t>
            </w:r>
          </w:p>
          <w:p w14:paraId="4E7CC2CF" w14:textId="77777777" w:rsidR="008364E1" w:rsidRPr="00DC6EB9" w:rsidRDefault="008364E1" w:rsidP="00131997">
            <w:pPr>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DC6EB9">
              <w:rPr>
                <w:rFonts w:cstheme="minorHAnsi"/>
                <w:color w:val="000000" w:themeColor="text1"/>
              </w:rPr>
              <w:t>Lip pinch</w:t>
            </w:r>
          </w:p>
          <w:p w14:paraId="234A5020" w14:textId="77777777" w:rsidR="008364E1" w:rsidRPr="00DC6EB9" w:rsidRDefault="008364E1" w:rsidP="00131997">
            <w:pPr>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DC6EB9">
              <w:rPr>
                <w:rFonts w:cstheme="minorHAnsi"/>
                <w:color w:val="000000" w:themeColor="text1"/>
              </w:rPr>
              <w:t>Masticatory muscle atrophy</w:t>
            </w:r>
          </w:p>
        </w:tc>
      </w:tr>
      <w:tr w:rsidR="00DC6EB9" w:rsidRPr="00DC6EB9" w14:paraId="1098E7FE" w14:textId="77777777" w:rsidTr="00F0026E">
        <w:tc>
          <w:tcPr>
            <w:cnfStyle w:val="001000000000" w:firstRow="0" w:lastRow="0" w:firstColumn="1" w:lastColumn="0" w:oddVBand="0" w:evenVBand="0" w:oddHBand="0" w:evenHBand="0" w:firstRowFirstColumn="0" w:firstRowLastColumn="0" w:lastRowFirstColumn="0" w:lastRowLastColumn="0"/>
            <w:tcW w:w="2160" w:type="dxa"/>
          </w:tcPr>
          <w:p w14:paraId="4CAB9EBC" w14:textId="77777777" w:rsidR="008364E1" w:rsidRPr="00DC6EB9" w:rsidRDefault="008364E1" w:rsidP="00131997">
            <w:pPr>
              <w:tabs>
                <w:tab w:val="left" w:pos="220"/>
                <w:tab w:val="left" w:pos="720"/>
              </w:tabs>
              <w:autoSpaceDE w:val="0"/>
              <w:autoSpaceDN w:val="0"/>
              <w:adjustRightInd w:val="0"/>
              <w:rPr>
                <w:rFonts w:cstheme="minorHAnsi"/>
                <w:color w:val="000000" w:themeColor="text1"/>
              </w:rPr>
            </w:pPr>
            <w:r w:rsidRPr="00DC6EB9">
              <w:rPr>
                <w:rFonts w:cstheme="minorHAnsi"/>
                <w:color w:val="000000" w:themeColor="text1"/>
              </w:rPr>
              <w:t>VI</w:t>
            </w:r>
          </w:p>
        </w:tc>
        <w:tc>
          <w:tcPr>
            <w:tcW w:w="3065" w:type="dxa"/>
          </w:tcPr>
          <w:p w14:paraId="6EF580D0" w14:textId="77777777" w:rsidR="008364E1" w:rsidRPr="00DC6EB9" w:rsidRDefault="008364E1" w:rsidP="00131997">
            <w:pPr>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DC6EB9">
              <w:rPr>
                <w:rFonts w:cstheme="minorHAnsi"/>
                <w:color w:val="000000" w:themeColor="text1"/>
              </w:rPr>
              <w:t>Strabismus</w:t>
            </w:r>
          </w:p>
          <w:p w14:paraId="5B5BA8B1" w14:textId="77777777" w:rsidR="008364E1" w:rsidRPr="00DC6EB9" w:rsidRDefault="008364E1" w:rsidP="00131997">
            <w:pPr>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DC6EB9">
              <w:rPr>
                <w:rFonts w:cstheme="minorHAnsi"/>
                <w:color w:val="000000" w:themeColor="text1"/>
              </w:rPr>
              <w:t>Physiological nystagmus</w:t>
            </w:r>
          </w:p>
          <w:p w14:paraId="66637553" w14:textId="77777777" w:rsidR="008364E1" w:rsidRPr="00DC6EB9" w:rsidRDefault="008364E1" w:rsidP="00131997">
            <w:pPr>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DC6EB9">
              <w:rPr>
                <w:rFonts w:cstheme="minorHAnsi"/>
                <w:color w:val="000000" w:themeColor="text1"/>
              </w:rPr>
              <w:t>Corneal reflex</w:t>
            </w:r>
          </w:p>
        </w:tc>
      </w:tr>
      <w:tr w:rsidR="00DC6EB9" w:rsidRPr="00DC6EB9" w14:paraId="5AA3CDDD" w14:textId="77777777" w:rsidTr="00F002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5508B1E5" w14:textId="77777777" w:rsidR="008364E1" w:rsidRPr="00DC6EB9" w:rsidRDefault="008364E1" w:rsidP="00131997">
            <w:pPr>
              <w:tabs>
                <w:tab w:val="left" w:pos="220"/>
                <w:tab w:val="left" w:pos="720"/>
              </w:tabs>
              <w:autoSpaceDE w:val="0"/>
              <w:autoSpaceDN w:val="0"/>
              <w:adjustRightInd w:val="0"/>
              <w:rPr>
                <w:rFonts w:cstheme="minorHAnsi"/>
                <w:color w:val="000000" w:themeColor="text1"/>
              </w:rPr>
            </w:pPr>
            <w:r w:rsidRPr="00DC6EB9">
              <w:rPr>
                <w:rFonts w:cstheme="minorHAnsi"/>
                <w:color w:val="000000" w:themeColor="text1"/>
              </w:rPr>
              <w:t>VII</w:t>
            </w:r>
          </w:p>
        </w:tc>
        <w:tc>
          <w:tcPr>
            <w:tcW w:w="3065" w:type="dxa"/>
          </w:tcPr>
          <w:p w14:paraId="499D87FD" w14:textId="77777777" w:rsidR="008364E1" w:rsidRPr="00DC6EB9" w:rsidRDefault="008364E1" w:rsidP="00131997">
            <w:pPr>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DC6EB9">
              <w:rPr>
                <w:rFonts w:cstheme="minorHAnsi"/>
                <w:color w:val="000000" w:themeColor="text1"/>
              </w:rPr>
              <w:t>Facial symmetry</w:t>
            </w:r>
          </w:p>
          <w:p w14:paraId="3B76E108" w14:textId="77777777" w:rsidR="008364E1" w:rsidRPr="00DC6EB9" w:rsidRDefault="008364E1" w:rsidP="00131997">
            <w:pPr>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DC6EB9">
              <w:rPr>
                <w:rFonts w:cstheme="minorHAnsi"/>
                <w:color w:val="000000" w:themeColor="text1"/>
              </w:rPr>
              <w:t>Palpebral reflex</w:t>
            </w:r>
          </w:p>
        </w:tc>
      </w:tr>
      <w:tr w:rsidR="00DC6EB9" w:rsidRPr="00DC6EB9" w14:paraId="3BF05EB0" w14:textId="77777777" w:rsidTr="00F0026E">
        <w:tc>
          <w:tcPr>
            <w:cnfStyle w:val="001000000000" w:firstRow="0" w:lastRow="0" w:firstColumn="1" w:lastColumn="0" w:oddVBand="0" w:evenVBand="0" w:oddHBand="0" w:evenHBand="0" w:firstRowFirstColumn="0" w:firstRowLastColumn="0" w:lastRowFirstColumn="0" w:lastRowLastColumn="0"/>
            <w:tcW w:w="2160" w:type="dxa"/>
          </w:tcPr>
          <w:p w14:paraId="591D8EF2" w14:textId="77777777" w:rsidR="008364E1" w:rsidRPr="00DC6EB9" w:rsidRDefault="008364E1" w:rsidP="00131997">
            <w:pPr>
              <w:tabs>
                <w:tab w:val="left" w:pos="220"/>
                <w:tab w:val="left" w:pos="720"/>
              </w:tabs>
              <w:autoSpaceDE w:val="0"/>
              <w:autoSpaceDN w:val="0"/>
              <w:adjustRightInd w:val="0"/>
              <w:rPr>
                <w:rFonts w:cstheme="minorHAnsi"/>
                <w:color w:val="000000" w:themeColor="text1"/>
              </w:rPr>
            </w:pPr>
            <w:r w:rsidRPr="00DC6EB9">
              <w:rPr>
                <w:rFonts w:cstheme="minorHAnsi"/>
                <w:color w:val="000000" w:themeColor="text1"/>
              </w:rPr>
              <w:t>VIII</w:t>
            </w:r>
          </w:p>
        </w:tc>
        <w:tc>
          <w:tcPr>
            <w:tcW w:w="3065" w:type="dxa"/>
          </w:tcPr>
          <w:p w14:paraId="5E01B6D3" w14:textId="77777777" w:rsidR="008364E1" w:rsidRPr="00DC6EB9" w:rsidRDefault="008364E1" w:rsidP="00131997">
            <w:pPr>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DC6EB9">
              <w:rPr>
                <w:rFonts w:cstheme="minorHAnsi"/>
                <w:color w:val="000000" w:themeColor="text1"/>
              </w:rPr>
              <w:t>Auditory</w:t>
            </w:r>
          </w:p>
          <w:p w14:paraId="02CF9F7D" w14:textId="77777777" w:rsidR="008364E1" w:rsidRPr="00DC6EB9" w:rsidRDefault="008364E1" w:rsidP="00131997">
            <w:pPr>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DC6EB9">
              <w:rPr>
                <w:rFonts w:cstheme="minorHAnsi"/>
                <w:color w:val="000000" w:themeColor="text1"/>
              </w:rPr>
              <w:t>Head tilt</w:t>
            </w:r>
          </w:p>
          <w:p w14:paraId="722621EC" w14:textId="77777777" w:rsidR="008364E1" w:rsidRPr="00DC6EB9" w:rsidRDefault="008364E1" w:rsidP="00131997">
            <w:pPr>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DC6EB9">
              <w:rPr>
                <w:rFonts w:cstheme="minorHAnsi"/>
                <w:color w:val="000000" w:themeColor="text1"/>
              </w:rPr>
              <w:t>Nystagmus</w:t>
            </w:r>
          </w:p>
        </w:tc>
      </w:tr>
      <w:tr w:rsidR="00DC6EB9" w:rsidRPr="00DC6EB9" w14:paraId="5A135B68" w14:textId="77777777" w:rsidTr="00F002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0F6D4B66" w14:textId="77777777" w:rsidR="008364E1" w:rsidRPr="00DC6EB9" w:rsidRDefault="008364E1" w:rsidP="00131997">
            <w:pPr>
              <w:tabs>
                <w:tab w:val="left" w:pos="220"/>
                <w:tab w:val="left" w:pos="720"/>
              </w:tabs>
              <w:autoSpaceDE w:val="0"/>
              <w:autoSpaceDN w:val="0"/>
              <w:adjustRightInd w:val="0"/>
              <w:rPr>
                <w:rFonts w:cstheme="minorHAnsi"/>
                <w:color w:val="000000" w:themeColor="text1"/>
              </w:rPr>
            </w:pPr>
            <w:r w:rsidRPr="00DC6EB9">
              <w:rPr>
                <w:rFonts w:cstheme="minorHAnsi"/>
                <w:color w:val="000000" w:themeColor="text1"/>
              </w:rPr>
              <w:t>IX, X, XII</w:t>
            </w:r>
          </w:p>
        </w:tc>
        <w:tc>
          <w:tcPr>
            <w:tcW w:w="3065" w:type="dxa"/>
          </w:tcPr>
          <w:p w14:paraId="6EF24A24" w14:textId="77777777" w:rsidR="008364E1" w:rsidRPr="00DC6EB9" w:rsidRDefault="008364E1" w:rsidP="00131997">
            <w:pPr>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DC6EB9">
              <w:rPr>
                <w:rFonts w:cstheme="minorHAnsi"/>
                <w:color w:val="000000" w:themeColor="text1"/>
              </w:rPr>
              <w:t>Tongue movement</w:t>
            </w:r>
          </w:p>
          <w:p w14:paraId="601328DC" w14:textId="77777777" w:rsidR="008364E1" w:rsidRPr="00DC6EB9" w:rsidRDefault="008364E1" w:rsidP="00131997">
            <w:pPr>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DC6EB9">
              <w:rPr>
                <w:rFonts w:cstheme="minorHAnsi"/>
                <w:color w:val="000000" w:themeColor="text1"/>
              </w:rPr>
              <w:t>Tongue atrophy</w:t>
            </w:r>
          </w:p>
        </w:tc>
      </w:tr>
    </w:tbl>
    <w:p w14:paraId="77F7E2C4" w14:textId="77777777" w:rsidR="008364E1" w:rsidRPr="00DC6EB9" w:rsidRDefault="008364E1" w:rsidP="008364E1">
      <w:pPr>
        <w:autoSpaceDE w:val="0"/>
        <w:autoSpaceDN w:val="0"/>
        <w:adjustRightInd w:val="0"/>
        <w:rPr>
          <w:rFonts w:cstheme="minorHAnsi"/>
          <w:b/>
          <w:bCs/>
          <w:color w:val="000000" w:themeColor="text1"/>
        </w:rPr>
      </w:pPr>
      <w:r w:rsidRPr="00DC6EB9">
        <w:rPr>
          <w:rFonts w:cstheme="minorHAnsi"/>
          <w:b/>
          <w:bCs/>
          <w:color w:val="000000" w:themeColor="text1"/>
        </w:rPr>
        <w:t xml:space="preserve">Menace Response: </w:t>
      </w:r>
    </w:p>
    <w:p w14:paraId="7BC37F3F" w14:textId="77777777" w:rsidR="008364E1" w:rsidRPr="00DC6EB9" w:rsidRDefault="008364E1" w:rsidP="00983759">
      <w:pPr>
        <w:pStyle w:val="ListParagraph"/>
        <w:numPr>
          <w:ilvl w:val="0"/>
          <w:numId w:val="3"/>
        </w:numPr>
        <w:autoSpaceDE w:val="0"/>
        <w:autoSpaceDN w:val="0"/>
        <w:adjustRightInd w:val="0"/>
        <w:rPr>
          <w:rFonts w:cstheme="minorHAnsi"/>
          <w:bCs/>
          <w:color w:val="000000" w:themeColor="text1"/>
        </w:rPr>
      </w:pPr>
      <w:r w:rsidRPr="00DC6EB9">
        <w:rPr>
          <w:rFonts w:cstheme="minorHAnsi"/>
          <w:bCs/>
          <w:color w:val="000000" w:themeColor="text1"/>
        </w:rPr>
        <w:t>visual stimulus – CN II (optic) – contralateral thalamus – contralateral visual cortex of occipital lobe – contralateral motor cortex – contralateral pontine nucleus – ipsilateral cerebellum – facial nucleus – CN VIII (facial) – Blink</w:t>
      </w:r>
    </w:p>
    <w:p w14:paraId="0A56BE19" w14:textId="77777777" w:rsidR="009D100D" w:rsidRPr="009D100D" w:rsidRDefault="009D100D" w:rsidP="00983759">
      <w:pPr>
        <w:pStyle w:val="ListParagraph"/>
        <w:numPr>
          <w:ilvl w:val="0"/>
          <w:numId w:val="3"/>
        </w:numPr>
        <w:rPr>
          <w:rFonts w:ascii="Times New Roman" w:eastAsia="Times New Roman" w:hAnsi="Times New Roman" w:cs="Times New Roman"/>
        </w:rPr>
      </w:pPr>
      <w:hyperlink r:id="rId13" w:history="1">
        <w:r w:rsidRPr="009D100D">
          <w:rPr>
            <w:rFonts w:ascii="Times New Roman" w:eastAsia="Times New Roman" w:hAnsi="Times New Roman" w:cs="Times New Roman"/>
            <w:color w:val="0000FF"/>
            <w:u w:val="single"/>
          </w:rPr>
          <w:t>http://vmerc.uga.edu/CranialNerves/mrp.html</w:t>
        </w:r>
      </w:hyperlink>
    </w:p>
    <w:p w14:paraId="769DF4AD" w14:textId="09B58CD2" w:rsidR="008364E1" w:rsidRPr="00DC6EB9" w:rsidRDefault="009D100D" w:rsidP="009D100D">
      <w:pPr>
        <w:jc w:val="center"/>
        <w:rPr>
          <w:color w:val="000000" w:themeColor="text1"/>
        </w:rPr>
      </w:pPr>
      <w:r w:rsidRPr="00DC6EB9">
        <w:rPr>
          <w:rFonts w:ascii="Helvetica" w:hAnsi="Helvetica" w:cs="Helvetica"/>
          <w:noProof/>
          <w:color w:val="000000" w:themeColor="text1"/>
        </w:rPr>
        <w:drawing>
          <wp:inline distT="0" distB="0" distL="0" distR="0" wp14:anchorId="385C9185" wp14:editId="42FD2D6D">
            <wp:extent cx="2769642" cy="2194560"/>
            <wp:effectExtent l="0" t="0" r="0" b="2540"/>
            <wp:docPr id="17" name="Picture 1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a:extLst>
                        <a:ext uri="{28A0092B-C50C-407E-A947-70E740481C1C}">
                          <a14:useLocalDpi xmlns:a14="http://schemas.microsoft.com/office/drawing/2010/main" val="0"/>
                        </a:ext>
                      </a:extLst>
                    </a:blip>
                    <a:srcRect t="8304" b="12459"/>
                    <a:stretch/>
                  </pic:blipFill>
                  <pic:spPr bwMode="auto">
                    <a:xfrm>
                      <a:off x="0" y="0"/>
                      <a:ext cx="2775199" cy="2198963"/>
                    </a:xfrm>
                    <a:prstGeom prst="rect">
                      <a:avLst/>
                    </a:prstGeom>
                    <a:noFill/>
                    <a:ln>
                      <a:noFill/>
                    </a:ln>
                    <a:extLst>
                      <a:ext uri="{53640926-AAD7-44D8-BBD7-CCE9431645EC}">
                        <a14:shadowObscured xmlns:a14="http://schemas.microsoft.com/office/drawing/2010/main"/>
                      </a:ext>
                    </a:extLst>
                  </pic:spPr>
                </pic:pic>
              </a:graphicData>
            </a:graphic>
          </wp:inline>
        </w:drawing>
      </w:r>
    </w:p>
    <w:p w14:paraId="14E81C13" w14:textId="77777777" w:rsidR="009D100D" w:rsidRPr="00DC6EB9" w:rsidRDefault="009D100D" w:rsidP="009D100D">
      <w:pPr>
        <w:jc w:val="center"/>
        <w:rPr>
          <w:color w:val="000000" w:themeColor="text1"/>
        </w:rPr>
      </w:pPr>
    </w:p>
    <w:p w14:paraId="71668F5B" w14:textId="77777777" w:rsidR="009D100D" w:rsidRPr="00DC6EB9" w:rsidRDefault="009D100D" w:rsidP="009D100D">
      <w:pPr>
        <w:autoSpaceDE w:val="0"/>
        <w:autoSpaceDN w:val="0"/>
        <w:adjustRightInd w:val="0"/>
        <w:rPr>
          <w:rFonts w:cstheme="minorHAnsi"/>
          <w:b/>
          <w:bCs/>
          <w:color w:val="000000" w:themeColor="text1"/>
        </w:rPr>
      </w:pPr>
      <w:r w:rsidRPr="00DC6EB9">
        <w:rPr>
          <w:rFonts w:cstheme="minorHAnsi"/>
          <w:b/>
          <w:bCs/>
          <w:color w:val="000000" w:themeColor="text1"/>
        </w:rPr>
        <w:lastRenderedPageBreak/>
        <w:t>Pupillary Light Reflex:</w:t>
      </w:r>
    </w:p>
    <w:p w14:paraId="06968209" w14:textId="77777777" w:rsidR="009D100D" w:rsidRPr="00DC6EB9" w:rsidRDefault="009D100D" w:rsidP="00983759">
      <w:pPr>
        <w:pStyle w:val="ListParagraph"/>
        <w:numPr>
          <w:ilvl w:val="0"/>
          <w:numId w:val="3"/>
        </w:numPr>
        <w:autoSpaceDE w:val="0"/>
        <w:autoSpaceDN w:val="0"/>
        <w:adjustRightInd w:val="0"/>
        <w:rPr>
          <w:rFonts w:cstheme="minorHAnsi"/>
          <w:bCs/>
          <w:color w:val="000000" w:themeColor="text1"/>
        </w:rPr>
      </w:pPr>
      <w:r w:rsidRPr="00DC6EB9">
        <w:rPr>
          <w:rFonts w:cstheme="minorHAnsi"/>
          <w:bCs/>
          <w:color w:val="000000" w:themeColor="text1"/>
        </w:rPr>
        <w:t>Direct: visual stimulus – CN II – contralateral optic tract – contralateral pretectal region – ipsilateral accessory oculomotor nucleus – ipsilateral CN III (oculomotor) – direct miosis</w:t>
      </w:r>
    </w:p>
    <w:p w14:paraId="57073D01" w14:textId="77777777" w:rsidR="009D100D" w:rsidRPr="00DC6EB9" w:rsidRDefault="009D100D" w:rsidP="00983759">
      <w:pPr>
        <w:pStyle w:val="ListParagraph"/>
        <w:numPr>
          <w:ilvl w:val="0"/>
          <w:numId w:val="3"/>
        </w:numPr>
        <w:autoSpaceDE w:val="0"/>
        <w:autoSpaceDN w:val="0"/>
        <w:adjustRightInd w:val="0"/>
        <w:rPr>
          <w:rFonts w:cstheme="minorHAnsi"/>
          <w:bCs/>
          <w:color w:val="000000" w:themeColor="text1"/>
        </w:rPr>
      </w:pPr>
      <w:r w:rsidRPr="00DC6EB9">
        <w:rPr>
          <w:rFonts w:cstheme="minorHAnsi"/>
          <w:bCs/>
          <w:color w:val="000000" w:themeColor="text1"/>
        </w:rPr>
        <w:t xml:space="preserve">Consensual: visual stimulus – CN II – ipsilateral optic tract – contralateral accessory oculomotor nucleus – contralateral CN </w:t>
      </w:r>
      <w:proofErr w:type="gramStart"/>
      <w:r w:rsidRPr="00DC6EB9">
        <w:rPr>
          <w:rFonts w:cstheme="minorHAnsi"/>
          <w:bCs/>
          <w:color w:val="000000" w:themeColor="text1"/>
        </w:rPr>
        <w:t>III  -</w:t>
      </w:r>
      <w:proofErr w:type="gramEnd"/>
      <w:r w:rsidRPr="00DC6EB9">
        <w:rPr>
          <w:rFonts w:cstheme="minorHAnsi"/>
          <w:bCs/>
          <w:color w:val="000000" w:themeColor="text1"/>
        </w:rPr>
        <w:t xml:space="preserve"> consensual miosis </w:t>
      </w:r>
    </w:p>
    <w:p w14:paraId="0D85560E" w14:textId="1E151098" w:rsidR="009D100D" w:rsidRPr="00F0026E" w:rsidRDefault="009D100D" w:rsidP="00983759">
      <w:pPr>
        <w:pStyle w:val="ListParagraph"/>
        <w:numPr>
          <w:ilvl w:val="0"/>
          <w:numId w:val="3"/>
        </w:numPr>
        <w:autoSpaceDE w:val="0"/>
        <w:autoSpaceDN w:val="0"/>
        <w:adjustRightInd w:val="0"/>
        <w:rPr>
          <w:rFonts w:cstheme="minorHAnsi"/>
          <w:bCs/>
          <w:color w:val="000000" w:themeColor="text1"/>
        </w:rPr>
      </w:pPr>
      <w:r w:rsidRPr="00DC6EB9">
        <w:rPr>
          <w:rFonts w:cstheme="minorHAnsi"/>
          <w:bCs/>
          <w:color w:val="000000" w:themeColor="text1"/>
        </w:rPr>
        <w:t>Pupillary constriction is 50% less than stimulated eye</w:t>
      </w:r>
    </w:p>
    <w:p w14:paraId="6410BDC1" w14:textId="639966DE" w:rsidR="00F0026E" w:rsidRPr="00F0026E" w:rsidRDefault="009D100D" w:rsidP="00F0026E">
      <w:pPr>
        <w:autoSpaceDE w:val="0"/>
        <w:autoSpaceDN w:val="0"/>
        <w:adjustRightInd w:val="0"/>
        <w:rPr>
          <w:rFonts w:cstheme="minorHAnsi"/>
          <w:bCs/>
          <w:color w:val="000000" w:themeColor="text1"/>
        </w:rPr>
        <w:sectPr w:rsidR="00F0026E" w:rsidRPr="00F0026E" w:rsidSect="003F4CFD">
          <w:pgSz w:w="12240" w:h="15840"/>
          <w:pgMar w:top="1440" w:right="1440" w:bottom="1440" w:left="1440" w:header="720" w:footer="720" w:gutter="0"/>
          <w:cols w:space="720"/>
          <w:docGrid w:linePitch="360"/>
        </w:sectPr>
      </w:pPr>
      <w:hyperlink r:id="rId15" w:history="1">
        <w:r w:rsidRPr="00DC6EB9">
          <w:rPr>
            <w:rStyle w:val="Hyperlink"/>
            <w:rFonts w:cstheme="minorHAnsi"/>
            <w:bCs/>
            <w:color w:val="000000" w:themeColor="text1"/>
          </w:rPr>
          <w:t>http://vmerc.uga.edu/CranialNerv</w:t>
        </w:r>
        <w:r w:rsidRPr="00DC6EB9">
          <w:rPr>
            <w:rStyle w:val="Hyperlink"/>
            <w:rFonts w:cstheme="minorHAnsi"/>
            <w:bCs/>
            <w:color w:val="000000" w:themeColor="text1"/>
          </w:rPr>
          <w:t>e</w:t>
        </w:r>
        <w:r w:rsidRPr="00DC6EB9">
          <w:rPr>
            <w:rStyle w:val="Hyperlink"/>
            <w:rFonts w:cstheme="minorHAnsi"/>
            <w:bCs/>
            <w:color w:val="000000" w:themeColor="text1"/>
          </w:rPr>
          <w:t>s/plrp.html</w:t>
        </w:r>
      </w:hyperlink>
    </w:p>
    <w:p w14:paraId="7DE9120E" w14:textId="396B4A5E" w:rsidR="009D100D" w:rsidRDefault="009D100D" w:rsidP="009D100D"/>
    <w:p w14:paraId="2B5DBFCE" w14:textId="4F75D8C3" w:rsidR="00673948" w:rsidRDefault="009D100D" w:rsidP="00245684">
      <w:pPr>
        <w:jc w:val="center"/>
      </w:pPr>
      <w:r>
        <w:rPr>
          <w:rFonts w:ascii="Helvetica" w:hAnsi="Helvetica" w:cs="Helvetica"/>
          <w:noProof/>
        </w:rPr>
        <w:drawing>
          <wp:inline distT="0" distB="0" distL="0" distR="0" wp14:anchorId="52C58C3B" wp14:editId="3E661134">
            <wp:extent cx="3165231" cy="3165231"/>
            <wp:effectExtent l="0" t="0" r="0" b="0"/>
            <wp:docPr id="12" name="Picture 12" descr="A picture containing person, holding, person,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70122" cy="3170122"/>
                    </a:xfrm>
                    <a:prstGeom prst="rect">
                      <a:avLst/>
                    </a:prstGeom>
                    <a:noFill/>
                    <a:ln>
                      <a:noFill/>
                    </a:ln>
                  </pic:spPr>
                </pic:pic>
              </a:graphicData>
            </a:graphic>
          </wp:inline>
        </w:drawing>
      </w:r>
    </w:p>
    <w:p w14:paraId="770980DC" w14:textId="479CE69E" w:rsidR="009D100D" w:rsidRDefault="009D100D" w:rsidP="00245684">
      <w:pPr>
        <w:jc w:val="center"/>
      </w:pPr>
      <w:r>
        <w:rPr>
          <w:rFonts w:ascii="Helvetica" w:hAnsi="Helvetica" w:cs="Helvetica"/>
          <w:noProof/>
        </w:rPr>
        <w:drawing>
          <wp:inline distT="0" distB="0" distL="0" distR="0" wp14:anchorId="477EB5E4" wp14:editId="25CCB5E8">
            <wp:extent cx="3207288" cy="3207288"/>
            <wp:effectExtent l="0" t="0" r="6350" b="6350"/>
            <wp:docPr id="13" name="Picture 13" descr="A picture containing photo, green, holding, sm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13913" cy="3213913"/>
                    </a:xfrm>
                    <a:prstGeom prst="rect">
                      <a:avLst/>
                    </a:prstGeom>
                    <a:noFill/>
                    <a:ln>
                      <a:noFill/>
                    </a:ln>
                  </pic:spPr>
                </pic:pic>
              </a:graphicData>
            </a:graphic>
          </wp:inline>
        </w:drawing>
      </w:r>
    </w:p>
    <w:p w14:paraId="2090870B" w14:textId="77777777" w:rsidR="00F0026E" w:rsidRDefault="00F0026E" w:rsidP="009D100D">
      <w:pPr>
        <w:autoSpaceDE w:val="0"/>
        <w:autoSpaceDN w:val="0"/>
        <w:adjustRightInd w:val="0"/>
        <w:rPr>
          <w:rFonts w:cstheme="minorHAnsi"/>
          <w:b/>
          <w:bCs/>
          <w:color w:val="000000" w:themeColor="text1"/>
        </w:rPr>
        <w:sectPr w:rsidR="00F0026E" w:rsidSect="00F0026E">
          <w:type w:val="continuous"/>
          <w:pgSz w:w="12240" w:h="15840"/>
          <w:pgMar w:top="1440" w:right="1440" w:bottom="1440" w:left="1440" w:header="720" w:footer="720" w:gutter="0"/>
          <w:cols w:num="2" w:space="720"/>
          <w:docGrid w:linePitch="360"/>
        </w:sectPr>
      </w:pPr>
    </w:p>
    <w:p w14:paraId="64860161" w14:textId="77777777" w:rsidR="00F0026E" w:rsidRDefault="00F0026E" w:rsidP="009D100D">
      <w:pPr>
        <w:autoSpaceDE w:val="0"/>
        <w:autoSpaceDN w:val="0"/>
        <w:adjustRightInd w:val="0"/>
        <w:rPr>
          <w:rFonts w:cstheme="minorHAnsi"/>
          <w:b/>
          <w:bCs/>
          <w:color w:val="000000" w:themeColor="text1"/>
        </w:rPr>
      </w:pPr>
    </w:p>
    <w:p w14:paraId="5B759B2D" w14:textId="0F0C437E" w:rsidR="009D100D" w:rsidRPr="00DC6EB9" w:rsidRDefault="009D100D" w:rsidP="009D100D">
      <w:pPr>
        <w:autoSpaceDE w:val="0"/>
        <w:autoSpaceDN w:val="0"/>
        <w:adjustRightInd w:val="0"/>
        <w:rPr>
          <w:rFonts w:cstheme="minorHAnsi"/>
          <w:b/>
          <w:bCs/>
          <w:color w:val="000000" w:themeColor="text1"/>
        </w:rPr>
      </w:pPr>
      <w:r w:rsidRPr="00DC6EB9">
        <w:rPr>
          <w:rFonts w:cstheme="minorHAnsi"/>
          <w:b/>
          <w:bCs/>
          <w:color w:val="000000" w:themeColor="text1"/>
        </w:rPr>
        <w:t>Horner’s syndrome:</w:t>
      </w:r>
    </w:p>
    <w:p w14:paraId="49CEE40A" w14:textId="77777777" w:rsidR="009D100D" w:rsidRPr="00DC6EB9" w:rsidRDefault="009D100D" w:rsidP="00983759">
      <w:pPr>
        <w:pStyle w:val="ListParagraph"/>
        <w:numPr>
          <w:ilvl w:val="0"/>
          <w:numId w:val="4"/>
        </w:numPr>
        <w:autoSpaceDE w:val="0"/>
        <w:autoSpaceDN w:val="0"/>
        <w:adjustRightInd w:val="0"/>
        <w:rPr>
          <w:rFonts w:cstheme="minorHAnsi"/>
          <w:b/>
          <w:bCs/>
          <w:color w:val="000000" w:themeColor="text1"/>
        </w:rPr>
      </w:pPr>
      <w:r w:rsidRPr="00DC6EB9">
        <w:rPr>
          <w:rFonts w:cstheme="minorHAnsi"/>
          <w:bCs/>
          <w:color w:val="000000" w:themeColor="text1"/>
        </w:rPr>
        <w:t xml:space="preserve">Sympathetic denervation to the eye, any lesion of sympathetic pathway can lead to ipsilateral </w:t>
      </w:r>
      <w:proofErr w:type="spellStart"/>
      <w:r w:rsidRPr="00DC6EB9">
        <w:rPr>
          <w:rFonts w:cstheme="minorHAnsi"/>
          <w:bCs/>
          <w:color w:val="000000" w:themeColor="text1"/>
        </w:rPr>
        <w:t>horner’s</w:t>
      </w:r>
      <w:proofErr w:type="spellEnd"/>
    </w:p>
    <w:p w14:paraId="210F338B" w14:textId="77777777" w:rsidR="009D100D" w:rsidRPr="00DC6EB9" w:rsidRDefault="009D100D" w:rsidP="00983759">
      <w:pPr>
        <w:pStyle w:val="ListParagraph"/>
        <w:numPr>
          <w:ilvl w:val="0"/>
          <w:numId w:val="4"/>
        </w:numPr>
        <w:autoSpaceDE w:val="0"/>
        <w:autoSpaceDN w:val="0"/>
        <w:adjustRightInd w:val="0"/>
        <w:rPr>
          <w:rFonts w:cstheme="minorHAnsi"/>
          <w:b/>
          <w:bCs/>
          <w:color w:val="000000" w:themeColor="text1"/>
        </w:rPr>
      </w:pPr>
      <w:r w:rsidRPr="00DC6EB9">
        <w:rPr>
          <w:rFonts w:cstheme="minorHAnsi"/>
          <w:bCs/>
          <w:color w:val="000000" w:themeColor="text1"/>
        </w:rPr>
        <w:t>Upper motor neuron: hypothalamus – brainstem – cervical spinal cord to T1-T3</w:t>
      </w:r>
    </w:p>
    <w:p w14:paraId="5F392227" w14:textId="77777777" w:rsidR="009D100D" w:rsidRPr="00DC6EB9" w:rsidRDefault="009D100D" w:rsidP="00983759">
      <w:pPr>
        <w:pStyle w:val="ListParagraph"/>
        <w:numPr>
          <w:ilvl w:val="0"/>
          <w:numId w:val="4"/>
        </w:numPr>
        <w:autoSpaceDE w:val="0"/>
        <w:autoSpaceDN w:val="0"/>
        <w:adjustRightInd w:val="0"/>
        <w:rPr>
          <w:rFonts w:cstheme="minorHAnsi"/>
          <w:b/>
          <w:bCs/>
          <w:color w:val="000000" w:themeColor="text1"/>
        </w:rPr>
      </w:pPr>
      <w:r w:rsidRPr="00DC6EB9">
        <w:rPr>
          <w:rFonts w:cstheme="minorHAnsi"/>
          <w:bCs/>
          <w:color w:val="000000" w:themeColor="text1"/>
        </w:rPr>
        <w:t xml:space="preserve">Preganglionic or Second order neuron: T1-T3 – ventral roots through cranial thorax (part of </w:t>
      </w:r>
      <w:proofErr w:type="spellStart"/>
      <w:r w:rsidRPr="00DC6EB9">
        <w:rPr>
          <w:rFonts w:cstheme="minorHAnsi"/>
          <w:bCs/>
          <w:color w:val="000000" w:themeColor="text1"/>
        </w:rPr>
        <w:t>vagosympathetic</w:t>
      </w:r>
      <w:proofErr w:type="spellEnd"/>
      <w:r w:rsidRPr="00DC6EB9">
        <w:rPr>
          <w:rFonts w:cstheme="minorHAnsi"/>
          <w:bCs/>
          <w:color w:val="000000" w:themeColor="text1"/>
        </w:rPr>
        <w:t xml:space="preserve"> trunk) - cranial cervical ganglion (ventromedial to tympanic bulla)</w:t>
      </w:r>
    </w:p>
    <w:p w14:paraId="1FB6F04B" w14:textId="6EB12D4A" w:rsidR="00F0026E" w:rsidRPr="00F0026E" w:rsidRDefault="009D100D" w:rsidP="00983759">
      <w:pPr>
        <w:pStyle w:val="ListParagraph"/>
        <w:numPr>
          <w:ilvl w:val="0"/>
          <w:numId w:val="4"/>
        </w:numPr>
        <w:autoSpaceDE w:val="0"/>
        <w:autoSpaceDN w:val="0"/>
        <w:adjustRightInd w:val="0"/>
        <w:rPr>
          <w:rFonts w:cstheme="minorHAnsi"/>
          <w:b/>
          <w:bCs/>
          <w:color w:val="000000" w:themeColor="text1"/>
        </w:rPr>
      </w:pPr>
      <w:r w:rsidRPr="00DC6EB9">
        <w:rPr>
          <w:rFonts w:cstheme="minorHAnsi"/>
          <w:bCs/>
          <w:color w:val="000000" w:themeColor="text1"/>
        </w:rPr>
        <w:t xml:space="preserve">Postganglionic or Third order neuron: Cranial cervical ganglion – near (dogs) or through </w:t>
      </w:r>
      <w:r w:rsidRPr="00F0026E">
        <w:rPr>
          <w:rFonts w:cstheme="minorHAnsi"/>
          <w:bCs/>
          <w:color w:val="000000" w:themeColor="text1"/>
        </w:rPr>
        <w:t>(cats) tympanic bulla – into calvaria – eye</w:t>
      </w:r>
    </w:p>
    <w:p w14:paraId="69980192" w14:textId="403507BC" w:rsidR="00F0026E" w:rsidRPr="00F0026E" w:rsidRDefault="00F0026E" w:rsidP="00983759">
      <w:pPr>
        <w:pStyle w:val="ListParagraph"/>
        <w:numPr>
          <w:ilvl w:val="0"/>
          <w:numId w:val="4"/>
        </w:numPr>
        <w:rPr>
          <w:rFonts w:eastAsia="Times New Roman" w:cstheme="minorHAnsi"/>
        </w:rPr>
      </w:pPr>
      <w:r w:rsidRPr="00F0026E">
        <w:rPr>
          <w:rFonts w:eastAsia="Times New Roman" w:cstheme="minorHAnsi"/>
          <w:color w:val="222222"/>
          <w:shd w:val="clear" w:color="auto" w:fill="FFFFFF"/>
        </w:rPr>
        <w:t xml:space="preserve">Clinical signs: </w:t>
      </w:r>
      <w:r w:rsidRPr="00F0026E">
        <w:rPr>
          <w:rFonts w:eastAsia="Times New Roman" w:cstheme="minorHAnsi"/>
          <w:color w:val="222222"/>
          <w:shd w:val="clear" w:color="auto" w:fill="FFFFFF"/>
        </w:rPr>
        <w:t>drooping of the upper eyelid on the affected side (ptosis</w:t>
      </w:r>
      <w:r w:rsidRPr="00F0026E">
        <w:rPr>
          <w:rFonts w:eastAsia="Times New Roman" w:cstheme="minorHAnsi"/>
          <w:color w:val="222222"/>
          <w:shd w:val="clear" w:color="auto" w:fill="FFFFFF"/>
        </w:rPr>
        <w:t xml:space="preserve">), </w:t>
      </w:r>
      <w:r w:rsidRPr="00F0026E">
        <w:rPr>
          <w:rFonts w:eastAsia="Times New Roman" w:cstheme="minorHAnsi"/>
          <w:color w:val="222222"/>
          <w:shd w:val="clear" w:color="auto" w:fill="FFFFFF"/>
        </w:rPr>
        <w:t>the pupil of the eye on the affected will be constricted (miosis)</w:t>
      </w:r>
      <w:r w:rsidRPr="00F0026E">
        <w:rPr>
          <w:rFonts w:eastAsia="Times New Roman" w:cstheme="minorHAnsi"/>
          <w:color w:val="222222"/>
          <w:shd w:val="clear" w:color="auto" w:fill="FFFFFF"/>
        </w:rPr>
        <w:t>,</w:t>
      </w:r>
      <w:r w:rsidRPr="00F0026E">
        <w:rPr>
          <w:rFonts w:eastAsia="Times New Roman" w:cstheme="minorHAnsi"/>
          <w:color w:val="222222"/>
          <w:shd w:val="clear" w:color="auto" w:fill="FFFFFF"/>
        </w:rPr>
        <w:t xml:space="preserve"> the eye on the affected side often appears sunken (enophthalmos)</w:t>
      </w:r>
      <w:r w:rsidRPr="00F0026E">
        <w:rPr>
          <w:rFonts w:eastAsia="Times New Roman" w:cstheme="minorHAnsi"/>
          <w:color w:val="222222"/>
          <w:shd w:val="clear" w:color="auto" w:fill="FFFFFF"/>
        </w:rPr>
        <w:t>, +/- elevated third eyelid</w:t>
      </w:r>
    </w:p>
    <w:p w14:paraId="1E23629A" w14:textId="77777777" w:rsidR="00F0026E" w:rsidRPr="00F0026E" w:rsidRDefault="00F0026E" w:rsidP="00F0026E">
      <w:pPr>
        <w:autoSpaceDE w:val="0"/>
        <w:autoSpaceDN w:val="0"/>
        <w:adjustRightInd w:val="0"/>
        <w:rPr>
          <w:rFonts w:cstheme="minorHAnsi"/>
          <w:b/>
          <w:bCs/>
          <w:color w:val="000000" w:themeColor="text1"/>
        </w:rPr>
      </w:pPr>
    </w:p>
    <w:p w14:paraId="5EA7EE11" w14:textId="6B64DCB0" w:rsidR="00F0026E" w:rsidRDefault="00F0026E" w:rsidP="00F0026E">
      <w:pPr>
        <w:autoSpaceDE w:val="0"/>
        <w:autoSpaceDN w:val="0"/>
        <w:adjustRightInd w:val="0"/>
        <w:rPr>
          <w:rFonts w:cstheme="minorHAnsi"/>
          <w:b/>
          <w:bCs/>
          <w:color w:val="000000" w:themeColor="text1"/>
        </w:rPr>
      </w:pPr>
    </w:p>
    <w:p w14:paraId="177335F7" w14:textId="39E9F91B" w:rsidR="00F0026E" w:rsidRDefault="00F0026E" w:rsidP="00F0026E">
      <w:pPr>
        <w:autoSpaceDE w:val="0"/>
        <w:autoSpaceDN w:val="0"/>
        <w:adjustRightInd w:val="0"/>
        <w:rPr>
          <w:rFonts w:cstheme="minorHAnsi"/>
          <w:b/>
          <w:bCs/>
          <w:color w:val="000000" w:themeColor="text1"/>
        </w:rPr>
      </w:pPr>
    </w:p>
    <w:p w14:paraId="6006595F" w14:textId="6E9F862C" w:rsidR="00F0026E" w:rsidRDefault="00F0026E" w:rsidP="00F0026E">
      <w:pPr>
        <w:autoSpaceDE w:val="0"/>
        <w:autoSpaceDN w:val="0"/>
        <w:adjustRightInd w:val="0"/>
        <w:rPr>
          <w:rFonts w:cstheme="minorHAnsi"/>
          <w:b/>
          <w:bCs/>
          <w:color w:val="000000" w:themeColor="text1"/>
        </w:rPr>
      </w:pPr>
    </w:p>
    <w:p w14:paraId="78EB3F11" w14:textId="73DF5D64" w:rsidR="00F0026E" w:rsidRDefault="00F0026E" w:rsidP="00F0026E">
      <w:pPr>
        <w:autoSpaceDE w:val="0"/>
        <w:autoSpaceDN w:val="0"/>
        <w:adjustRightInd w:val="0"/>
        <w:rPr>
          <w:rFonts w:cstheme="minorHAnsi"/>
          <w:b/>
          <w:bCs/>
          <w:color w:val="000000" w:themeColor="text1"/>
        </w:rPr>
      </w:pPr>
    </w:p>
    <w:p w14:paraId="1B36DF2D" w14:textId="135638BC" w:rsidR="00673948" w:rsidRDefault="00673948" w:rsidP="00673948"/>
    <w:p w14:paraId="2D50DFEB" w14:textId="6E5F05E0" w:rsidR="005F12EB" w:rsidRDefault="005F12EB" w:rsidP="00983759">
      <w:pPr>
        <w:pStyle w:val="ListParagraph"/>
        <w:numPr>
          <w:ilvl w:val="1"/>
          <w:numId w:val="2"/>
        </w:numPr>
        <w:ind w:left="1080" w:hanging="360"/>
      </w:pPr>
      <w:r>
        <w:lastRenderedPageBreak/>
        <w:t>Upper motor neuron (UMN) vs lower motor neuron (LMN)</w:t>
      </w:r>
    </w:p>
    <w:p w14:paraId="29AE7670" w14:textId="416288BE" w:rsidR="005F12EB" w:rsidRDefault="005F12EB" w:rsidP="00983759">
      <w:pPr>
        <w:pStyle w:val="ListParagraph"/>
        <w:numPr>
          <w:ilvl w:val="2"/>
          <w:numId w:val="2"/>
        </w:numPr>
      </w:pPr>
      <w:r>
        <w:t>UMN are neurons of brain that control motor activity of body</w:t>
      </w:r>
    </w:p>
    <w:p w14:paraId="70BADA0A" w14:textId="3C213516" w:rsidR="005F12EB" w:rsidRDefault="005F12EB" w:rsidP="00983759">
      <w:pPr>
        <w:pStyle w:val="ListParagraph"/>
        <w:numPr>
          <w:ilvl w:val="3"/>
          <w:numId w:val="2"/>
        </w:numPr>
        <w:ind w:left="2610" w:hanging="450"/>
      </w:pPr>
      <w:r>
        <w:t>initiates voluntary movement</w:t>
      </w:r>
    </w:p>
    <w:p w14:paraId="60FE62EF" w14:textId="4588CA27" w:rsidR="005F12EB" w:rsidRDefault="005F12EB" w:rsidP="00983759">
      <w:pPr>
        <w:pStyle w:val="ListParagraph"/>
        <w:numPr>
          <w:ilvl w:val="3"/>
          <w:numId w:val="2"/>
        </w:numPr>
        <w:ind w:left="2610" w:hanging="450"/>
      </w:pPr>
      <w:r>
        <w:t>maintains muscle tone for support against gravity</w:t>
      </w:r>
    </w:p>
    <w:p w14:paraId="2BC005EC" w14:textId="5FBD1C37" w:rsidR="005F12EB" w:rsidRDefault="005F12EB" w:rsidP="00983759">
      <w:pPr>
        <w:pStyle w:val="ListParagraph"/>
        <w:numPr>
          <w:ilvl w:val="3"/>
          <w:numId w:val="2"/>
        </w:numPr>
        <w:ind w:left="2610" w:hanging="450"/>
      </w:pPr>
      <w:r>
        <w:t>regulates posture</w:t>
      </w:r>
    </w:p>
    <w:p w14:paraId="44143CC0" w14:textId="7644D4A3" w:rsidR="005F12EB" w:rsidRDefault="005F12EB" w:rsidP="00983759">
      <w:pPr>
        <w:pStyle w:val="ListParagraph"/>
        <w:numPr>
          <w:ilvl w:val="2"/>
          <w:numId w:val="2"/>
        </w:numPr>
      </w:pPr>
      <w:r>
        <w:t>stimulate or inhibit neurons that directly innervate muscles (LMN)</w:t>
      </w:r>
    </w:p>
    <w:p w14:paraId="73FCC4BF" w14:textId="74F05CFE" w:rsidR="005F12EB" w:rsidRDefault="005F12EB" w:rsidP="00983759">
      <w:pPr>
        <w:pStyle w:val="ListParagraph"/>
        <w:numPr>
          <w:ilvl w:val="2"/>
          <w:numId w:val="2"/>
        </w:numPr>
        <w:ind w:left="2160" w:hanging="720"/>
      </w:pPr>
      <w:r>
        <w:t>divided between pyramidal (located in motor area of cerebral cortex) and extrapyramidal (located in brain stem nuclei)</w:t>
      </w:r>
    </w:p>
    <w:p w14:paraId="1641D2E8" w14:textId="6BA6A16D" w:rsidR="005F12EB" w:rsidRDefault="005F12EB" w:rsidP="00983759">
      <w:pPr>
        <w:pStyle w:val="ListParagraph"/>
        <w:numPr>
          <w:ilvl w:val="3"/>
          <w:numId w:val="2"/>
        </w:numPr>
        <w:ind w:left="2700" w:hanging="540"/>
      </w:pPr>
      <w:r>
        <w:t>extrapyramidal predominant UMN system in dogs and cats</w:t>
      </w:r>
    </w:p>
    <w:p w14:paraId="2A9CA1E2" w14:textId="748A7A7F" w:rsidR="00050DB6" w:rsidRDefault="00673948" w:rsidP="00673948">
      <w:r>
        <w:rPr>
          <w:noProof/>
        </w:rPr>
        <w:drawing>
          <wp:inline distT="0" distB="0" distL="0" distR="0" wp14:anchorId="311B47AC" wp14:editId="1A4924CF">
            <wp:extent cx="5943600" cy="1855470"/>
            <wp:effectExtent l="0" t="0" r="0" b="0"/>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20-07-09 at 3.10.40 AM.png"/>
                    <pic:cNvPicPr/>
                  </pic:nvPicPr>
                  <pic:blipFill>
                    <a:blip r:embed="rId18">
                      <a:extLst>
                        <a:ext uri="{28A0092B-C50C-407E-A947-70E740481C1C}">
                          <a14:useLocalDpi xmlns:a14="http://schemas.microsoft.com/office/drawing/2010/main" val="0"/>
                        </a:ext>
                      </a:extLst>
                    </a:blip>
                    <a:stretch>
                      <a:fillRect/>
                    </a:stretch>
                  </pic:blipFill>
                  <pic:spPr>
                    <a:xfrm>
                      <a:off x="0" y="0"/>
                      <a:ext cx="5943600" cy="1855470"/>
                    </a:xfrm>
                    <a:prstGeom prst="rect">
                      <a:avLst/>
                    </a:prstGeom>
                  </pic:spPr>
                </pic:pic>
              </a:graphicData>
            </a:graphic>
          </wp:inline>
        </w:drawing>
      </w:r>
    </w:p>
    <w:p w14:paraId="7F8A4E59" w14:textId="77ECA20B" w:rsidR="00DC6EB9" w:rsidRDefault="00DC6EB9" w:rsidP="00673948"/>
    <w:p w14:paraId="2C449777" w14:textId="77777777" w:rsidR="00DC6EB9" w:rsidRDefault="00DC6EB9" w:rsidP="00673948"/>
    <w:p w14:paraId="2F9539FF" w14:textId="667FD65B" w:rsidR="00B73EA0" w:rsidRDefault="00B73EA0" w:rsidP="00983759">
      <w:pPr>
        <w:pStyle w:val="ListParagraph"/>
        <w:numPr>
          <w:ilvl w:val="1"/>
          <w:numId w:val="2"/>
        </w:numPr>
        <w:ind w:left="1170" w:hanging="450"/>
      </w:pPr>
      <w:r>
        <w:t>Spinal cord</w:t>
      </w:r>
    </w:p>
    <w:p w14:paraId="514F435D" w14:textId="78602964" w:rsidR="00DC6EB9" w:rsidRDefault="00DC6EB9" w:rsidP="00DC6EB9">
      <w:r>
        <w:rPr>
          <w:noProof/>
        </w:rPr>
        <w:drawing>
          <wp:inline distT="0" distB="0" distL="0" distR="0" wp14:anchorId="2B2DE8B4" wp14:editId="1B450EF2">
            <wp:extent cx="4902200" cy="3606800"/>
            <wp:effectExtent l="0" t="0" r="0" b="0"/>
            <wp:docPr id="7" name="Picture 7"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20-07-09 at 3.13.25 AM.png"/>
                    <pic:cNvPicPr/>
                  </pic:nvPicPr>
                  <pic:blipFill>
                    <a:blip r:embed="rId19">
                      <a:extLst>
                        <a:ext uri="{28A0092B-C50C-407E-A947-70E740481C1C}">
                          <a14:useLocalDpi xmlns:a14="http://schemas.microsoft.com/office/drawing/2010/main" val="0"/>
                        </a:ext>
                      </a:extLst>
                    </a:blip>
                    <a:stretch>
                      <a:fillRect/>
                    </a:stretch>
                  </pic:blipFill>
                  <pic:spPr>
                    <a:xfrm>
                      <a:off x="0" y="0"/>
                      <a:ext cx="4902200" cy="3606800"/>
                    </a:xfrm>
                    <a:prstGeom prst="rect">
                      <a:avLst/>
                    </a:prstGeom>
                  </pic:spPr>
                </pic:pic>
              </a:graphicData>
            </a:graphic>
          </wp:inline>
        </w:drawing>
      </w:r>
    </w:p>
    <w:p w14:paraId="1C20C92E" w14:textId="30D2BA43" w:rsidR="00F0026E" w:rsidRDefault="00F0026E" w:rsidP="00DC6EB9"/>
    <w:p w14:paraId="1F4059EF" w14:textId="77777777" w:rsidR="00F0026E" w:rsidRDefault="00F0026E" w:rsidP="00DC6EB9"/>
    <w:p w14:paraId="1DCC7A06" w14:textId="39888057" w:rsidR="00050DB6" w:rsidRDefault="00050DB6" w:rsidP="00983759">
      <w:pPr>
        <w:pStyle w:val="ListParagraph"/>
        <w:numPr>
          <w:ilvl w:val="2"/>
          <w:numId w:val="2"/>
        </w:numPr>
        <w:ind w:left="1800" w:hanging="360"/>
      </w:pPr>
      <w:r>
        <w:lastRenderedPageBreak/>
        <w:t>C1-C5</w:t>
      </w:r>
    </w:p>
    <w:p w14:paraId="44B04B78" w14:textId="6C83418B" w:rsidR="00050DB6" w:rsidRDefault="00050DB6" w:rsidP="00983759">
      <w:pPr>
        <w:pStyle w:val="ListParagraph"/>
        <w:numPr>
          <w:ilvl w:val="3"/>
          <w:numId w:val="2"/>
        </w:numPr>
        <w:ind w:left="2520" w:hanging="360"/>
      </w:pPr>
      <w:r>
        <w:t>UMN of all 4 limbs</w:t>
      </w:r>
    </w:p>
    <w:p w14:paraId="02766CFB" w14:textId="1BD51173" w:rsidR="00050DB6" w:rsidRDefault="00050DB6" w:rsidP="00983759">
      <w:pPr>
        <w:pStyle w:val="ListParagraph"/>
        <w:numPr>
          <w:ilvl w:val="3"/>
          <w:numId w:val="2"/>
        </w:numPr>
        <w:ind w:left="2520" w:hanging="360"/>
      </w:pPr>
      <w:r>
        <w:t>Clinical signs:</w:t>
      </w:r>
    </w:p>
    <w:p w14:paraId="580B1941" w14:textId="63FA2F20" w:rsidR="00050DB6" w:rsidRDefault="00050DB6" w:rsidP="00983759">
      <w:pPr>
        <w:pStyle w:val="ListParagraph"/>
        <w:numPr>
          <w:ilvl w:val="4"/>
          <w:numId w:val="2"/>
        </w:numPr>
        <w:ind w:left="3330" w:hanging="450"/>
      </w:pPr>
      <w:r>
        <w:t>Weakness, paralysis, and/or ataxia in all 4 limbs, ipsilateral hemi limbs, or only 1 thoracic limb</w:t>
      </w:r>
    </w:p>
    <w:p w14:paraId="0FEEDB16" w14:textId="7F218649" w:rsidR="00050DB6" w:rsidRDefault="00050DB6" w:rsidP="00983759">
      <w:pPr>
        <w:pStyle w:val="ListParagraph"/>
        <w:numPr>
          <w:ilvl w:val="4"/>
          <w:numId w:val="2"/>
        </w:numPr>
        <w:ind w:left="3330" w:hanging="450"/>
      </w:pPr>
      <w:r>
        <w:t>UMN signs in all 4 limbs</w:t>
      </w:r>
    </w:p>
    <w:p w14:paraId="442988FE" w14:textId="65E08405" w:rsidR="00050DB6" w:rsidRDefault="00050DB6" w:rsidP="00983759">
      <w:pPr>
        <w:pStyle w:val="ListParagraph"/>
        <w:numPr>
          <w:ilvl w:val="5"/>
          <w:numId w:val="2"/>
        </w:numPr>
        <w:ind w:left="4050" w:hanging="450"/>
      </w:pPr>
      <w:r>
        <w:t>Normal to exaggerated spinal nerve reflexes</w:t>
      </w:r>
    </w:p>
    <w:p w14:paraId="7135AA5A" w14:textId="4A5F9613" w:rsidR="00050DB6" w:rsidRDefault="00050DB6" w:rsidP="00983759">
      <w:pPr>
        <w:pStyle w:val="ListParagraph"/>
        <w:numPr>
          <w:ilvl w:val="5"/>
          <w:numId w:val="2"/>
        </w:numPr>
        <w:ind w:left="4050" w:hanging="450"/>
      </w:pPr>
      <w:r>
        <w:t xml:space="preserve">Normal </w:t>
      </w:r>
      <w:proofErr w:type="spellStart"/>
      <w:r>
        <w:t>withdrawl</w:t>
      </w:r>
      <w:proofErr w:type="spellEnd"/>
      <w:r>
        <w:t xml:space="preserve"> reflex all 4 limbs</w:t>
      </w:r>
    </w:p>
    <w:p w14:paraId="500D334A" w14:textId="14FB10FC" w:rsidR="00050DB6" w:rsidRDefault="00050DB6" w:rsidP="00983759">
      <w:pPr>
        <w:pStyle w:val="ListParagraph"/>
        <w:numPr>
          <w:ilvl w:val="5"/>
          <w:numId w:val="2"/>
        </w:numPr>
        <w:ind w:left="4050" w:hanging="450"/>
      </w:pPr>
      <w:r>
        <w:t>Normal to increased muscle tone in affected limbs</w:t>
      </w:r>
    </w:p>
    <w:p w14:paraId="7EC7540E" w14:textId="637809BD" w:rsidR="00050DB6" w:rsidRDefault="00050DB6" w:rsidP="00983759">
      <w:pPr>
        <w:pStyle w:val="ListParagraph"/>
        <w:numPr>
          <w:ilvl w:val="4"/>
          <w:numId w:val="2"/>
        </w:numPr>
        <w:ind w:left="3330" w:hanging="450"/>
      </w:pPr>
      <w:r>
        <w:t>Cervical vertebral discomfort, muscle spasms, rigidity</w:t>
      </w:r>
    </w:p>
    <w:p w14:paraId="0F1A7C11" w14:textId="602B6EEF" w:rsidR="00050DB6" w:rsidRDefault="00050DB6" w:rsidP="00983759">
      <w:pPr>
        <w:pStyle w:val="ListParagraph"/>
        <w:numPr>
          <w:ilvl w:val="4"/>
          <w:numId w:val="2"/>
        </w:numPr>
        <w:ind w:left="3330" w:hanging="450"/>
      </w:pPr>
      <w:r>
        <w:t>+/- UMN bladder</w:t>
      </w:r>
    </w:p>
    <w:p w14:paraId="7D4BA5FB" w14:textId="5EED0472" w:rsidR="00050DB6" w:rsidRDefault="00050DB6" w:rsidP="00983759">
      <w:pPr>
        <w:pStyle w:val="ListParagraph"/>
        <w:numPr>
          <w:ilvl w:val="4"/>
          <w:numId w:val="2"/>
        </w:numPr>
        <w:ind w:left="3330" w:hanging="450"/>
      </w:pPr>
      <w:r>
        <w:t>+/- respiratory difficulty (UMN dysfunction to phrenic and intercostal nerves)</w:t>
      </w:r>
    </w:p>
    <w:p w14:paraId="45D07CBB" w14:textId="0A2D9C50" w:rsidR="00050DB6" w:rsidRDefault="00050DB6" w:rsidP="00983759">
      <w:pPr>
        <w:pStyle w:val="ListParagraph"/>
        <w:numPr>
          <w:ilvl w:val="4"/>
          <w:numId w:val="2"/>
        </w:numPr>
        <w:ind w:left="3330" w:hanging="450"/>
      </w:pPr>
      <w:r>
        <w:t xml:space="preserve">+/- </w:t>
      </w:r>
      <w:proofErr w:type="spellStart"/>
      <w:r>
        <w:t>horner</w:t>
      </w:r>
      <w:proofErr w:type="spellEnd"/>
      <w:r>
        <w:t xml:space="preserve"> syndrome (1</w:t>
      </w:r>
      <w:r w:rsidRPr="00050DB6">
        <w:rPr>
          <w:vertAlign w:val="superscript"/>
        </w:rPr>
        <w:t>st</w:t>
      </w:r>
      <w:r>
        <w:t xml:space="preserve"> order sympathetic neuron)</w:t>
      </w:r>
    </w:p>
    <w:p w14:paraId="59D876FE" w14:textId="12D25653" w:rsidR="00050DB6" w:rsidRDefault="00050DB6" w:rsidP="00983759">
      <w:pPr>
        <w:pStyle w:val="ListParagraph"/>
        <w:numPr>
          <w:ilvl w:val="2"/>
          <w:numId w:val="2"/>
        </w:numPr>
        <w:ind w:left="1800" w:hanging="360"/>
      </w:pPr>
      <w:r>
        <w:t>C6-T2</w:t>
      </w:r>
    </w:p>
    <w:p w14:paraId="3E46E5FE" w14:textId="77777777" w:rsidR="00050DB6" w:rsidRPr="00050DB6" w:rsidRDefault="00050DB6" w:rsidP="00983759">
      <w:pPr>
        <w:pStyle w:val="ListParagraph"/>
        <w:numPr>
          <w:ilvl w:val="3"/>
          <w:numId w:val="2"/>
        </w:numPr>
        <w:autoSpaceDE w:val="0"/>
        <w:autoSpaceDN w:val="0"/>
        <w:adjustRightInd w:val="0"/>
        <w:ind w:left="2610" w:hanging="450"/>
        <w:rPr>
          <w:rFonts w:cstheme="minorHAnsi"/>
          <w:color w:val="000000" w:themeColor="text1"/>
        </w:rPr>
      </w:pPr>
      <w:r w:rsidRPr="00050DB6">
        <w:rPr>
          <w:rFonts w:cstheme="minorHAnsi"/>
          <w:color w:val="000000" w:themeColor="text1"/>
        </w:rPr>
        <w:t>Causes signs of LMN dysfunction in the thoracic limbs and UMN in the pelvic limbs</w:t>
      </w:r>
    </w:p>
    <w:p w14:paraId="40F2289A" w14:textId="77777777" w:rsidR="00050DB6" w:rsidRPr="00050DB6" w:rsidRDefault="00050DB6" w:rsidP="00983759">
      <w:pPr>
        <w:pStyle w:val="ListParagraph"/>
        <w:numPr>
          <w:ilvl w:val="3"/>
          <w:numId w:val="2"/>
        </w:numPr>
        <w:autoSpaceDE w:val="0"/>
        <w:autoSpaceDN w:val="0"/>
        <w:adjustRightInd w:val="0"/>
        <w:ind w:left="2610" w:hanging="450"/>
        <w:rPr>
          <w:rFonts w:cstheme="minorHAnsi"/>
          <w:color w:val="000000" w:themeColor="text1"/>
        </w:rPr>
      </w:pPr>
      <w:r w:rsidRPr="00050DB6">
        <w:rPr>
          <w:rFonts w:cstheme="minorHAnsi"/>
          <w:color w:val="000000" w:themeColor="text1"/>
        </w:rPr>
        <w:t>May have normal thoracic limbs and abnormal pelvic limbs, especially with compressive spinal cord lesions</w:t>
      </w:r>
    </w:p>
    <w:p w14:paraId="250C61EE" w14:textId="77777777" w:rsidR="00050DB6" w:rsidRPr="00050DB6" w:rsidRDefault="00050DB6" w:rsidP="00983759">
      <w:pPr>
        <w:pStyle w:val="ListParagraph"/>
        <w:numPr>
          <w:ilvl w:val="4"/>
          <w:numId w:val="2"/>
        </w:numPr>
        <w:autoSpaceDE w:val="0"/>
        <w:autoSpaceDN w:val="0"/>
        <w:adjustRightInd w:val="0"/>
        <w:ind w:left="3330" w:hanging="450"/>
        <w:rPr>
          <w:rFonts w:cstheme="minorHAnsi"/>
          <w:color w:val="000000" w:themeColor="text1"/>
        </w:rPr>
      </w:pPr>
      <w:r w:rsidRPr="00050DB6">
        <w:rPr>
          <w:rFonts w:cstheme="minorHAnsi"/>
          <w:color w:val="000000" w:themeColor="text1"/>
        </w:rPr>
        <w:t>Pelvic limb spinal tracts are more peripheral than the centrally located LMN cell bodies in the ventral horn of the grey matter</w:t>
      </w:r>
    </w:p>
    <w:p w14:paraId="6715B3F6" w14:textId="77777777" w:rsidR="00050DB6" w:rsidRPr="00050DB6" w:rsidRDefault="00050DB6" w:rsidP="00983759">
      <w:pPr>
        <w:pStyle w:val="ListParagraph"/>
        <w:numPr>
          <w:ilvl w:val="4"/>
          <w:numId w:val="2"/>
        </w:numPr>
        <w:autoSpaceDE w:val="0"/>
        <w:autoSpaceDN w:val="0"/>
        <w:adjustRightInd w:val="0"/>
        <w:ind w:left="3330" w:hanging="450"/>
        <w:rPr>
          <w:rFonts w:cstheme="minorHAnsi"/>
          <w:color w:val="000000" w:themeColor="text1"/>
        </w:rPr>
      </w:pPr>
      <w:r w:rsidRPr="00050DB6">
        <w:rPr>
          <w:rFonts w:cstheme="minorHAnsi"/>
          <w:color w:val="000000" w:themeColor="text1"/>
        </w:rPr>
        <w:t>Mild to moderate external compression of the spinal cord will compress the pelvic limb tracts first causing UMN signs to the pelvic limbs, while still having normal thoracic limbs</w:t>
      </w:r>
    </w:p>
    <w:p w14:paraId="46A5CFAA" w14:textId="77777777" w:rsidR="00050DB6" w:rsidRPr="00050DB6" w:rsidRDefault="00050DB6" w:rsidP="00983759">
      <w:pPr>
        <w:pStyle w:val="ListParagraph"/>
        <w:numPr>
          <w:ilvl w:val="4"/>
          <w:numId w:val="2"/>
        </w:numPr>
        <w:autoSpaceDE w:val="0"/>
        <w:autoSpaceDN w:val="0"/>
        <w:adjustRightInd w:val="0"/>
        <w:ind w:left="3330" w:hanging="450"/>
        <w:rPr>
          <w:rFonts w:cstheme="minorHAnsi"/>
          <w:color w:val="000000" w:themeColor="text1"/>
        </w:rPr>
      </w:pPr>
      <w:r w:rsidRPr="00050DB6">
        <w:rPr>
          <w:rFonts w:cstheme="minorHAnsi"/>
          <w:color w:val="000000" w:themeColor="text1"/>
        </w:rPr>
        <w:t xml:space="preserve">As compression worsens, the thoracic limb LMNs are affected leading to LMN signs in the thoracic limbs as well. </w:t>
      </w:r>
    </w:p>
    <w:p w14:paraId="621C8ACB" w14:textId="5EAFF004" w:rsidR="00050DB6" w:rsidRDefault="00050DB6" w:rsidP="00983759">
      <w:pPr>
        <w:pStyle w:val="ListParagraph"/>
        <w:numPr>
          <w:ilvl w:val="4"/>
          <w:numId w:val="2"/>
        </w:numPr>
        <w:autoSpaceDE w:val="0"/>
        <w:autoSpaceDN w:val="0"/>
        <w:adjustRightInd w:val="0"/>
        <w:ind w:left="3330" w:hanging="450"/>
        <w:rPr>
          <w:rFonts w:cstheme="minorHAnsi"/>
          <w:color w:val="000000" w:themeColor="text1"/>
        </w:rPr>
      </w:pPr>
      <w:r w:rsidRPr="00050DB6">
        <w:rPr>
          <w:rFonts w:cstheme="minorHAnsi"/>
          <w:color w:val="000000" w:themeColor="text1"/>
        </w:rPr>
        <w:t>Cervical discomfort/rigidity can help distinguish C6-T2 signs from a T3-L3 lesion</w:t>
      </w:r>
    </w:p>
    <w:p w14:paraId="1E97BD38" w14:textId="426AF71D" w:rsidR="00050DB6" w:rsidRDefault="00050DB6" w:rsidP="00983759">
      <w:pPr>
        <w:pStyle w:val="ListParagraph"/>
        <w:numPr>
          <w:ilvl w:val="3"/>
          <w:numId w:val="2"/>
        </w:numPr>
        <w:autoSpaceDE w:val="0"/>
        <w:autoSpaceDN w:val="0"/>
        <w:adjustRightInd w:val="0"/>
        <w:ind w:left="2610" w:hanging="450"/>
        <w:rPr>
          <w:rFonts w:cstheme="minorHAnsi"/>
          <w:color w:val="000000" w:themeColor="text1"/>
        </w:rPr>
      </w:pPr>
      <w:r>
        <w:rPr>
          <w:rFonts w:cstheme="minorHAnsi"/>
          <w:color w:val="000000" w:themeColor="text1"/>
        </w:rPr>
        <w:t>Clinical signs:</w:t>
      </w:r>
    </w:p>
    <w:p w14:paraId="71E7280E" w14:textId="295EE68C" w:rsidR="00050DB6" w:rsidRPr="00050DB6" w:rsidRDefault="00050DB6" w:rsidP="00983759">
      <w:pPr>
        <w:numPr>
          <w:ilvl w:val="4"/>
          <w:numId w:val="2"/>
        </w:numPr>
        <w:tabs>
          <w:tab w:val="left" w:pos="220"/>
          <w:tab w:val="left" w:pos="720"/>
        </w:tabs>
        <w:autoSpaceDE w:val="0"/>
        <w:autoSpaceDN w:val="0"/>
        <w:adjustRightInd w:val="0"/>
        <w:ind w:left="3330" w:hanging="450"/>
        <w:rPr>
          <w:rFonts w:cstheme="minorHAnsi"/>
          <w:color w:val="000000" w:themeColor="text1"/>
        </w:rPr>
      </w:pPr>
      <w:r w:rsidRPr="00050DB6">
        <w:rPr>
          <w:rFonts w:cstheme="minorHAnsi"/>
          <w:color w:val="000000" w:themeColor="text1"/>
        </w:rPr>
        <w:t>Weakness, paralysis or ataxia in all 4 limbs</w:t>
      </w:r>
      <w:r w:rsidR="00EB6BDC">
        <w:rPr>
          <w:rFonts w:cstheme="minorHAnsi"/>
          <w:color w:val="000000" w:themeColor="text1"/>
        </w:rPr>
        <w:t>,</w:t>
      </w:r>
      <w:r w:rsidRPr="00050DB6">
        <w:rPr>
          <w:rFonts w:cstheme="minorHAnsi"/>
          <w:color w:val="000000" w:themeColor="text1"/>
        </w:rPr>
        <w:t xml:space="preserve"> ipsilateral limbs</w:t>
      </w:r>
      <w:r w:rsidR="00EB6BDC">
        <w:rPr>
          <w:rFonts w:cstheme="minorHAnsi"/>
          <w:color w:val="000000" w:themeColor="text1"/>
        </w:rPr>
        <w:t>,</w:t>
      </w:r>
      <w:r w:rsidRPr="00050DB6">
        <w:rPr>
          <w:rFonts w:cstheme="minorHAnsi"/>
          <w:color w:val="000000" w:themeColor="text1"/>
        </w:rPr>
        <w:t xml:space="preserve"> or only one thoracic limb </w:t>
      </w:r>
    </w:p>
    <w:p w14:paraId="4BF8918E" w14:textId="77777777" w:rsidR="00050DB6" w:rsidRPr="00050DB6" w:rsidRDefault="00050DB6" w:rsidP="00983759">
      <w:pPr>
        <w:numPr>
          <w:ilvl w:val="4"/>
          <w:numId w:val="2"/>
        </w:numPr>
        <w:tabs>
          <w:tab w:val="left" w:pos="220"/>
          <w:tab w:val="left" w:pos="720"/>
        </w:tabs>
        <w:autoSpaceDE w:val="0"/>
        <w:autoSpaceDN w:val="0"/>
        <w:adjustRightInd w:val="0"/>
        <w:ind w:left="3330" w:hanging="450"/>
        <w:rPr>
          <w:rFonts w:cstheme="minorHAnsi"/>
          <w:color w:val="000000" w:themeColor="text1"/>
        </w:rPr>
      </w:pPr>
      <w:r w:rsidRPr="00050DB6">
        <w:rPr>
          <w:rFonts w:cstheme="minorHAnsi"/>
          <w:color w:val="000000" w:themeColor="text1"/>
        </w:rPr>
        <w:t>Decreased withdrawal reflexes in thoracic limbs</w:t>
      </w:r>
    </w:p>
    <w:p w14:paraId="19F4C0CA" w14:textId="77777777" w:rsidR="00050DB6" w:rsidRPr="00050DB6" w:rsidRDefault="00050DB6" w:rsidP="00983759">
      <w:pPr>
        <w:numPr>
          <w:ilvl w:val="4"/>
          <w:numId w:val="2"/>
        </w:numPr>
        <w:tabs>
          <w:tab w:val="left" w:pos="220"/>
          <w:tab w:val="left" w:pos="720"/>
        </w:tabs>
        <w:autoSpaceDE w:val="0"/>
        <w:autoSpaceDN w:val="0"/>
        <w:adjustRightInd w:val="0"/>
        <w:ind w:left="3330" w:hanging="450"/>
        <w:rPr>
          <w:rFonts w:cstheme="minorHAnsi"/>
          <w:color w:val="000000" w:themeColor="text1"/>
        </w:rPr>
      </w:pPr>
      <w:r w:rsidRPr="00050DB6">
        <w:rPr>
          <w:rFonts w:cstheme="minorHAnsi"/>
          <w:color w:val="000000" w:themeColor="text1"/>
        </w:rPr>
        <w:t>Normal to exaggerated withdrawal reflexes in pelvic limbs</w:t>
      </w:r>
    </w:p>
    <w:p w14:paraId="5D94D4CE" w14:textId="77777777" w:rsidR="00050DB6" w:rsidRPr="00050DB6" w:rsidRDefault="00050DB6" w:rsidP="00983759">
      <w:pPr>
        <w:numPr>
          <w:ilvl w:val="4"/>
          <w:numId w:val="2"/>
        </w:numPr>
        <w:tabs>
          <w:tab w:val="left" w:pos="220"/>
          <w:tab w:val="left" w:pos="720"/>
        </w:tabs>
        <w:autoSpaceDE w:val="0"/>
        <w:autoSpaceDN w:val="0"/>
        <w:adjustRightInd w:val="0"/>
        <w:ind w:left="3330" w:hanging="450"/>
        <w:rPr>
          <w:rFonts w:cstheme="minorHAnsi"/>
          <w:color w:val="000000" w:themeColor="text1"/>
        </w:rPr>
      </w:pPr>
      <w:r w:rsidRPr="00050DB6">
        <w:rPr>
          <w:rFonts w:cstheme="minorHAnsi"/>
          <w:color w:val="000000" w:themeColor="text1"/>
        </w:rPr>
        <w:t>Postural reaction deficits in thoracic and pelvic limbs</w:t>
      </w:r>
    </w:p>
    <w:p w14:paraId="31B4D15B" w14:textId="77777777" w:rsidR="00050DB6" w:rsidRPr="00050DB6" w:rsidRDefault="00050DB6" w:rsidP="00983759">
      <w:pPr>
        <w:numPr>
          <w:ilvl w:val="4"/>
          <w:numId w:val="2"/>
        </w:numPr>
        <w:tabs>
          <w:tab w:val="left" w:pos="220"/>
          <w:tab w:val="left" w:pos="720"/>
        </w:tabs>
        <w:autoSpaceDE w:val="0"/>
        <w:autoSpaceDN w:val="0"/>
        <w:adjustRightInd w:val="0"/>
        <w:ind w:left="3330" w:hanging="450"/>
        <w:rPr>
          <w:rFonts w:cstheme="minorHAnsi"/>
          <w:color w:val="000000" w:themeColor="text1"/>
        </w:rPr>
      </w:pPr>
      <w:r w:rsidRPr="00050DB6">
        <w:rPr>
          <w:rFonts w:cstheme="minorHAnsi"/>
          <w:color w:val="000000" w:themeColor="text1"/>
        </w:rPr>
        <w:t>Early denervation atrophy of thoracic limb(s), late onset disuse muscle atrophy in pelvic limbs</w:t>
      </w:r>
    </w:p>
    <w:p w14:paraId="00D066D4" w14:textId="77777777" w:rsidR="00050DB6" w:rsidRPr="00050DB6" w:rsidRDefault="00050DB6" w:rsidP="00983759">
      <w:pPr>
        <w:numPr>
          <w:ilvl w:val="4"/>
          <w:numId w:val="2"/>
        </w:numPr>
        <w:tabs>
          <w:tab w:val="left" w:pos="220"/>
          <w:tab w:val="left" w:pos="720"/>
        </w:tabs>
        <w:autoSpaceDE w:val="0"/>
        <w:autoSpaceDN w:val="0"/>
        <w:adjustRightInd w:val="0"/>
        <w:ind w:left="3330" w:hanging="450"/>
        <w:rPr>
          <w:rFonts w:cstheme="minorHAnsi"/>
          <w:color w:val="000000" w:themeColor="text1"/>
        </w:rPr>
      </w:pPr>
      <w:r w:rsidRPr="00050DB6">
        <w:rPr>
          <w:rFonts w:cstheme="minorHAnsi"/>
          <w:color w:val="000000" w:themeColor="text1"/>
        </w:rPr>
        <w:t>+/- Cervical pain, muscle spasms, rigidity</w:t>
      </w:r>
    </w:p>
    <w:p w14:paraId="56059387" w14:textId="77777777" w:rsidR="00050DB6" w:rsidRPr="00050DB6" w:rsidRDefault="00050DB6" w:rsidP="00983759">
      <w:pPr>
        <w:numPr>
          <w:ilvl w:val="4"/>
          <w:numId w:val="2"/>
        </w:numPr>
        <w:tabs>
          <w:tab w:val="left" w:pos="220"/>
          <w:tab w:val="left" w:pos="720"/>
        </w:tabs>
        <w:autoSpaceDE w:val="0"/>
        <w:autoSpaceDN w:val="0"/>
        <w:adjustRightInd w:val="0"/>
        <w:ind w:left="3330" w:hanging="450"/>
        <w:rPr>
          <w:rFonts w:cstheme="minorHAnsi"/>
          <w:color w:val="000000" w:themeColor="text1"/>
        </w:rPr>
      </w:pPr>
      <w:r w:rsidRPr="00050DB6">
        <w:rPr>
          <w:rFonts w:cstheme="minorHAnsi"/>
          <w:color w:val="000000" w:themeColor="text1"/>
        </w:rPr>
        <w:t>+/- Root signature</w:t>
      </w:r>
    </w:p>
    <w:p w14:paraId="2EF98AF2" w14:textId="77777777" w:rsidR="00050DB6" w:rsidRPr="00050DB6" w:rsidRDefault="00050DB6" w:rsidP="00983759">
      <w:pPr>
        <w:numPr>
          <w:ilvl w:val="4"/>
          <w:numId w:val="2"/>
        </w:numPr>
        <w:tabs>
          <w:tab w:val="left" w:pos="220"/>
          <w:tab w:val="left" w:pos="720"/>
        </w:tabs>
        <w:autoSpaceDE w:val="0"/>
        <w:autoSpaceDN w:val="0"/>
        <w:adjustRightInd w:val="0"/>
        <w:ind w:left="3330" w:hanging="450"/>
        <w:rPr>
          <w:rFonts w:cstheme="minorHAnsi"/>
          <w:color w:val="000000" w:themeColor="text1"/>
        </w:rPr>
      </w:pPr>
      <w:r w:rsidRPr="00050DB6">
        <w:rPr>
          <w:rFonts w:cstheme="minorHAnsi"/>
          <w:color w:val="000000" w:themeColor="text1"/>
        </w:rPr>
        <w:t>+/- Decreased or absent cutaneous trunci</w:t>
      </w:r>
    </w:p>
    <w:p w14:paraId="3654303E" w14:textId="77777777" w:rsidR="00050DB6" w:rsidRPr="00050DB6" w:rsidRDefault="00050DB6" w:rsidP="00983759">
      <w:pPr>
        <w:numPr>
          <w:ilvl w:val="4"/>
          <w:numId w:val="2"/>
        </w:numPr>
        <w:tabs>
          <w:tab w:val="left" w:pos="220"/>
          <w:tab w:val="left" w:pos="720"/>
        </w:tabs>
        <w:autoSpaceDE w:val="0"/>
        <w:autoSpaceDN w:val="0"/>
        <w:adjustRightInd w:val="0"/>
        <w:ind w:left="3330" w:hanging="450"/>
        <w:rPr>
          <w:rFonts w:cstheme="minorHAnsi"/>
          <w:color w:val="000000" w:themeColor="text1"/>
        </w:rPr>
      </w:pPr>
      <w:r w:rsidRPr="00050DB6">
        <w:rPr>
          <w:rFonts w:cstheme="minorHAnsi"/>
          <w:color w:val="000000" w:themeColor="text1"/>
        </w:rPr>
        <w:t>+/- UMN bladder</w:t>
      </w:r>
    </w:p>
    <w:p w14:paraId="56CB9B8E" w14:textId="77777777" w:rsidR="00050DB6" w:rsidRPr="00050DB6" w:rsidRDefault="00050DB6" w:rsidP="00983759">
      <w:pPr>
        <w:numPr>
          <w:ilvl w:val="4"/>
          <w:numId w:val="2"/>
        </w:numPr>
        <w:tabs>
          <w:tab w:val="left" w:pos="220"/>
          <w:tab w:val="left" w:pos="720"/>
        </w:tabs>
        <w:autoSpaceDE w:val="0"/>
        <w:autoSpaceDN w:val="0"/>
        <w:adjustRightInd w:val="0"/>
        <w:ind w:left="3330" w:hanging="450"/>
        <w:rPr>
          <w:rFonts w:cstheme="minorHAnsi"/>
          <w:color w:val="000000" w:themeColor="text1"/>
        </w:rPr>
      </w:pPr>
      <w:r w:rsidRPr="00050DB6">
        <w:rPr>
          <w:rFonts w:cstheme="minorHAnsi"/>
          <w:color w:val="000000" w:themeColor="text1"/>
        </w:rPr>
        <w:t>+/- Respiratory difficulty (LMN dysfunction to phrenic and UMN to intercostal nerves)</w:t>
      </w:r>
    </w:p>
    <w:p w14:paraId="2A46568A" w14:textId="6B987083" w:rsidR="00050DB6" w:rsidRPr="00DC6EB9" w:rsidRDefault="00050DB6" w:rsidP="00983759">
      <w:pPr>
        <w:numPr>
          <w:ilvl w:val="4"/>
          <w:numId w:val="2"/>
        </w:numPr>
        <w:tabs>
          <w:tab w:val="left" w:pos="220"/>
          <w:tab w:val="left" w:pos="720"/>
        </w:tabs>
        <w:autoSpaceDE w:val="0"/>
        <w:autoSpaceDN w:val="0"/>
        <w:adjustRightInd w:val="0"/>
        <w:ind w:left="3330" w:hanging="450"/>
        <w:rPr>
          <w:rFonts w:cstheme="minorHAnsi"/>
          <w:color w:val="000000" w:themeColor="text1"/>
        </w:rPr>
      </w:pPr>
      <w:r w:rsidRPr="00050DB6">
        <w:rPr>
          <w:rFonts w:cstheme="minorHAnsi"/>
          <w:color w:val="000000" w:themeColor="text1"/>
        </w:rPr>
        <w:t>+/- Horner Syndrome (1st order sympathetic neurons)</w:t>
      </w:r>
    </w:p>
    <w:p w14:paraId="2903D033" w14:textId="64B99A67" w:rsidR="00050DB6" w:rsidRDefault="00050DB6" w:rsidP="00983759">
      <w:pPr>
        <w:pStyle w:val="ListParagraph"/>
        <w:numPr>
          <w:ilvl w:val="2"/>
          <w:numId w:val="2"/>
        </w:numPr>
        <w:ind w:left="1800" w:hanging="360"/>
      </w:pPr>
      <w:r>
        <w:lastRenderedPageBreak/>
        <w:t>T3-L3</w:t>
      </w:r>
    </w:p>
    <w:p w14:paraId="3F655243" w14:textId="6A8BD32D" w:rsidR="00DC6EB9" w:rsidRPr="00DC6EB9" w:rsidRDefault="00DC6EB9" w:rsidP="00983759">
      <w:pPr>
        <w:pStyle w:val="ListParagraph"/>
        <w:numPr>
          <w:ilvl w:val="3"/>
          <w:numId w:val="2"/>
        </w:numPr>
        <w:ind w:left="2520" w:hanging="360"/>
        <w:rPr>
          <w:color w:val="000000" w:themeColor="text1"/>
        </w:rPr>
      </w:pPr>
      <w:r w:rsidRPr="00DC6EB9">
        <w:rPr>
          <w:color w:val="000000" w:themeColor="text1"/>
        </w:rPr>
        <w:t>UMN pelvic limbs, normal thoracic limbs</w:t>
      </w:r>
    </w:p>
    <w:p w14:paraId="11314AA7" w14:textId="7799DE9A" w:rsidR="00DC6EB9" w:rsidRPr="00DC6EB9" w:rsidRDefault="00DC6EB9" w:rsidP="00983759">
      <w:pPr>
        <w:pStyle w:val="ListParagraph"/>
        <w:numPr>
          <w:ilvl w:val="3"/>
          <w:numId w:val="2"/>
        </w:numPr>
        <w:ind w:left="2520" w:hanging="360"/>
        <w:rPr>
          <w:color w:val="000000" w:themeColor="text1"/>
        </w:rPr>
      </w:pPr>
      <w:r w:rsidRPr="00DC6EB9">
        <w:rPr>
          <w:color w:val="000000" w:themeColor="text1"/>
        </w:rPr>
        <w:t>Clinical signs</w:t>
      </w:r>
    </w:p>
    <w:p w14:paraId="711DE0B0" w14:textId="77777777" w:rsidR="00DC6EB9" w:rsidRPr="00DC6EB9" w:rsidRDefault="00DC6EB9" w:rsidP="00983759">
      <w:pPr>
        <w:numPr>
          <w:ilvl w:val="4"/>
          <w:numId w:val="2"/>
        </w:numPr>
        <w:tabs>
          <w:tab w:val="left" w:pos="220"/>
          <w:tab w:val="left" w:pos="720"/>
        </w:tabs>
        <w:autoSpaceDE w:val="0"/>
        <w:autoSpaceDN w:val="0"/>
        <w:adjustRightInd w:val="0"/>
        <w:ind w:left="3330" w:hanging="450"/>
        <w:rPr>
          <w:rFonts w:cstheme="minorHAnsi"/>
          <w:color w:val="000000" w:themeColor="text1"/>
        </w:rPr>
      </w:pPr>
      <w:r w:rsidRPr="00DC6EB9">
        <w:rPr>
          <w:rFonts w:cstheme="minorHAnsi"/>
          <w:color w:val="000000" w:themeColor="text1"/>
        </w:rPr>
        <w:t>Spastic weakness, paralysis and ataxia in pelvic limbs</w:t>
      </w:r>
    </w:p>
    <w:p w14:paraId="2241C4DD" w14:textId="77777777" w:rsidR="00DC6EB9" w:rsidRPr="00DC6EB9" w:rsidRDefault="00DC6EB9" w:rsidP="00983759">
      <w:pPr>
        <w:numPr>
          <w:ilvl w:val="4"/>
          <w:numId w:val="2"/>
        </w:numPr>
        <w:tabs>
          <w:tab w:val="left" w:pos="220"/>
          <w:tab w:val="left" w:pos="720"/>
        </w:tabs>
        <w:autoSpaceDE w:val="0"/>
        <w:autoSpaceDN w:val="0"/>
        <w:adjustRightInd w:val="0"/>
        <w:ind w:left="3330" w:hanging="450"/>
        <w:rPr>
          <w:rFonts w:cstheme="minorHAnsi"/>
          <w:color w:val="000000" w:themeColor="text1"/>
        </w:rPr>
      </w:pPr>
      <w:r w:rsidRPr="00DC6EB9">
        <w:rPr>
          <w:rFonts w:cstheme="minorHAnsi"/>
          <w:color w:val="000000" w:themeColor="text1"/>
        </w:rPr>
        <w:t>Normal to exaggerated spinal nerve reflexes in pelvic limbs</w:t>
      </w:r>
    </w:p>
    <w:p w14:paraId="502A0EC0" w14:textId="77777777" w:rsidR="00DC6EB9" w:rsidRPr="00DC6EB9" w:rsidRDefault="00DC6EB9" w:rsidP="00983759">
      <w:pPr>
        <w:numPr>
          <w:ilvl w:val="4"/>
          <w:numId w:val="2"/>
        </w:numPr>
        <w:tabs>
          <w:tab w:val="left" w:pos="220"/>
          <w:tab w:val="left" w:pos="720"/>
        </w:tabs>
        <w:autoSpaceDE w:val="0"/>
        <w:autoSpaceDN w:val="0"/>
        <w:adjustRightInd w:val="0"/>
        <w:ind w:left="3330" w:hanging="450"/>
        <w:rPr>
          <w:rFonts w:cstheme="minorHAnsi"/>
          <w:color w:val="000000" w:themeColor="text1"/>
        </w:rPr>
      </w:pPr>
      <w:r w:rsidRPr="00DC6EB9">
        <w:rPr>
          <w:rFonts w:cstheme="minorHAnsi"/>
          <w:color w:val="000000" w:themeColor="text1"/>
        </w:rPr>
        <w:t>Normal withdrawal reflexes in the pelvic limbs</w:t>
      </w:r>
    </w:p>
    <w:p w14:paraId="7884CBFD" w14:textId="77777777" w:rsidR="00DC6EB9" w:rsidRPr="00DC6EB9" w:rsidRDefault="00DC6EB9" w:rsidP="00983759">
      <w:pPr>
        <w:numPr>
          <w:ilvl w:val="4"/>
          <w:numId w:val="2"/>
        </w:numPr>
        <w:tabs>
          <w:tab w:val="left" w:pos="220"/>
          <w:tab w:val="left" w:pos="720"/>
        </w:tabs>
        <w:autoSpaceDE w:val="0"/>
        <w:autoSpaceDN w:val="0"/>
        <w:adjustRightInd w:val="0"/>
        <w:ind w:left="3330" w:hanging="450"/>
        <w:rPr>
          <w:rFonts w:cstheme="minorHAnsi"/>
          <w:color w:val="000000" w:themeColor="text1"/>
        </w:rPr>
      </w:pPr>
      <w:r w:rsidRPr="00DC6EB9">
        <w:rPr>
          <w:rFonts w:cstheme="minorHAnsi"/>
          <w:color w:val="000000" w:themeColor="text1"/>
        </w:rPr>
        <w:t>Postural reaction deficits in pelvic limbs</w:t>
      </w:r>
    </w:p>
    <w:p w14:paraId="1992ACDD" w14:textId="77777777" w:rsidR="00DC6EB9" w:rsidRPr="00DC6EB9" w:rsidRDefault="00DC6EB9" w:rsidP="00983759">
      <w:pPr>
        <w:numPr>
          <w:ilvl w:val="4"/>
          <w:numId w:val="2"/>
        </w:numPr>
        <w:tabs>
          <w:tab w:val="left" w:pos="220"/>
          <w:tab w:val="left" w:pos="720"/>
        </w:tabs>
        <w:autoSpaceDE w:val="0"/>
        <w:autoSpaceDN w:val="0"/>
        <w:adjustRightInd w:val="0"/>
        <w:ind w:left="3330" w:hanging="450"/>
        <w:rPr>
          <w:rFonts w:cstheme="minorHAnsi"/>
          <w:color w:val="000000" w:themeColor="text1"/>
        </w:rPr>
      </w:pPr>
      <w:r w:rsidRPr="00DC6EB9">
        <w:rPr>
          <w:rFonts w:cstheme="minorHAnsi"/>
          <w:color w:val="000000" w:themeColor="text1"/>
        </w:rPr>
        <w:t>Late onset disuse muscle atrophy</w:t>
      </w:r>
    </w:p>
    <w:p w14:paraId="2AFE48D1" w14:textId="77777777" w:rsidR="00DC6EB9" w:rsidRPr="00DC6EB9" w:rsidRDefault="00DC6EB9" w:rsidP="00983759">
      <w:pPr>
        <w:numPr>
          <w:ilvl w:val="4"/>
          <w:numId w:val="2"/>
        </w:numPr>
        <w:tabs>
          <w:tab w:val="left" w:pos="220"/>
          <w:tab w:val="left" w:pos="720"/>
        </w:tabs>
        <w:autoSpaceDE w:val="0"/>
        <w:autoSpaceDN w:val="0"/>
        <w:adjustRightInd w:val="0"/>
        <w:ind w:left="3330" w:hanging="450"/>
        <w:rPr>
          <w:rFonts w:cstheme="minorHAnsi"/>
          <w:color w:val="000000" w:themeColor="text1"/>
        </w:rPr>
      </w:pPr>
      <w:r w:rsidRPr="00DC6EB9">
        <w:rPr>
          <w:rFonts w:cstheme="minorHAnsi"/>
          <w:color w:val="000000" w:themeColor="text1"/>
        </w:rPr>
        <w:t>+/- Decreased or absent cutaneous trunci reflex (usually 1-2 vertebrae cranial to cutoff)</w:t>
      </w:r>
    </w:p>
    <w:p w14:paraId="783C4C0B" w14:textId="77777777" w:rsidR="00DC6EB9" w:rsidRPr="00DC6EB9" w:rsidRDefault="00DC6EB9" w:rsidP="00983759">
      <w:pPr>
        <w:numPr>
          <w:ilvl w:val="4"/>
          <w:numId w:val="2"/>
        </w:numPr>
        <w:tabs>
          <w:tab w:val="left" w:pos="220"/>
          <w:tab w:val="left" w:pos="720"/>
        </w:tabs>
        <w:autoSpaceDE w:val="0"/>
        <w:autoSpaceDN w:val="0"/>
        <w:adjustRightInd w:val="0"/>
        <w:ind w:left="3330" w:hanging="450"/>
        <w:rPr>
          <w:rFonts w:cstheme="minorHAnsi"/>
          <w:color w:val="000000" w:themeColor="text1"/>
        </w:rPr>
      </w:pPr>
      <w:r w:rsidRPr="00DC6EB9">
        <w:rPr>
          <w:rFonts w:cstheme="minorHAnsi"/>
          <w:color w:val="000000" w:themeColor="text1"/>
        </w:rPr>
        <w:t>+/- Paravertebral pain at site of lesion</w:t>
      </w:r>
    </w:p>
    <w:p w14:paraId="3C3E4532" w14:textId="77777777" w:rsidR="00DC6EB9" w:rsidRPr="00DC6EB9" w:rsidRDefault="00DC6EB9" w:rsidP="00983759">
      <w:pPr>
        <w:numPr>
          <w:ilvl w:val="4"/>
          <w:numId w:val="2"/>
        </w:numPr>
        <w:tabs>
          <w:tab w:val="left" w:pos="220"/>
          <w:tab w:val="left" w:pos="720"/>
        </w:tabs>
        <w:autoSpaceDE w:val="0"/>
        <w:autoSpaceDN w:val="0"/>
        <w:adjustRightInd w:val="0"/>
        <w:ind w:left="3330" w:hanging="450"/>
        <w:rPr>
          <w:rFonts w:cstheme="minorHAnsi"/>
          <w:color w:val="000000" w:themeColor="text1"/>
        </w:rPr>
      </w:pPr>
      <w:r w:rsidRPr="00DC6EB9">
        <w:rPr>
          <w:rFonts w:cstheme="minorHAnsi"/>
          <w:color w:val="000000" w:themeColor="text1"/>
        </w:rPr>
        <w:t>+/- UMN bladder</w:t>
      </w:r>
    </w:p>
    <w:p w14:paraId="3BF16B1A" w14:textId="77777777" w:rsidR="00DC6EB9" w:rsidRPr="00DC6EB9" w:rsidRDefault="00DC6EB9" w:rsidP="00983759">
      <w:pPr>
        <w:numPr>
          <w:ilvl w:val="4"/>
          <w:numId w:val="2"/>
        </w:numPr>
        <w:tabs>
          <w:tab w:val="left" w:pos="220"/>
          <w:tab w:val="left" w:pos="720"/>
        </w:tabs>
        <w:autoSpaceDE w:val="0"/>
        <w:autoSpaceDN w:val="0"/>
        <w:adjustRightInd w:val="0"/>
        <w:ind w:left="3330" w:hanging="450"/>
        <w:rPr>
          <w:rFonts w:cstheme="minorHAnsi"/>
          <w:color w:val="000000" w:themeColor="text1"/>
        </w:rPr>
      </w:pPr>
      <w:r w:rsidRPr="00DC6EB9">
        <w:rPr>
          <w:rFonts w:cstheme="minorHAnsi"/>
          <w:color w:val="000000" w:themeColor="text1"/>
        </w:rPr>
        <w:t>+/- Schiff-Sherrington posture</w:t>
      </w:r>
    </w:p>
    <w:p w14:paraId="64FDA132" w14:textId="7DB4B633" w:rsidR="00DC6EB9" w:rsidRPr="00DC6EB9" w:rsidRDefault="00DC6EB9" w:rsidP="00983759">
      <w:pPr>
        <w:pStyle w:val="ListParagraph"/>
        <w:numPr>
          <w:ilvl w:val="5"/>
          <w:numId w:val="2"/>
        </w:numPr>
        <w:autoSpaceDE w:val="0"/>
        <w:autoSpaceDN w:val="0"/>
        <w:adjustRightInd w:val="0"/>
        <w:rPr>
          <w:rFonts w:cstheme="minorHAnsi"/>
          <w:color w:val="000000" w:themeColor="text1"/>
        </w:rPr>
      </w:pPr>
      <w:r w:rsidRPr="00DC6EB9">
        <w:rPr>
          <w:rFonts w:cstheme="minorHAnsi"/>
          <w:color w:val="000000" w:themeColor="text1"/>
        </w:rPr>
        <w:t>Will have normal postural reactions in the thoracic limbs, while a patient with a C1-C5 lesion will have delayed or absent postural reactions</w:t>
      </w:r>
    </w:p>
    <w:p w14:paraId="1E31DAC2" w14:textId="18BEAE21" w:rsidR="00050DB6" w:rsidRDefault="00050DB6" w:rsidP="00983759">
      <w:pPr>
        <w:pStyle w:val="ListParagraph"/>
        <w:numPr>
          <w:ilvl w:val="2"/>
          <w:numId w:val="2"/>
        </w:numPr>
        <w:ind w:left="1800" w:hanging="360"/>
      </w:pPr>
      <w:r>
        <w:t>L4-S2</w:t>
      </w:r>
    </w:p>
    <w:p w14:paraId="662AD52B" w14:textId="2F1CE478" w:rsidR="00DC6EB9" w:rsidRDefault="00DC6EB9" w:rsidP="00983759">
      <w:pPr>
        <w:pStyle w:val="ListParagraph"/>
        <w:numPr>
          <w:ilvl w:val="3"/>
          <w:numId w:val="2"/>
        </w:numPr>
        <w:ind w:left="2520" w:hanging="360"/>
      </w:pPr>
      <w:r>
        <w:t>LMN pelvic limbs, normal thoracic limbs</w:t>
      </w:r>
    </w:p>
    <w:p w14:paraId="7CF2E562" w14:textId="77777777" w:rsidR="00DC6EB9" w:rsidRPr="00DC6EB9" w:rsidRDefault="00DC6EB9" w:rsidP="00983759">
      <w:pPr>
        <w:numPr>
          <w:ilvl w:val="4"/>
          <w:numId w:val="2"/>
        </w:numPr>
        <w:tabs>
          <w:tab w:val="left" w:pos="220"/>
          <w:tab w:val="left" w:pos="720"/>
        </w:tabs>
        <w:autoSpaceDE w:val="0"/>
        <w:autoSpaceDN w:val="0"/>
        <w:adjustRightInd w:val="0"/>
        <w:ind w:left="3330" w:hanging="450"/>
        <w:rPr>
          <w:rFonts w:cstheme="minorHAnsi"/>
          <w:color w:val="000000" w:themeColor="text1"/>
        </w:rPr>
      </w:pPr>
      <w:r w:rsidRPr="00DC6EB9">
        <w:rPr>
          <w:rFonts w:cstheme="minorHAnsi"/>
          <w:color w:val="000000" w:themeColor="text1"/>
        </w:rPr>
        <w:t>Flaccid weakness/paralysis and ataxia in pelvic limbs</w:t>
      </w:r>
    </w:p>
    <w:p w14:paraId="0D56CA67" w14:textId="77777777" w:rsidR="00DC6EB9" w:rsidRPr="00DC6EB9" w:rsidRDefault="00DC6EB9" w:rsidP="00983759">
      <w:pPr>
        <w:numPr>
          <w:ilvl w:val="4"/>
          <w:numId w:val="2"/>
        </w:numPr>
        <w:tabs>
          <w:tab w:val="left" w:pos="220"/>
          <w:tab w:val="left" w:pos="720"/>
        </w:tabs>
        <w:autoSpaceDE w:val="0"/>
        <w:autoSpaceDN w:val="0"/>
        <w:adjustRightInd w:val="0"/>
        <w:ind w:left="3330" w:hanging="450"/>
        <w:rPr>
          <w:rFonts w:cstheme="minorHAnsi"/>
          <w:color w:val="000000" w:themeColor="text1"/>
        </w:rPr>
      </w:pPr>
      <w:r w:rsidRPr="00DC6EB9">
        <w:rPr>
          <w:rFonts w:cstheme="minorHAnsi"/>
          <w:color w:val="000000" w:themeColor="text1"/>
        </w:rPr>
        <w:t>Decreased to absent spinal nerve &amp; withdrawal reflexes in pelvic limbs</w:t>
      </w:r>
    </w:p>
    <w:p w14:paraId="559F972D" w14:textId="77777777" w:rsidR="00DC6EB9" w:rsidRPr="00DC6EB9" w:rsidRDefault="00DC6EB9" w:rsidP="00983759">
      <w:pPr>
        <w:numPr>
          <w:ilvl w:val="4"/>
          <w:numId w:val="2"/>
        </w:numPr>
        <w:tabs>
          <w:tab w:val="left" w:pos="220"/>
          <w:tab w:val="left" w:pos="720"/>
        </w:tabs>
        <w:autoSpaceDE w:val="0"/>
        <w:autoSpaceDN w:val="0"/>
        <w:adjustRightInd w:val="0"/>
        <w:ind w:left="3330" w:hanging="450"/>
        <w:rPr>
          <w:rFonts w:cstheme="minorHAnsi"/>
          <w:color w:val="000000" w:themeColor="text1"/>
        </w:rPr>
      </w:pPr>
      <w:r w:rsidRPr="00DC6EB9">
        <w:rPr>
          <w:rFonts w:cstheme="minorHAnsi"/>
          <w:color w:val="000000" w:themeColor="text1"/>
        </w:rPr>
        <w:t>Postural reaction deficits in pelvic limbs</w:t>
      </w:r>
    </w:p>
    <w:p w14:paraId="6677774E" w14:textId="77777777" w:rsidR="00DC6EB9" w:rsidRPr="00DC6EB9" w:rsidRDefault="00DC6EB9" w:rsidP="00983759">
      <w:pPr>
        <w:numPr>
          <w:ilvl w:val="4"/>
          <w:numId w:val="2"/>
        </w:numPr>
        <w:tabs>
          <w:tab w:val="left" w:pos="220"/>
          <w:tab w:val="left" w:pos="720"/>
        </w:tabs>
        <w:autoSpaceDE w:val="0"/>
        <w:autoSpaceDN w:val="0"/>
        <w:adjustRightInd w:val="0"/>
        <w:ind w:left="3330" w:hanging="450"/>
        <w:rPr>
          <w:rFonts w:cstheme="minorHAnsi"/>
          <w:color w:val="000000" w:themeColor="text1"/>
        </w:rPr>
      </w:pPr>
      <w:r w:rsidRPr="00DC6EB9">
        <w:rPr>
          <w:rFonts w:cstheme="minorHAnsi"/>
          <w:color w:val="000000" w:themeColor="text1"/>
        </w:rPr>
        <w:t>Decreased to absent muscle tone in affected limb(s) or tail</w:t>
      </w:r>
    </w:p>
    <w:p w14:paraId="1028E300" w14:textId="77777777" w:rsidR="00DC6EB9" w:rsidRPr="00DC6EB9" w:rsidRDefault="00DC6EB9" w:rsidP="00983759">
      <w:pPr>
        <w:numPr>
          <w:ilvl w:val="4"/>
          <w:numId w:val="2"/>
        </w:numPr>
        <w:tabs>
          <w:tab w:val="left" w:pos="220"/>
          <w:tab w:val="left" w:pos="720"/>
        </w:tabs>
        <w:autoSpaceDE w:val="0"/>
        <w:autoSpaceDN w:val="0"/>
        <w:adjustRightInd w:val="0"/>
        <w:ind w:left="3330" w:hanging="450"/>
        <w:rPr>
          <w:rFonts w:cstheme="minorHAnsi"/>
          <w:color w:val="000000" w:themeColor="text1"/>
        </w:rPr>
      </w:pPr>
      <w:r w:rsidRPr="00DC6EB9">
        <w:rPr>
          <w:rFonts w:cstheme="minorHAnsi"/>
          <w:color w:val="000000" w:themeColor="text1"/>
        </w:rPr>
        <w:t>Early denervation muscle atrophy</w:t>
      </w:r>
    </w:p>
    <w:p w14:paraId="0B992D8D" w14:textId="77777777" w:rsidR="00DC6EB9" w:rsidRPr="00DC6EB9" w:rsidRDefault="00DC6EB9" w:rsidP="00983759">
      <w:pPr>
        <w:numPr>
          <w:ilvl w:val="4"/>
          <w:numId w:val="2"/>
        </w:numPr>
        <w:tabs>
          <w:tab w:val="left" w:pos="220"/>
          <w:tab w:val="left" w:pos="720"/>
        </w:tabs>
        <w:autoSpaceDE w:val="0"/>
        <w:autoSpaceDN w:val="0"/>
        <w:adjustRightInd w:val="0"/>
        <w:ind w:left="3330" w:hanging="450"/>
        <w:rPr>
          <w:rFonts w:cstheme="minorHAnsi"/>
          <w:color w:val="000000" w:themeColor="text1"/>
        </w:rPr>
      </w:pPr>
      <w:r w:rsidRPr="00DC6EB9">
        <w:rPr>
          <w:rFonts w:cstheme="minorHAnsi"/>
          <w:color w:val="000000" w:themeColor="text1"/>
        </w:rPr>
        <w:t xml:space="preserve">+/- Decreased or absent cutaneous trunci reflex </w:t>
      </w:r>
    </w:p>
    <w:p w14:paraId="0E7536B1" w14:textId="77777777" w:rsidR="00DC6EB9" w:rsidRPr="00DC6EB9" w:rsidRDefault="00DC6EB9" w:rsidP="00983759">
      <w:pPr>
        <w:numPr>
          <w:ilvl w:val="4"/>
          <w:numId w:val="2"/>
        </w:numPr>
        <w:tabs>
          <w:tab w:val="left" w:pos="220"/>
          <w:tab w:val="left" w:pos="720"/>
        </w:tabs>
        <w:autoSpaceDE w:val="0"/>
        <w:autoSpaceDN w:val="0"/>
        <w:adjustRightInd w:val="0"/>
        <w:ind w:left="3330" w:hanging="450"/>
        <w:rPr>
          <w:rFonts w:cstheme="minorHAnsi"/>
          <w:color w:val="000000" w:themeColor="text1"/>
        </w:rPr>
      </w:pPr>
      <w:r w:rsidRPr="00DC6EB9">
        <w:rPr>
          <w:rFonts w:cstheme="minorHAnsi"/>
          <w:color w:val="000000" w:themeColor="text1"/>
        </w:rPr>
        <w:t>+/- Paravertebral pain at site of lesion</w:t>
      </w:r>
    </w:p>
    <w:p w14:paraId="41BFEE2E" w14:textId="77777777" w:rsidR="00DC6EB9" w:rsidRPr="00DC6EB9" w:rsidRDefault="00DC6EB9" w:rsidP="00983759">
      <w:pPr>
        <w:numPr>
          <w:ilvl w:val="4"/>
          <w:numId w:val="2"/>
        </w:numPr>
        <w:tabs>
          <w:tab w:val="left" w:pos="220"/>
          <w:tab w:val="left" w:pos="720"/>
        </w:tabs>
        <w:autoSpaceDE w:val="0"/>
        <w:autoSpaceDN w:val="0"/>
        <w:adjustRightInd w:val="0"/>
        <w:ind w:left="3330" w:hanging="450"/>
        <w:rPr>
          <w:rFonts w:cstheme="minorHAnsi"/>
          <w:color w:val="000000" w:themeColor="text1"/>
        </w:rPr>
      </w:pPr>
      <w:r w:rsidRPr="00DC6EB9">
        <w:rPr>
          <w:rFonts w:cstheme="minorHAnsi"/>
          <w:color w:val="000000" w:themeColor="text1"/>
        </w:rPr>
        <w:t>+/- Root signature</w:t>
      </w:r>
    </w:p>
    <w:p w14:paraId="7B21384B" w14:textId="77777777" w:rsidR="00DC6EB9" w:rsidRPr="00DC6EB9" w:rsidRDefault="00DC6EB9" w:rsidP="00983759">
      <w:pPr>
        <w:numPr>
          <w:ilvl w:val="4"/>
          <w:numId w:val="2"/>
        </w:numPr>
        <w:tabs>
          <w:tab w:val="left" w:pos="220"/>
          <w:tab w:val="left" w:pos="720"/>
        </w:tabs>
        <w:autoSpaceDE w:val="0"/>
        <w:autoSpaceDN w:val="0"/>
        <w:adjustRightInd w:val="0"/>
        <w:ind w:left="3330" w:hanging="450"/>
        <w:rPr>
          <w:rFonts w:cstheme="minorHAnsi"/>
          <w:color w:val="000000" w:themeColor="text1"/>
        </w:rPr>
      </w:pPr>
      <w:r w:rsidRPr="00DC6EB9">
        <w:rPr>
          <w:rFonts w:cstheme="minorHAnsi"/>
          <w:color w:val="000000" w:themeColor="text1"/>
        </w:rPr>
        <w:t>+/- LMN bladder</w:t>
      </w:r>
    </w:p>
    <w:p w14:paraId="4479906E" w14:textId="77777777" w:rsidR="00DC6EB9" w:rsidRPr="00DC6EB9" w:rsidRDefault="00DC6EB9" w:rsidP="00983759">
      <w:pPr>
        <w:numPr>
          <w:ilvl w:val="4"/>
          <w:numId w:val="2"/>
        </w:numPr>
        <w:tabs>
          <w:tab w:val="left" w:pos="220"/>
          <w:tab w:val="left" w:pos="720"/>
        </w:tabs>
        <w:autoSpaceDE w:val="0"/>
        <w:autoSpaceDN w:val="0"/>
        <w:adjustRightInd w:val="0"/>
        <w:ind w:left="3330" w:hanging="450"/>
        <w:rPr>
          <w:rFonts w:cstheme="minorHAnsi"/>
          <w:color w:val="000000" w:themeColor="text1"/>
        </w:rPr>
      </w:pPr>
      <w:r w:rsidRPr="00DC6EB9">
        <w:rPr>
          <w:rFonts w:cstheme="minorHAnsi"/>
          <w:color w:val="000000" w:themeColor="text1"/>
        </w:rPr>
        <w:t>+/- Decreased/absent anal tone or dilated anus</w:t>
      </w:r>
    </w:p>
    <w:p w14:paraId="02758ACB" w14:textId="6923CB0F" w:rsidR="00DC6EB9" w:rsidRPr="00DC6EB9" w:rsidRDefault="00DC6EB9" w:rsidP="00983759">
      <w:pPr>
        <w:numPr>
          <w:ilvl w:val="4"/>
          <w:numId w:val="2"/>
        </w:numPr>
        <w:tabs>
          <w:tab w:val="left" w:pos="220"/>
          <w:tab w:val="left" w:pos="720"/>
        </w:tabs>
        <w:autoSpaceDE w:val="0"/>
        <w:autoSpaceDN w:val="0"/>
        <w:adjustRightInd w:val="0"/>
        <w:ind w:left="3330" w:hanging="450"/>
        <w:rPr>
          <w:rFonts w:cstheme="minorHAnsi"/>
          <w:color w:val="000000" w:themeColor="text1"/>
        </w:rPr>
      </w:pPr>
      <w:r w:rsidRPr="00DC6EB9">
        <w:rPr>
          <w:rFonts w:cstheme="minorHAnsi"/>
          <w:color w:val="000000" w:themeColor="text1"/>
        </w:rPr>
        <w:t>+/- Urinary or fecal incontinence</w:t>
      </w:r>
    </w:p>
    <w:p w14:paraId="6DD29F87" w14:textId="31982405" w:rsidR="00673948" w:rsidRDefault="00673948" w:rsidP="00673948"/>
    <w:p w14:paraId="34AAB47A" w14:textId="21F132E5" w:rsidR="00673948" w:rsidRDefault="00673948" w:rsidP="00DC6EB9">
      <w:pPr>
        <w:jc w:val="center"/>
      </w:pPr>
      <w:r>
        <w:rPr>
          <w:noProof/>
        </w:rPr>
        <w:drawing>
          <wp:inline distT="0" distB="0" distL="0" distR="0" wp14:anchorId="62C66255" wp14:editId="21FD13B2">
            <wp:extent cx="2686929" cy="2339909"/>
            <wp:effectExtent l="0" t="0" r="5715" b="0"/>
            <wp:docPr id="8" name="Picture 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20-07-09 at 3.16.42 AM.png"/>
                    <pic:cNvPicPr/>
                  </pic:nvPicPr>
                  <pic:blipFill>
                    <a:blip r:embed="rId20">
                      <a:extLst>
                        <a:ext uri="{28A0092B-C50C-407E-A947-70E740481C1C}">
                          <a14:useLocalDpi xmlns:a14="http://schemas.microsoft.com/office/drawing/2010/main" val="0"/>
                        </a:ext>
                      </a:extLst>
                    </a:blip>
                    <a:stretch>
                      <a:fillRect/>
                    </a:stretch>
                  </pic:blipFill>
                  <pic:spPr>
                    <a:xfrm>
                      <a:off x="0" y="0"/>
                      <a:ext cx="2689431" cy="2342088"/>
                    </a:xfrm>
                    <a:prstGeom prst="rect">
                      <a:avLst/>
                    </a:prstGeom>
                  </pic:spPr>
                </pic:pic>
              </a:graphicData>
            </a:graphic>
          </wp:inline>
        </w:drawing>
      </w:r>
    </w:p>
    <w:p w14:paraId="23D06F39" w14:textId="4CEBDAC7" w:rsidR="00A83458" w:rsidRDefault="00DC6EB9" w:rsidP="00F0026E">
      <w:pPr>
        <w:jc w:val="center"/>
      </w:pPr>
      <w:r w:rsidRPr="00811135">
        <w:rPr>
          <w:rFonts w:cstheme="minorHAnsi"/>
          <w:noProof/>
          <w:color w:val="424242"/>
        </w:rPr>
        <w:lastRenderedPageBreak/>
        <w:drawing>
          <wp:inline distT="0" distB="0" distL="0" distR="0" wp14:anchorId="7D20DA6C" wp14:editId="201F6DAF">
            <wp:extent cx="4670474" cy="2415573"/>
            <wp:effectExtent l="0" t="0" r="3175" b="0"/>
            <wp:docPr id="15" name="Picture 1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674366" cy="2417586"/>
                    </a:xfrm>
                    <a:prstGeom prst="rect">
                      <a:avLst/>
                    </a:prstGeom>
                  </pic:spPr>
                </pic:pic>
              </a:graphicData>
            </a:graphic>
          </wp:inline>
        </w:drawing>
      </w:r>
    </w:p>
    <w:p w14:paraId="6C4016BC" w14:textId="6FF71644" w:rsidR="00A83458" w:rsidRDefault="00A83458" w:rsidP="00673948">
      <w:r>
        <w:t>Paresis of one limb and lesion localization</w:t>
      </w:r>
    </w:p>
    <w:p w14:paraId="751E2610" w14:textId="01F326D4" w:rsidR="00A83458" w:rsidRDefault="00A83458" w:rsidP="00983759">
      <w:pPr>
        <w:pStyle w:val="ListParagraph"/>
        <w:numPr>
          <w:ilvl w:val="0"/>
          <w:numId w:val="6"/>
        </w:numPr>
      </w:pPr>
      <w:proofErr w:type="spellStart"/>
      <w:r>
        <w:t>Monoparesis</w:t>
      </w:r>
      <w:proofErr w:type="spellEnd"/>
      <w:r>
        <w:t xml:space="preserve"> or monoplegia denotes partial or complete loss of voluntary motor function in one limb due to neurologic lesion</w:t>
      </w:r>
    </w:p>
    <w:p w14:paraId="68254F2E" w14:textId="1A1302EE" w:rsidR="00A83458" w:rsidRDefault="00A83458" w:rsidP="00983759">
      <w:pPr>
        <w:pStyle w:val="ListParagraph"/>
        <w:numPr>
          <w:ilvl w:val="0"/>
          <w:numId w:val="6"/>
        </w:numPr>
      </w:pPr>
      <w:r>
        <w:t>Peripheral nerve and nerve root compression often initially cause lameness and pain (termed nerve root signature)</w:t>
      </w:r>
    </w:p>
    <w:p w14:paraId="7908DB9C" w14:textId="62AB9254" w:rsidR="00673948" w:rsidRDefault="00673948" w:rsidP="00F0026E">
      <w:pPr>
        <w:jc w:val="center"/>
      </w:pPr>
      <w:r>
        <w:rPr>
          <w:noProof/>
        </w:rPr>
        <w:drawing>
          <wp:inline distT="0" distB="0" distL="0" distR="0" wp14:anchorId="50E70417" wp14:editId="3F44C950">
            <wp:extent cx="3263704" cy="3462226"/>
            <wp:effectExtent l="0" t="0" r="635" b="5080"/>
            <wp:docPr id="6" name="Picture 6"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20-07-09 at 3.12.36 AM.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75581" cy="3474825"/>
                    </a:xfrm>
                    <a:prstGeom prst="rect">
                      <a:avLst/>
                    </a:prstGeom>
                  </pic:spPr>
                </pic:pic>
              </a:graphicData>
            </a:graphic>
          </wp:inline>
        </w:drawing>
      </w:r>
    </w:p>
    <w:p w14:paraId="5385AC80" w14:textId="77777777" w:rsidR="00A83458" w:rsidRDefault="00A83458" w:rsidP="00673948"/>
    <w:p w14:paraId="1E1AEED4" w14:textId="57D277DD" w:rsidR="00A83458" w:rsidRDefault="00A83458" w:rsidP="00673948">
      <w:r>
        <w:t>Radial nerve injury: Spinal cord segments C</w:t>
      </w:r>
      <w:proofErr w:type="gramStart"/>
      <w:r>
        <w:t>7,C</w:t>
      </w:r>
      <w:proofErr w:type="gramEnd"/>
      <w:r>
        <w:t>8, T1, (T2)</w:t>
      </w:r>
    </w:p>
    <w:p w14:paraId="404D40D4" w14:textId="651AC24A" w:rsidR="00A83458" w:rsidRDefault="00A83458" w:rsidP="00983759">
      <w:pPr>
        <w:pStyle w:val="ListParagraph"/>
        <w:numPr>
          <w:ilvl w:val="0"/>
          <w:numId w:val="7"/>
        </w:numPr>
      </w:pPr>
      <w:r>
        <w:t>Motor function: extension of elbow, carpus, and digits</w:t>
      </w:r>
    </w:p>
    <w:p w14:paraId="4E9C77AF" w14:textId="4772844C" w:rsidR="00A83458" w:rsidRDefault="00A83458" w:rsidP="00983759">
      <w:pPr>
        <w:pStyle w:val="ListParagraph"/>
        <w:numPr>
          <w:ilvl w:val="0"/>
          <w:numId w:val="7"/>
        </w:numPr>
      </w:pPr>
      <w:r>
        <w:t>Sensory function: cutaneous sensory of dorsal surface of foo</w:t>
      </w:r>
      <w:r w:rsidR="00627C8E">
        <w:t>t</w:t>
      </w:r>
      <w:r>
        <w:t xml:space="preserve"> and dorsolateral part of antebrachium</w:t>
      </w:r>
    </w:p>
    <w:p w14:paraId="6D63FB5E" w14:textId="7C9589F2" w:rsidR="00A83458" w:rsidRDefault="00A83458" w:rsidP="00983759">
      <w:pPr>
        <w:pStyle w:val="ListParagraph"/>
        <w:numPr>
          <w:ilvl w:val="0"/>
          <w:numId w:val="7"/>
        </w:numPr>
      </w:pPr>
      <w:r>
        <w:t xml:space="preserve">Dysfunction: loss of weight bearing, knuckling of foot, decreased </w:t>
      </w:r>
      <w:proofErr w:type="spellStart"/>
      <w:r>
        <w:t>extersor</w:t>
      </w:r>
      <w:proofErr w:type="spellEnd"/>
      <w:r>
        <w:t xml:space="preserve"> carpi radialis and triceps reflexes, loss of sensation of dorsal surface distal to elbow</w:t>
      </w:r>
    </w:p>
    <w:p w14:paraId="0FDA0A9E" w14:textId="7FECDA5F" w:rsidR="00DC795F" w:rsidRDefault="00DC795F" w:rsidP="00F0026E">
      <w:pPr>
        <w:jc w:val="center"/>
      </w:pPr>
      <w:r>
        <w:rPr>
          <w:noProof/>
        </w:rPr>
        <w:lastRenderedPageBreak/>
        <w:drawing>
          <wp:inline distT="0" distB="0" distL="0" distR="0" wp14:anchorId="3C827648" wp14:editId="631C9373">
            <wp:extent cx="2344347" cy="1800730"/>
            <wp:effectExtent l="0" t="0" r="5715" b="3175"/>
            <wp:docPr id="18" name="Picture 18" descr="A person standing next to a do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reen Shot 2020-07-10 at 4.47.48 AM.png"/>
                    <pic:cNvPicPr/>
                  </pic:nvPicPr>
                  <pic:blipFill>
                    <a:blip r:embed="rId23">
                      <a:extLst>
                        <a:ext uri="{28A0092B-C50C-407E-A947-70E740481C1C}">
                          <a14:useLocalDpi xmlns:a14="http://schemas.microsoft.com/office/drawing/2010/main" val="0"/>
                        </a:ext>
                      </a:extLst>
                    </a:blip>
                    <a:stretch>
                      <a:fillRect/>
                    </a:stretch>
                  </pic:blipFill>
                  <pic:spPr>
                    <a:xfrm>
                      <a:off x="0" y="0"/>
                      <a:ext cx="2354347" cy="1808411"/>
                    </a:xfrm>
                    <a:prstGeom prst="rect">
                      <a:avLst/>
                    </a:prstGeom>
                  </pic:spPr>
                </pic:pic>
              </a:graphicData>
            </a:graphic>
          </wp:inline>
        </w:drawing>
      </w:r>
    </w:p>
    <w:p w14:paraId="0FE12BF3" w14:textId="51ACB4E3" w:rsidR="00B73EA0" w:rsidRDefault="00673948" w:rsidP="00F0026E">
      <w:pPr>
        <w:jc w:val="center"/>
      </w:pPr>
      <w:r>
        <w:rPr>
          <w:noProof/>
        </w:rPr>
        <w:drawing>
          <wp:inline distT="0" distB="0" distL="0" distR="0" wp14:anchorId="007E3319" wp14:editId="5CB9A2EA">
            <wp:extent cx="3401108" cy="3763107"/>
            <wp:effectExtent l="0" t="0" r="2540" b="0"/>
            <wp:docPr id="5" name="Picture 5"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20-07-09 at 3.11.37 AM.png"/>
                    <pic:cNvPicPr/>
                  </pic:nvPicPr>
                  <pic:blipFill>
                    <a:blip r:embed="rId24">
                      <a:extLst>
                        <a:ext uri="{28A0092B-C50C-407E-A947-70E740481C1C}">
                          <a14:useLocalDpi xmlns:a14="http://schemas.microsoft.com/office/drawing/2010/main" val="0"/>
                        </a:ext>
                      </a:extLst>
                    </a:blip>
                    <a:stretch>
                      <a:fillRect/>
                    </a:stretch>
                  </pic:blipFill>
                  <pic:spPr>
                    <a:xfrm>
                      <a:off x="0" y="0"/>
                      <a:ext cx="3415308" cy="3778818"/>
                    </a:xfrm>
                    <a:prstGeom prst="rect">
                      <a:avLst/>
                    </a:prstGeom>
                  </pic:spPr>
                </pic:pic>
              </a:graphicData>
            </a:graphic>
          </wp:inline>
        </w:drawing>
      </w:r>
    </w:p>
    <w:p w14:paraId="5D317529" w14:textId="4D688E58" w:rsidR="00B73EA0" w:rsidRDefault="00B73EA0" w:rsidP="00B73EA0"/>
    <w:p w14:paraId="3F29A7C0" w14:textId="1B450D7E" w:rsidR="00B73EA0" w:rsidRDefault="00A83458" w:rsidP="00B73EA0">
      <w:r>
        <w:t>Femoral nerve injury: Spinal segments L4, L5, L6</w:t>
      </w:r>
    </w:p>
    <w:p w14:paraId="43235C90" w14:textId="29A3C307" w:rsidR="00A83458" w:rsidRDefault="00A83458" w:rsidP="00983759">
      <w:pPr>
        <w:pStyle w:val="ListParagraph"/>
        <w:numPr>
          <w:ilvl w:val="0"/>
          <w:numId w:val="8"/>
        </w:numPr>
      </w:pPr>
      <w:r>
        <w:t>Motor function: extension of stifle, flexion of hip</w:t>
      </w:r>
    </w:p>
    <w:p w14:paraId="0A7DB1C6" w14:textId="22A846F2" w:rsidR="00A83458" w:rsidRDefault="00A83458" w:rsidP="00983759">
      <w:pPr>
        <w:pStyle w:val="ListParagraph"/>
        <w:numPr>
          <w:ilvl w:val="0"/>
          <w:numId w:val="8"/>
        </w:numPr>
      </w:pPr>
      <w:r>
        <w:t>Sensory function: saphenous branch supplies medial surface of limb and medial digit</w:t>
      </w:r>
    </w:p>
    <w:p w14:paraId="2CB67CFE" w14:textId="392F5B60" w:rsidR="00A83458" w:rsidRDefault="00A83458" w:rsidP="00983759">
      <w:pPr>
        <w:pStyle w:val="ListParagraph"/>
        <w:numPr>
          <w:ilvl w:val="0"/>
          <w:numId w:val="8"/>
        </w:numPr>
      </w:pPr>
      <w:r>
        <w:t>Dysfunction: severe gait dysfunction, no weight bearing, decreased or absent patellar reflex, loss of sensation in medial limb and medial digit</w:t>
      </w:r>
    </w:p>
    <w:p w14:paraId="68D135FC" w14:textId="2C36F8B8" w:rsidR="00A83458" w:rsidRDefault="00A83458" w:rsidP="00A83458"/>
    <w:p w14:paraId="53F07925" w14:textId="5FF45B15" w:rsidR="00A83458" w:rsidRDefault="00A83458" w:rsidP="00A83458">
      <w:r>
        <w:t>Sciatic nerve injury: Spinal segments L6, L7, S1, (S2)</w:t>
      </w:r>
    </w:p>
    <w:p w14:paraId="3C57282B" w14:textId="6FFE2604" w:rsidR="00A83458" w:rsidRDefault="00A83458" w:rsidP="00983759">
      <w:pPr>
        <w:pStyle w:val="ListParagraph"/>
        <w:numPr>
          <w:ilvl w:val="0"/>
          <w:numId w:val="9"/>
        </w:numPr>
      </w:pPr>
      <w:r>
        <w:t xml:space="preserve">Motor function: extension of hip, extension and flexion </w:t>
      </w:r>
      <w:r w:rsidR="00DC795F">
        <w:t>of stifle (tibial and peroneal branches)</w:t>
      </w:r>
    </w:p>
    <w:p w14:paraId="040564BD" w14:textId="3CBD5547" w:rsidR="00DC795F" w:rsidRDefault="00DC795F" w:rsidP="00983759">
      <w:pPr>
        <w:pStyle w:val="ListParagraph"/>
        <w:numPr>
          <w:ilvl w:val="0"/>
          <w:numId w:val="9"/>
        </w:numPr>
      </w:pPr>
      <w:r>
        <w:t>Sensory Function: caudal and lateral surface of limb distal to stifle</w:t>
      </w:r>
    </w:p>
    <w:p w14:paraId="294C4D0D" w14:textId="68CAAFA9" w:rsidR="00DC795F" w:rsidRDefault="00DC795F" w:rsidP="00983759">
      <w:pPr>
        <w:pStyle w:val="ListParagraph"/>
        <w:numPr>
          <w:ilvl w:val="0"/>
          <w:numId w:val="9"/>
        </w:numPr>
      </w:pPr>
      <w:r>
        <w:t>Dysfunction: Severe gait dysfunction, paw knuckled but weight bearing occurs, hip cannot be extended, hock cannot be flexed or extended, loss of sensation distal to stifle, absent flexor reflex</w:t>
      </w:r>
    </w:p>
    <w:p w14:paraId="53225E08" w14:textId="7F2FD6A8" w:rsidR="00DC795F" w:rsidRPr="007D07AD" w:rsidRDefault="00DC795F" w:rsidP="00DC795F">
      <w:pPr>
        <w:rPr>
          <w:rFonts w:eastAsia="Times New Roman" w:cstheme="minorHAnsi"/>
          <w:b/>
          <w:bCs/>
          <w:color w:val="000000"/>
          <w:shd w:val="clear" w:color="auto" w:fill="FFFFFF"/>
        </w:rPr>
      </w:pPr>
      <w:r w:rsidRPr="007D07AD">
        <w:rPr>
          <w:rFonts w:eastAsia="Times New Roman" w:cstheme="minorHAnsi"/>
          <w:b/>
          <w:bCs/>
          <w:color w:val="000000"/>
          <w:shd w:val="clear" w:color="auto" w:fill="FFFFFF"/>
        </w:rPr>
        <w:lastRenderedPageBreak/>
        <w:t>Hydrocephalus</w:t>
      </w:r>
    </w:p>
    <w:p w14:paraId="54906B03" w14:textId="76C419E6" w:rsidR="000041CB" w:rsidRPr="00E21861" w:rsidRDefault="00DC795F" w:rsidP="00DC795F">
      <w:pPr>
        <w:pStyle w:val="NormalWeb"/>
        <w:rPr>
          <w:rFonts w:asciiTheme="minorHAnsi" w:hAnsiTheme="minorHAnsi" w:cstheme="minorHAnsi"/>
          <w:i/>
          <w:iCs/>
        </w:rPr>
      </w:pPr>
      <w:r w:rsidRPr="00E21861">
        <w:rPr>
          <w:rFonts w:asciiTheme="minorHAnsi" w:hAnsiTheme="minorHAnsi" w:cstheme="minorHAnsi"/>
          <w:i/>
          <w:iCs/>
        </w:rPr>
        <w:t>Pathophysiolog</w:t>
      </w:r>
      <w:r w:rsidR="007D07AD">
        <w:rPr>
          <w:rFonts w:asciiTheme="minorHAnsi" w:hAnsiTheme="minorHAnsi" w:cstheme="minorHAnsi"/>
          <w:i/>
          <w:iCs/>
        </w:rPr>
        <w:t>y:</w:t>
      </w:r>
      <w:r w:rsidRPr="00E21861">
        <w:rPr>
          <w:rFonts w:asciiTheme="minorHAnsi" w:hAnsiTheme="minorHAnsi" w:cstheme="minorHAnsi"/>
          <w:i/>
          <w:iCs/>
        </w:rPr>
        <w:t xml:space="preserve"> </w:t>
      </w:r>
    </w:p>
    <w:p w14:paraId="7B3C5063" w14:textId="77777777" w:rsidR="000041CB" w:rsidRPr="00E21861" w:rsidRDefault="00DC795F" w:rsidP="00983759">
      <w:pPr>
        <w:pStyle w:val="NormalWeb"/>
        <w:numPr>
          <w:ilvl w:val="0"/>
          <w:numId w:val="10"/>
        </w:numPr>
        <w:rPr>
          <w:rFonts w:asciiTheme="minorHAnsi" w:hAnsiTheme="minorHAnsi" w:cstheme="minorHAnsi"/>
        </w:rPr>
      </w:pPr>
      <w:r w:rsidRPr="00E21861">
        <w:rPr>
          <w:rFonts w:asciiTheme="minorHAnsi" w:hAnsiTheme="minorHAnsi" w:cstheme="minorHAnsi"/>
        </w:rPr>
        <w:t xml:space="preserve">Hydrocephalus is the presence of excessive CSF within the brain or cranial cavity. </w:t>
      </w:r>
    </w:p>
    <w:p w14:paraId="3373FF36" w14:textId="5CF8BD55" w:rsidR="000041CB" w:rsidRPr="00E21861" w:rsidRDefault="00DC795F" w:rsidP="00983759">
      <w:pPr>
        <w:pStyle w:val="NormalWeb"/>
        <w:numPr>
          <w:ilvl w:val="0"/>
          <w:numId w:val="10"/>
        </w:numPr>
        <w:rPr>
          <w:rFonts w:asciiTheme="minorHAnsi" w:hAnsiTheme="minorHAnsi" w:cstheme="minorHAnsi"/>
        </w:rPr>
      </w:pPr>
      <w:r w:rsidRPr="00E21861">
        <w:rPr>
          <w:rFonts w:asciiTheme="minorHAnsi" w:hAnsiTheme="minorHAnsi" w:cstheme="minorHAnsi"/>
        </w:rPr>
        <w:t xml:space="preserve">CSF flows from the lateral ventricles through interventricular foramina to third ventricle. </w:t>
      </w:r>
      <w:r w:rsidR="002F12B6">
        <w:rPr>
          <w:rFonts w:asciiTheme="minorHAnsi" w:hAnsiTheme="minorHAnsi" w:cstheme="minorHAnsi"/>
        </w:rPr>
        <w:t xml:space="preserve">Then </w:t>
      </w:r>
      <w:r w:rsidRPr="00E21861">
        <w:rPr>
          <w:rFonts w:asciiTheme="minorHAnsi" w:hAnsiTheme="minorHAnsi" w:cstheme="minorHAnsi"/>
        </w:rPr>
        <w:t xml:space="preserve">caudally through the mesencephalic aqueduct to the fourth ventricle and into the subarachnoid space through the lateral apertures of the fourth ventricle. </w:t>
      </w:r>
    </w:p>
    <w:p w14:paraId="55B9B67D" w14:textId="77777777" w:rsidR="000041CB" w:rsidRPr="00E21861" w:rsidRDefault="00DC795F" w:rsidP="00983759">
      <w:pPr>
        <w:pStyle w:val="NormalWeb"/>
        <w:numPr>
          <w:ilvl w:val="0"/>
          <w:numId w:val="10"/>
        </w:numPr>
        <w:rPr>
          <w:rFonts w:asciiTheme="minorHAnsi" w:hAnsiTheme="minorHAnsi" w:cstheme="minorHAnsi"/>
        </w:rPr>
      </w:pPr>
      <w:r w:rsidRPr="00E21861">
        <w:rPr>
          <w:rFonts w:asciiTheme="minorHAnsi" w:hAnsiTheme="minorHAnsi" w:cstheme="minorHAnsi"/>
        </w:rPr>
        <w:t xml:space="preserve">Most of the absorption occurs through the arachnoid villi in the dorsal sagittal sinus. Absorption also can occur via venous and lymphatic drainage around spinal and cranial nerves. </w:t>
      </w:r>
    </w:p>
    <w:p w14:paraId="5C639590" w14:textId="4D844556" w:rsidR="00C451C0" w:rsidRPr="00E21861" w:rsidRDefault="00DC795F" w:rsidP="00983759">
      <w:pPr>
        <w:pStyle w:val="NormalWeb"/>
        <w:numPr>
          <w:ilvl w:val="0"/>
          <w:numId w:val="10"/>
        </w:numPr>
        <w:rPr>
          <w:rFonts w:asciiTheme="minorHAnsi" w:hAnsiTheme="minorHAnsi" w:cstheme="minorHAnsi"/>
        </w:rPr>
      </w:pPr>
      <w:r w:rsidRPr="00E21861">
        <w:rPr>
          <w:rFonts w:asciiTheme="minorHAnsi" w:hAnsiTheme="minorHAnsi" w:cstheme="minorHAnsi"/>
        </w:rPr>
        <w:t xml:space="preserve">Most of the CSF is produced by the choroid plexus in the lateral, third, and fourth ventricles </w:t>
      </w:r>
    </w:p>
    <w:p w14:paraId="17A71AE8" w14:textId="79A2FC08" w:rsidR="00C451C0" w:rsidRPr="00E21861" w:rsidRDefault="00DC795F" w:rsidP="00983759">
      <w:pPr>
        <w:pStyle w:val="NormalWeb"/>
        <w:numPr>
          <w:ilvl w:val="0"/>
          <w:numId w:val="10"/>
        </w:numPr>
        <w:rPr>
          <w:rFonts w:asciiTheme="minorHAnsi" w:hAnsiTheme="minorHAnsi" w:cstheme="minorHAnsi"/>
        </w:rPr>
      </w:pPr>
      <w:r w:rsidRPr="00E21861">
        <w:rPr>
          <w:rFonts w:asciiTheme="minorHAnsi" w:hAnsiTheme="minorHAnsi" w:cstheme="minorHAnsi"/>
        </w:rPr>
        <w:t>Production of CSF is independent of hydrostatic pressure within the ventricles.</w:t>
      </w:r>
      <w:r w:rsidR="002F12B6">
        <w:rPr>
          <w:rFonts w:asciiTheme="minorHAnsi" w:hAnsiTheme="minorHAnsi" w:cstheme="minorHAnsi"/>
        </w:rPr>
        <w:t xml:space="preserve"> Instead, </w:t>
      </w:r>
      <w:r w:rsidRPr="00E21861">
        <w:rPr>
          <w:rFonts w:asciiTheme="minorHAnsi" w:hAnsiTheme="minorHAnsi" w:cstheme="minorHAnsi"/>
        </w:rPr>
        <w:t>dependent on osmotic pressure</w:t>
      </w:r>
      <w:r w:rsidR="002F12B6">
        <w:rPr>
          <w:rFonts w:asciiTheme="minorHAnsi" w:hAnsiTheme="minorHAnsi" w:cstheme="minorHAnsi"/>
        </w:rPr>
        <w:t xml:space="preserve"> (u</w:t>
      </w:r>
      <w:r w:rsidRPr="00E21861">
        <w:rPr>
          <w:rFonts w:asciiTheme="minorHAnsi" w:hAnsiTheme="minorHAnsi" w:cstheme="minorHAnsi"/>
        </w:rPr>
        <w:t>sed in the treatment of hydrocephalus</w:t>
      </w:r>
      <w:r w:rsidR="002F12B6">
        <w:rPr>
          <w:rFonts w:asciiTheme="minorHAnsi" w:hAnsiTheme="minorHAnsi" w:cstheme="minorHAnsi"/>
        </w:rPr>
        <w:t>)</w:t>
      </w:r>
      <w:r w:rsidRPr="00E21861">
        <w:rPr>
          <w:rFonts w:asciiTheme="minorHAnsi" w:hAnsiTheme="minorHAnsi" w:cstheme="minorHAnsi"/>
        </w:rPr>
        <w:t xml:space="preserve"> </w:t>
      </w:r>
    </w:p>
    <w:p w14:paraId="38683362" w14:textId="098F7BEE" w:rsidR="00DC795F" w:rsidRDefault="002F12B6" w:rsidP="00983759">
      <w:pPr>
        <w:pStyle w:val="NormalWeb"/>
        <w:numPr>
          <w:ilvl w:val="0"/>
          <w:numId w:val="10"/>
        </w:numPr>
        <w:rPr>
          <w:rFonts w:asciiTheme="minorHAnsi" w:hAnsiTheme="minorHAnsi" w:cstheme="minorHAnsi"/>
        </w:rPr>
      </w:pPr>
      <w:r>
        <w:rPr>
          <w:rFonts w:asciiTheme="minorHAnsi" w:hAnsiTheme="minorHAnsi" w:cstheme="minorHAnsi"/>
        </w:rPr>
        <w:t>M</w:t>
      </w:r>
      <w:r w:rsidR="00DC795F" w:rsidRPr="00E21861">
        <w:rPr>
          <w:rFonts w:asciiTheme="minorHAnsi" w:hAnsiTheme="minorHAnsi" w:cstheme="minorHAnsi"/>
        </w:rPr>
        <w:t xml:space="preserve">ost cases of hydrocephalus </w:t>
      </w:r>
      <w:r>
        <w:rPr>
          <w:rFonts w:asciiTheme="minorHAnsi" w:hAnsiTheme="minorHAnsi" w:cstheme="minorHAnsi"/>
        </w:rPr>
        <w:t>in</w:t>
      </w:r>
      <w:r w:rsidR="00DC795F" w:rsidRPr="00E21861">
        <w:rPr>
          <w:rFonts w:asciiTheme="minorHAnsi" w:hAnsiTheme="minorHAnsi" w:cstheme="minorHAnsi"/>
        </w:rPr>
        <w:t xml:space="preserve"> veterinary practice are congenital.</w:t>
      </w:r>
      <w:r>
        <w:rPr>
          <w:rFonts w:asciiTheme="minorHAnsi" w:hAnsiTheme="minorHAnsi" w:cstheme="minorHAnsi"/>
        </w:rPr>
        <w:t xml:space="preserve"> U</w:t>
      </w:r>
      <w:r w:rsidR="00DC795F" w:rsidRPr="00E21861">
        <w:rPr>
          <w:rFonts w:asciiTheme="minorHAnsi" w:hAnsiTheme="minorHAnsi" w:cstheme="minorHAnsi"/>
        </w:rPr>
        <w:t xml:space="preserve">sually recognized in the very young animal. The increase in intracranial volume occurs before the sutures of the calvaria have closed, allowing for enlargement of the cranial cavity. In most animal species, the enlargement of the head, the open sutures and persistent fontanelles, and the poor development of the animal may be recognized shortly after birth. </w:t>
      </w:r>
    </w:p>
    <w:p w14:paraId="60920B23" w14:textId="6DCB776B" w:rsidR="007D07AD" w:rsidRPr="00E21861" w:rsidRDefault="007D07AD" w:rsidP="007D07AD">
      <w:pPr>
        <w:pStyle w:val="NormalWeb"/>
        <w:jc w:val="center"/>
        <w:rPr>
          <w:rFonts w:asciiTheme="minorHAnsi" w:hAnsiTheme="minorHAnsi" w:cstheme="minorHAnsi"/>
        </w:rPr>
      </w:pPr>
      <w:r w:rsidRPr="00E21861">
        <w:rPr>
          <w:rFonts w:asciiTheme="minorHAnsi" w:hAnsiTheme="minorHAnsi" w:cstheme="minorHAnsi"/>
          <w:noProof/>
        </w:rPr>
        <w:drawing>
          <wp:inline distT="0" distB="0" distL="0" distR="0" wp14:anchorId="31B13DC8" wp14:editId="4DF8B1FB">
            <wp:extent cx="4590661" cy="2569177"/>
            <wp:effectExtent l="0" t="0" r="0" b="0"/>
            <wp:docPr id="22" name="Picture 22" descr="A dog look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creen Shot 2020-07-10 at 4.57.13 AM.png"/>
                    <pic:cNvPicPr/>
                  </pic:nvPicPr>
                  <pic:blipFill>
                    <a:blip r:embed="rId25">
                      <a:extLst>
                        <a:ext uri="{28A0092B-C50C-407E-A947-70E740481C1C}">
                          <a14:useLocalDpi xmlns:a14="http://schemas.microsoft.com/office/drawing/2010/main" val="0"/>
                        </a:ext>
                      </a:extLst>
                    </a:blip>
                    <a:stretch>
                      <a:fillRect/>
                    </a:stretch>
                  </pic:blipFill>
                  <pic:spPr>
                    <a:xfrm>
                      <a:off x="0" y="0"/>
                      <a:ext cx="4595778" cy="2572041"/>
                    </a:xfrm>
                    <a:prstGeom prst="rect">
                      <a:avLst/>
                    </a:prstGeom>
                  </pic:spPr>
                </pic:pic>
              </a:graphicData>
            </a:graphic>
          </wp:inline>
        </w:drawing>
      </w:r>
    </w:p>
    <w:p w14:paraId="4ED45463" w14:textId="77777777" w:rsidR="00C451C0" w:rsidRPr="00E21861" w:rsidRDefault="00DC795F" w:rsidP="00DC795F">
      <w:pPr>
        <w:pStyle w:val="NormalWeb"/>
        <w:rPr>
          <w:rFonts w:asciiTheme="minorHAnsi" w:hAnsiTheme="minorHAnsi" w:cstheme="minorHAnsi"/>
          <w:i/>
          <w:iCs/>
        </w:rPr>
      </w:pPr>
      <w:r w:rsidRPr="00E21861">
        <w:rPr>
          <w:rFonts w:asciiTheme="minorHAnsi" w:hAnsiTheme="minorHAnsi" w:cstheme="minorHAnsi"/>
          <w:i/>
          <w:iCs/>
        </w:rPr>
        <w:t xml:space="preserve">Clinical Signs. </w:t>
      </w:r>
    </w:p>
    <w:p w14:paraId="35B05593" w14:textId="77777777" w:rsidR="007D07AD" w:rsidRDefault="00DC795F" w:rsidP="00983759">
      <w:pPr>
        <w:pStyle w:val="NormalWeb"/>
        <w:numPr>
          <w:ilvl w:val="0"/>
          <w:numId w:val="11"/>
        </w:numPr>
        <w:rPr>
          <w:rFonts w:asciiTheme="minorHAnsi" w:hAnsiTheme="minorHAnsi" w:cstheme="minorHAnsi"/>
        </w:rPr>
      </w:pPr>
      <w:r w:rsidRPr="00E21861">
        <w:rPr>
          <w:rFonts w:asciiTheme="minorHAnsi" w:hAnsiTheme="minorHAnsi" w:cstheme="minorHAnsi"/>
        </w:rPr>
        <w:t xml:space="preserve">Affected dogs are usually </w:t>
      </w:r>
      <w:r w:rsidR="002F12B6">
        <w:rPr>
          <w:rFonts w:asciiTheme="minorHAnsi" w:hAnsiTheme="minorHAnsi" w:cstheme="minorHAnsi"/>
        </w:rPr>
        <w:t xml:space="preserve">diagnosed </w:t>
      </w:r>
      <w:r w:rsidRPr="00E21861">
        <w:rPr>
          <w:rFonts w:asciiTheme="minorHAnsi" w:hAnsiTheme="minorHAnsi" w:cstheme="minorHAnsi"/>
        </w:rPr>
        <w:t xml:space="preserve">between 2 and 3 months of age, sometimes when they are older. </w:t>
      </w:r>
    </w:p>
    <w:p w14:paraId="7E4950D4" w14:textId="32B3C599" w:rsidR="002F12B6" w:rsidRDefault="00DC795F" w:rsidP="00983759">
      <w:pPr>
        <w:pStyle w:val="NormalWeb"/>
        <w:numPr>
          <w:ilvl w:val="0"/>
          <w:numId w:val="11"/>
        </w:numPr>
        <w:rPr>
          <w:rFonts w:asciiTheme="minorHAnsi" w:hAnsiTheme="minorHAnsi" w:cstheme="minorHAnsi"/>
        </w:rPr>
      </w:pPr>
      <w:r w:rsidRPr="00E21861">
        <w:rPr>
          <w:rFonts w:asciiTheme="minorHAnsi" w:hAnsiTheme="minorHAnsi" w:cstheme="minorHAnsi"/>
        </w:rPr>
        <w:t xml:space="preserve">Palpation of the skull may reveal the persistent sutures and fontanelles. The prominent frontal areas encroach on the orbits, causing ventrolateral deviation of the eyes </w:t>
      </w:r>
    </w:p>
    <w:p w14:paraId="5B3974A5" w14:textId="77777777" w:rsidR="007D07AD" w:rsidRDefault="00DC795F" w:rsidP="00983759">
      <w:pPr>
        <w:pStyle w:val="NormalWeb"/>
        <w:numPr>
          <w:ilvl w:val="0"/>
          <w:numId w:val="11"/>
        </w:numPr>
        <w:rPr>
          <w:rFonts w:asciiTheme="minorHAnsi" w:hAnsiTheme="minorHAnsi" w:cstheme="minorHAnsi"/>
        </w:rPr>
      </w:pPr>
      <w:r w:rsidRPr="002F12B6">
        <w:rPr>
          <w:rFonts w:asciiTheme="minorHAnsi" w:hAnsiTheme="minorHAnsi" w:cstheme="minorHAnsi"/>
        </w:rPr>
        <w:lastRenderedPageBreak/>
        <w:t>Puppies and kittens with hydrocephalus usually are smaller and less developed than their littermates</w:t>
      </w:r>
      <w:r w:rsidR="002F12B6">
        <w:rPr>
          <w:rFonts w:asciiTheme="minorHAnsi" w:hAnsiTheme="minorHAnsi" w:cstheme="minorHAnsi"/>
        </w:rPr>
        <w:t xml:space="preserve">, </w:t>
      </w:r>
      <w:r w:rsidRPr="002F12B6">
        <w:rPr>
          <w:rFonts w:asciiTheme="minorHAnsi" w:hAnsiTheme="minorHAnsi" w:cstheme="minorHAnsi"/>
        </w:rPr>
        <w:t xml:space="preserve">often dull, have episodic behavioral changes such as aggression or confusion, and frequently have seizures. </w:t>
      </w:r>
    </w:p>
    <w:p w14:paraId="241271EE" w14:textId="77777777" w:rsidR="007D07AD" w:rsidRDefault="00DC795F" w:rsidP="00983759">
      <w:pPr>
        <w:pStyle w:val="NormalWeb"/>
        <w:numPr>
          <w:ilvl w:val="0"/>
          <w:numId w:val="11"/>
        </w:numPr>
        <w:rPr>
          <w:rFonts w:asciiTheme="minorHAnsi" w:hAnsiTheme="minorHAnsi" w:cstheme="minorHAnsi"/>
        </w:rPr>
      </w:pPr>
      <w:r w:rsidRPr="002F12B6">
        <w:rPr>
          <w:rFonts w:asciiTheme="minorHAnsi" w:hAnsiTheme="minorHAnsi" w:cstheme="minorHAnsi"/>
        </w:rPr>
        <w:t xml:space="preserve">Because their mental development is poor, they do not learn as readily as their littermates. </w:t>
      </w:r>
    </w:p>
    <w:p w14:paraId="6D8010EB" w14:textId="77777777" w:rsidR="007D07AD" w:rsidRDefault="00DC795F" w:rsidP="00983759">
      <w:pPr>
        <w:pStyle w:val="NormalWeb"/>
        <w:numPr>
          <w:ilvl w:val="0"/>
          <w:numId w:val="11"/>
        </w:numPr>
        <w:rPr>
          <w:rFonts w:asciiTheme="minorHAnsi" w:hAnsiTheme="minorHAnsi" w:cstheme="minorHAnsi"/>
        </w:rPr>
      </w:pPr>
      <w:r w:rsidRPr="002F12B6">
        <w:rPr>
          <w:rFonts w:asciiTheme="minorHAnsi" w:hAnsiTheme="minorHAnsi" w:cstheme="minorHAnsi"/>
        </w:rPr>
        <w:t xml:space="preserve">Visual deficits with normal PLRs are common because of damage to the optic radiation and the occipital cortex. </w:t>
      </w:r>
    </w:p>
    <w:p w14:paraId="1869ECF2" w14:textId="77777777" w:rsidR="007D07AD" w:rsidRDefault="00DC795F" w:rsidP="00983759">
      <w:pPr>
        <w:pStyle w:val="NormalWeb"/>
        <w:numPr>
          <w:ilvl w:val="0"/>
          <w:numId w:val="11"/>
        </w:numPr>
        <w:rPr>
          <w:rFonts w:asciiTheme="minorHAnsi" w:hAnsiTheme="minorHAnsi" w:cstheme="minorHAnsi"/>
        </w:rPr>
      </w:pPr>
      <w:r w:rsidRPr="002F12B6">
        <w:rPr>
          <w:rFonts w:asciiTheme="minorHAnsi" w:hAnsiTheme="minorHAnsi" w:cstheme="minorHAnsi"/>
        </w:rPr>
        <w:t xml:space="preserve">Motor function may range from an almost normal gait to severe </w:t>
      </w:r>
      <w:proofErr w:type="spellStart"/>
      <w:r w:rsidRPr="002F12B6">
        <w:rPr>
          <w:rFonts w:asciiTheme="minorHAnsi" w:hAnsiTheme="minorHAnsi" w:cstheme="minorHAnsi"/>
        </w:rPr>
        <w:t>tetraparesis</w:t>
      </w:r>
      <w:proofErr w:type="spellEnd"/>
      <w:r w:rsidRPr="002F12B6">
        <w:rPr>
          <w:rFonts w:asciiTheme="minorHAnsi" w:hAnsiTheme="minorHAnsi" w:cstheme="minorHAnsi"/>
        </w:rPr>
        <w:t xml:space="preserve">. </w:t>
      </w:r>
    </w:p>
    <w:p w14:paraId="3CAF0530" w14:textId="6516027A" w:rsidR="002F12B6" w:rsidRDefault="00DC795F" w:rsidP="00983759">
      <w:pPr>
        <w:pStyle w:val="NormalWeb"/>
        <w:numPr>
          <w:ilvl w:val="0"/>
          <w:numId w:val="11"/>
        </w:numPr>
        <w:rPr>
          <w:rFonts w:asciiTheme="minorHAnsi" w:hAnsiTheme="minorHAnsi" w:cstheme="minorHAnsi"/>
        </w:rPr>
      </w:pPr>
      <w:r w:rsidRPr="002F12B6">
        <w:rPr>
          <w:rFonts w:asciiTheme="minorHAnsi" w:hAnsiTheme="minorHAnsi" w:cstheme="minorHAnsi"/>
        </w:rPr>
        <w:t xml:space="preserve">Occasionally, asymmetric signs may occur. </w:t>
      </w:r>
    </w:p>
    <w:p w14:paraId="043193E6" w14:textId="77777777" w:rsidR="002F12B6" w:rsidRPr="002F12B6" w:rsidRDefault="00DC795F" w:rsidP="00983759">
      <w:pPr>
        <w:pStyle w:val="NormalWeb"/>
        <w:numPr>
          <w:ilvl w:val="0"/>
          <w:numId w:val="11"/>
        </w:numPr>
        <w:rPr>
          <w:rFonts w:asciiTheme="minorHAnsi" w:hAnsiTheme="minorHAnsi" w:cstheme="minorHAnsi"/>
        </w:rPr>
      </w:pPr>
      <w:r w:rsidRPr="002F12B6">
        <w:rPr>
          <w:rFonts w:asciiTheme="minorHAnsi" w:hAnsiTheme="minorHAnsi" w:cstheme="minorHAnsi"/>
        </w:rPr>
        <w:t xml:space="preserve">Hydrocephalus can lead to abnormal hypothalamic function. </w:t>
      </w:r>
      <w:proofErr w:type="spellStart"/>
      <w:r w:rsidRPr="002F12B6">
        <w:rPr>
          <w:rFonts w:asciiTheme="minorHAnsi" w:hAnsiTheme="minorHAnsi" w:cstheme="minorHAnsi"/>
        </w:rPr>
        <w:t>Hypodipsic</w:t>
      </w:r>
      <w:proofErr w:type="spellEnd"/>
      <w:r w:rsidRPr="002F12B6">
        <w:rPr>
          <w:rFonts w:asciiTheme="minorHAnsi" w:hAnsiTheme="minorHAnsi" w:cstheme="minorHAnsi"/>
        </w:rPr>
        <w:t xml:space="preserve"> hypernatremia, as a result of pressure atrophy of hypothalamic osmoreceptors, has been observed</w:t>
      </w:r>
      <w:r w:rsidR="00C451C0" w:rsidRPr="002F12B6">
        <w:rPr>
          <w:rFonts w:asciiTheme="minorHAnsi" w:hAnsiTheme="minorHAnsi" w:cstheme="minorHAnsi"/>
        </w:rPr>
        <w:t>.</w:t>
      </w:r>
    </w:p>
    <w:p w14:paraId="4C3E5D5E" w14:textId="2137793E" w:rsidR="002F12B6" w:rsidRDefault="00DC795F" w:rsidP="00983759">
      <w:pPr>
        <w:pStyle w:val="NormalWeb"/>
        <w:numPr>
          <w:ilvl w:val="0"/>
          <w:numId w:val="11"/>
        </w:numPr>
        <w:rPr>
          <w:rFonts w:asciiTheme="minorHAnsi" w:hAnsiTheme="minorHAnsi" w:cstheme="minorHAnsi"/>
        </w:rPr>
      </w:pPr>
      <w:r w:rsidRPr="002F12B6">
        <w:rPr>
          <w:rFonts w:asciiTheme="minorHAnsi" w:hAnsiTheme="minorHAnsi" w:cstheme="minorHAnsi"/>
        </w:rPr>
        <w:t xml:space="preserve">In animals having reached skeletal maturity, </w:t>
      </w:r>
      <w:r w:rsidR="007D07AD">
        <w:rPr>
          <w:rFonts w:asciiTheme="minorHAnsi" w:hAnsiTheme="minorHAnsi" w:cstheme="minorHAnsi"/>
        </w:rPr>
        <w:t xml:space="preserve">diagnosis via clinical signs harder since </w:t>
      </w:r>
      <w:r w:rsidRPr="002F12B6">
        <w:rPr>
          <w:rFonts w:asciiTheme="minorHAnsi" w:hAnsiTheme="minorHAnsi" w:cstheme="minorHAnsi"/>
        </w:rPr>
        <w:t xml:space="preserve">the size of the cranial cavity remains normal because the sutures have fused before the increase in ICP. </w:t>
      </w:r>
      <w:r w:rsidR="007D07AD">
        <w:rPr>
          <w:rFonts w:asciiTheme="minorHAnsi" w:hAnsiTheme="minorHAnsi" w:cstheme="minorHAnsi"/>
        </w:rPr>
        <w:t>With increase in ICP, t</w:t>
      </w:r>
      <w:r w:rsidRPr="002F12B6">
        <w:rPr>
          <w:rFonts w:asciiTheme="minorHAnsi" w:hAnsiTheme="minorHAnsi" w:cstheme="minorHAnsi"/>
        </w:rPr>
        <w:t>he clinical signs develop more rapidly and are more severe</w:t>
      </w:r>
      <w:r w:rsidR="002F12B6">
        <w:rPr>
          <w:rFonts w:asciiTheme="minorHAnsi" w:hAnsiTheme="minorHAnsi" w:cstheme="minorHAnsi"/>
        </w:rPr>
        <w:t xml:space="preserve">. </w:t>
      </w:r>
      <w:r w:rsidRPr="002F12B6">
        <w:rPr>
          <w:rFonts w:asciiTheme="minorHAnsi" w:hAnsiTheme="minorHAnsi" w:cstheme="minorHAnsi"/>
        </w:rPr>
        <w:t xml:space="preserve">Seizures are a frequent sign in the early stages. Dullness, which may progress to stupor or coma, is common. Because hydrocephalus in the adult is usually secondary to inflammation or a mass, signs of the primary problem may predominate early in the course of the disease. Complete obstruction of the CSF causes a rapidly progressive hydrocephalus, which may cause cerebellar herniation. </w:t>
      </w:r>
    </w:p>
    <w:p w14:paraId="660315E8" w14:textId="77777777" w:rsidR="00F0026E" w:rsidRDefault="000041CB" w:rsidP="00F0026E">
      <w:pPr>
        <w:pStyle w:val="NormalWeb"/>
        <w:ind w:left="360"/>
        <w:jc w:val="center"/>
        <w:rPr>
          <w:rFonts w:asciiTheme="minorHAnsi" w:hAnsiTheme="minorHAnsi" w:cstheme="minorHAnsi"/>
        </w:rPr>
      </w:pPr>
      <w:r w:rsidRPr="00E21861">
        <w:rPr>
          <w:rFonts w:asciiTheme="minorHAnsi" w:hAnsiTheme="minorHAnsi" w:cstheme="minorHAnsi"/>
          <w:noProof/>
        </w:rPr>
        <w:drawing>
          <wp:inline distT="0" distB="0" distL="0" distR="0" wp14:anchorId="484E070D" wp14:editId="0817390E">
            <wp:extent cx="3467100" cy="2641600"/>
            <wp:effectExtent l="0" t="0" r="0" b="0"/>
            <wp:docPr id="21" name="Picture 2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reen Shot 2020-07-10 at 4.57.27 AM.png"/>
                    <pic:cNvPicPr/>
                  </pic:nvPicPr>
                  <pic:blipFill>
                    <a:blip r:embed="rId26">
                      <a:extLst>
                        <a:ext uri="{28A0092B-C50C-407E-A947-70E740481C1C}">
                          <a14:useLocalDpi xmlns:a14="http://schemas.microsoft.com/office/drawing/2010/main" val="0"/>
                        </a:ext>
                      </a:extLst>
                    </a:blip>
                    <a:stretch>
                      <a:fillRect/>
                    </a:stretch>
                  </pic:blipFill>
                  <pic:spPr>
                    <a:xfrm>
                      <a:off x="0" y="0"/>
                      <a:ext cx="3467100" cy="2641600"/>
                    </a:xfrm>
                    <a:prstGeom prst="rect">
                      <a:avLst/>
                    </a:prstGeom>
                  </pic:spPr>
                </pic:pic>
              </a:graphicData>
            </a:graphic>
          </wp:inline>
        </w:drawing>
      </w:r>
    </w:p>
    <w:p w14:paraId="6B5B3D29" w14:textId="430D0845" w:rsidR="002F12B6" w:rsidRPr="00F0026E" w:rsidRDefault="00DC795F" w:rsidP="00F0026E">
      <w:pPr>
        <w:pStyle w:val="NormalWeb"/>
        <w:ind w:left="360"/>
        <w:rPr>
          <w:rFonts w:asciiTheme="minorHAnsi" w:hAnsiTheme="minorHAnsi" w:cstheme="minorHAnsi"/>
        </w:rPr>
      </w:pPr>
      <w:r w:rsidRPr="00E21861">
        <w:rPr>
          <w:rFonts w:asciiTheme="minorHAnsi" w:hAnsiTheme="minorHAnsi" w:cstheme="minorHAnsi"/>
          <w:i/>
          <w:iCs/>
        </w:rPr>
        <w:t xml:space="preserve">Assessment. </w:t>
      </w:r>
    </w:p>
    <w:p w14:paraId="53775666" w14:textId="7DD67770" w:rsidR="002F12B6" w:rsidRDefault="00DC795F" w:rsidP="00983759">
      <w:pPr>
        <w:pStyle w:val="NormalWeb"/>
        <w:numPr>
          <w:ilvl w:val="0"/>
          <w:numId w:val="13"/>
        </w:numPr>
        <w:rPr>
          <w:rFonts w:asciiTheme="minorHAnsi" w:hAnsiTheme="minorHAnsi" w:cstheme="minorHAnsi"/>
        </w:rPr>
      </w:pPr>
      <w:r w:rsidRPr="00E21861">
        <w:rPr>
          <w:rFonts w:asciiTheme="minorHAnsi" w:hAnsiTheme="minorHAnsi" w:cstheme="minorHAnsi"/>
        </w:rPr>
        <w:t xml:space="preserve">The presumptive diagnosis of hydrocephalus in the young animal is relatively straightforward if the characteristic signs are present. Behavioral changes or seizures may be the only complaint. </w:t>
      </w:r>
    </w:p>
    <w:p w14:paraId="0FC6A154" w14:textId="77777777" w:rsidR="002F12B6" w:rsidRDefault="00DC795F" w:rsidP="00983759">
      <w:pPr>
        <w:pStyle w:val="NormalWeb"/>
        <w:numPr>
          <w:ilvl w:val="0"/>
          <w:numId w:val="13"/>
        </w:numPr>
        <w:rPr>
          <w:rFonts w:asciiTheme="minorHAnsi" w:hAnsiTheme="minorHAnsi" w:cstheme="minorHAnsi"/>
        </w:rPr>
      </w:pPr>
      <w:r w:rsidRPr="002F12B6">
        <w:rPr>
          <w:rFonts w:asciiTheme="minorHAnsi" w:hAnsiTheme="minorHAnsi" w:cstheme="minorHAnsi"/>
        </w:rPr>
        <w:t>The definitive diagnosis can be confirmed with imaging pr</w:t>
      </w:r>
      <w:r w:rsidR="00C451C0" w:rsidRPr="002F12B6">
        <w:rPr>
          <w:rFonts w:asciiTheme="minorHAnsi" w:hAnsiTheme="minorHAnsi" w:cstheme="minorHAnsi"/>
        </w:rPr>
        <w:t>o</w:t>
      </w:r>
      <w:r w:rsidRPr="002F12B6">
        <w:rPr>
          <w:rFonts w:asciiTheme="minorHAnsi" w:hAnsiTheme="minorHAnsi" w:cstheme="minorHAnsi"/>
        </w:rPr>
        <w:t xml:space="preserve">cedures. </w:t>
      </w:r>
    </w:p>
    <w:p w14:paraId="51B52732" w14:textId="77777777" w:rsidR="00131997" w:rsidRDefault="00C451C0" w:rsidP="00983759">
      <w:pPr>
        <w:pStyle w:val="NormalWeb"/>
        <w:numPr>
          <w:ilvl w:val="1"/>
          <w:numId w:val="13"/>
        </w:numPr>
        <w:rPr>
          <w:rFonts w:asciiTheme="minorHAnsi" w:hAnsiTheme="minorHAnsi" w:cstheme="minorHAnsi"/>
        </w:rPr>
      </w:pPr>
      <w:proofErr w:type="gramStart"/>
      <w:r w:rsidRPr="002F12B6">
        <w:rPr>
          <w:rFonts w:asciiTheme="minorHAnsi" w:hAnsiTheme="minorHAnsi" w:cstheme="minorHAnsi"/>
        </w:rPr>
        <w:lastRenderedPageBreak/>
        <w:t xml:space="preserve">MRI </w:t>
      </w:r>
      <w:r w:rsidR="00DC795F" w:rsidRPr="002F12B6">
        <w:rPr>
          <w:rFonts w:asciiTheme="minorHAnsi" w:hAnsiTheme="minorHAnsi" w:cstheme="minorHAnsi"/>
        </w:rPr>
        <w:t>imaging modality of choice</w:t>
      </w:r>
      <w:r w:rsidRPr="002F12B6">
        <w:rPr>
          <w:rFonts w:asciiTheme="minorHAnsi" w:hAnsiTheme="minorHAnsi" w:cstheme="minorHAnsi"/>
        </w:rPr>
        <w:t>,</w:t>
      </w:r>
      <w:proofErr w:type="gramEnd"/>
      <w:r w:rsidRPr="002F12B6">
        <w:rPr>
          <w:rFonts w:asciiTheme="minorHAnsi" w:hAnsiTheme="minorHAnsi" w:cstheme="minorHAnsi"/>
        </w:rPr>
        <w:t xml:space="preserve"> identifies </w:t>
      </w:r>
      <w:r w:rsidR="00DC795F" w:rsidRPr="002F12B6">
        <w:rPr>
          <w:rFonts w:asciiTheme="minorHAnsi" w:hAnsiTheme="minorHAnsi" w:cstheme="minorHAnsi"/>
        </w:rPr>
        <w:t xml:space="preserve">ventricular or subarachnoid dilation </w:t>
      </w:r>
      <w:r w:rsidRPr="002F12B6">
        <w:rPr>
          <w:rFonts w:asciiTheme="minorHAnsi" w:hAnsiTheme="minorHAnsi" w:cstheme="minorHAnsi"/>
        </w:rPr>
        <w:t>and identifies if there is</w:t>
      </w:r>
      <w:r w:rsidR="00DC795F" w:rsidRPr="002F12B6">
        <w:rPr>
          <w:rFonts w:asciiTheme="minorHAnsi" w:hAnsiTheme="minorHAnsi" w:cstheme="minorHAnsi"/>
        </w:rPr>
        <w:t xml:space="preserve"> underlying etiology (e.g., mass obstructing CSF flow) or existence of concurrent disease (e.g., meningoencephalitis). </w:t>
      </w:r>
    </w:p>
    <w:p w14:paraId="106CDEE8" w14:textId="1F6C5321" w:rsidR="00131997" w:rsidRDefault="00DC795F" w:rsidP="00983759">
      <w:pPr>
        <w:pStyle w:val="NormalWeb"/>
        <w:numPr>
          <w:ilvl w:val="2"/>
          <w:numId w:val="13"/>
        </w:numPr>
        <w:rPr>
          <w:rFonts w:asciiTheme="minorHAnsi" w:hAnsiTheme="minorHAnsi" w:cstheme="minorHAnsi"/>
        </w:rPr>
      </w:pPr>
      <w:r w:rsidRPr="002F12B6">
        <w:rPr>
          <w:rFonts w:asciiTheme="minorHAnsi" w:hAnsiTheme="minorHAnsi" w:cstheme="minorHAnsi"/>
        </w:rPr>
        <w:t>In congenital hydrocephalus, MRI discloses enlarged ventricles containing fluid with MRI characteristics consistent with CSF (</w:t>
      </w:r>
      <w:r w:rsidRPr="002F12B6">
        <w:rPr>
          <w:rFonts w:asciiTheme="minorHAnsi" w:hAnsiTheme="minorHAnsi" w:cstheme="minorHAnsi"/>
          <w:color w:val="28215B"/>
        </w:rPr>
        <w:t>Figure 12-19</w:t>
      </w:r>
      <w:r w:rsidRPr="002F12B6">
        <w:rPr>
          <w:rFonts w:asciiTheme="minorHAnsi" w:hAnsiTheme="minorHAnsi" w:cstheme="minorHAnsi"/>
        </w:rPr>
        <w:t xml:space="preserve">). Ventriculomegaly is often confined to the lateral ventricles and may be asymmetric. Secondary parenchymal changes may be observed. Frequently, the periventricular white matter is hyperintense compared with normal white matter on T2W images. Changes in periventricular white matter are more conspicuous on T2W fluid attenuated inversion recovery sequences and likely represent interstitial edema. </w:t>
      </w:r>
    </w:p>
    <w:p w14:paraId="19BDD768" w14:textId="06B25E1E" w:rsidR="00F0026E" w:rsidRDefault="00177C33" w:rsidP="00177C33">
      <w:pPr>
        <w:pStyle w:val="NormalWeb"/>
        <w:ind w:left="2160"/>
        <w:rPr>
          <w:rFonts w:asciiTheme="minorHAnsi" w:hAnsiTheme="minorHAnsi" w:cstheme="minorHAnsi"/>
        </w:rPr>
      </w:pPr>
      <w:r w:rsidRPr="00E21861">
        <w:rPr>
          <w:rFonts w:asciiTheme="minorHAnsi" w:hAnsiTheme="minorHAnsi" w:cstheme="minorHAnsi"/>
          <w:noProof/>
        </w:rPr>
        <w:drawing>
          <wp:inline distT="0" distB="0" distL="0" distR="0" wp14:anchorId="03D16411" wp14:editId="796353AB">
            <wp:extent cx="2802065" cy="2883877"/>
            <wp:effectExtent l="0" t="0" r="5080" b="0"/>
            <wp:docPr id="23" name="Picture 23" descr="A picture containing photo, clock, o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creen Shot 2020-07-10 at 4.58.29 AM.png"/>
                    <pic:cNvPicPr/>
                  </pic:nvPicPr>
                  <pic:blipFill>
                    <a:blip r:embed="rId27">
                      <a:extLst>
                        <a:ext uri="{28A0092B-C50C-407E-A947-70E740481C1C}">
                          <a14:useLocalDpi xmlns:a14="http://schemas.microsoft.com/office/drawing/2010/main" val="0"/>
                        </a:ext>
                      </a:extLst>
                    </a:blip>
                    <a:stretch>
                      <a:fillRect/>
                    </a:stretch>
                  </pic:blipFill>
                  <pic:spPr>
                    <a:xfrm>
                      <a:off x="0" y="0"/>
                      <a:ext cx="2805698" cy="2887616"/>
                    </a:xfrm>
                    <a:prstGeom prst="rect">
                      <a:avLst/>
                    </a:prstGeom>
                  </pic:spPr>
                </pic:pic>
              </a:graphicData>
            </a:graphic>
          </wp:inline>
        </w:drawing>
      </w:r>
    </w:p>
    <w:p w14:paraId="241D06AB" w14:textId="77777777" w:rsidR="00131997" w:rsidRDefault="00DC795F" w:rsidP="00983759">
      <w:pPr>
        <w:pStyle w:val="NormalWeb"/>
        <w:numPr>
          <w:ilvl w:val="1"/>
          <w:numId w:val="13"/>
        </w:numPr>
        <w:rPr>
          <w:rFonts w:asciiTheme="minorHAnsi" w:hAnsiTheme="minorHAnsi" w:cstheme="minorHAnsi"/>
        </w:rPr>
      </w:pPr>
      <w:r w:rsidRPr="00131997">
        <w:rPr>
          <w:rFonts w:asciiTheme="minorHAnsi" w:hAnsiTheme="minorHAnsi" w:cstheme="minorHAnsi"/>
        </w:rPr>
        <w:t>CT may also be used in the diagnosis of hydrocephalus</w:t>
      </w:r>
      <w:r w:rsidR="00131997">
        <w:rPr>
          <w:rFonts w:asciiTheme="minorHAnsi" w:hAnsiTheme="minorHAnsi" w:cstheme="minorHAnsi"/>
        </w:rPr>
        <w:t>, a</w:t>
      </w:r>
      <w:r w:rsidR="00131997" w:rsidRPr="00131997">
        <w:rPr>
          <w:rFonts w:asciiTheme="minorHAnsi" w:hAnsiTheme="minorHAnsi" w:cstheme="minorHAnsi"/>
        </w:rPr>
        <w:t>lthough less sensitive in discrimination of soft tissues</w:t>
      </w:r>
    </w:p>
    <w:p w14:paraId="2B61C7FD" w14:textId="3ADB7459" w:rsidR="00131997" w:rsidRDefault="00131997" w:rsidP="00983759">
      <w:pPr>
        <w:pStyle w:val="NormalWeb"/>
        <w:numPr>
          <w:ilvl w:val="1"/>
          <w:numId w:val="13"/>
        </w:numPr>
        <w:rPr>
          <w:rFonts w:asciiTheme="minorHAnsi" w:hAnsiTheme="minorHAnsi" w:cstheme="minorHAnsi"/>
        </w:rPr>
      </w:pPr>
      <w:r>
        <w:rPr>
          <w:rFonts w:asciiTheme="minorHAnsi" w:hAnsiTheme="minorHAnsi" w:cstheme="minorHAnsi"/>
        </w:rPr>
        <w:t>Ultrasound i</w:t>
      </w:r>
      <w:r w:rsidR="00DC795F" w:rsidRPr="00131997">
        <w:rPr>
          <w:rFonts w:asciiTheme="minorHAnsi" w:hAnsiTheme="minorHAnsi" w:cstheme="minorHAnsi"/>
        </w:rPr>
        <w:t>n young animals or those with persistent fontanelles</w:t>
      </w:r>
    </w:p>
    <w:p w14:paraId="1F833852" w14:textId="77777777" w:rsidR="00131997" w:rsidRPr="00131997" w:rsidRDefault="00DC795F" w:rsidP="00983759">
      <w:pPr>
        <w:pStyle w:val="NormalWeb"/>
        <w:numPr>
          <w:ilvl w:val="2"/>
          <w:numId w:val="13"/>
        </w:numPr>
        <w:rPr>
          <w:rFonts w:asciiTheme="minorHAnsi" w:hAnsiTheme="minorHAnsi" w:cstheme="minorHAnsi"/>
        </w:rPr>
      </w:pPr>
      <w:r w:rsidRPr="00131997">
        <w:rPr>
          <w:rFonts w:asciiTheme="minorHAnsi" w:hAnsiTheme="minorHAnsi" w:cstheme="minorHAnsi"/>
        </w:rPr>
        <w:t>US using a persistent fontanelle as an acoustic window can be used in the diagnosis of hydrocephalus.</w:t>
      </w:r>
      <w:r w:rsidRPr="00131997">
        <w:rPr>
          <w:rFonts w:asciiTheme="minorHAnsi" w:hAnsiTheme="minorHAnsi" w:cstheme="minorHAnsi"/>
          <w:color w:val="28215B"/>
          <w:position w:val="6"/>
        </w:rPr>
        <w:t xml:space="preserve"> </w:t>
      </w:r>
    </w:p>
    <w:p w14:paraId="625DBF8E" w14:textId="77777777" w:rsidR="00131997" w:rsidRDefault="00DC795F" w:rsidP="00983759">
      <w:pPr>
        <w:pStyle w:val="NormalWeb"/>
        <w:numPr>
          <w:ilvl w:val="2"/>
          <w:numId w:val="13"/>
        </w:numPr>
        <w:rPr>
          <w:rFonts w:asciiTheme="minorHAnsi" w:hAnsiTheme="minorHAnsi" w:cstheme="minorHAnsi"/>
        </w:rPr>
      </w:pPr>
      <w:r w:rsidRPr="00131997">
        <w:rPr>
          <w:rFonts w:asciiTheme="minorHAnsi" w:hAnsiTheme="minorHAnsi" w:cstheme="minorHAnsi"/>
        </w:rPr>
        <w:t xml:space="preserve">The main benefit of US </w:t>
      </w:r>
      <w:r w:rsidR="00131997">
        <w:rPr>
          <w:rFonts w:asciiTheme="minorHAnsi" w:hAnsiTheme="minorHAnsi" w:cstheme="minorHAnsi"/>
        </w:rPr>
        <w:t>is no</w:t>
      </w:r>
      <w:r w:rsidRPr="00131997">
        <w:rPr>
          <w:rFonts w:asciiTheme="minorHAnsi" w:hAnsiTheme="minorHAnsi" w:cstheme="minorHAnsi"/>
        </w:rPr>
        <w:t xml:space="preserve"> need for sedation or general anesthesia</w:t>
      </w:r>
    </w:p>
    <w:p w14:paraId="1683D203" w14:textId="77777777" w:rsidR="00131997" w:rsidRDefault="00DC795F" w:rsidP="00983759">
      <w:pPr>
        <w:pStyle w:val="NormalWeb"/>
        <w:numPr>
          <w:ilvl w:val="2"/>
          <w:numId w:val="13"/>
        </w:numPr>
        <w:rPr>
          <w:rFonts w:asciiTheme="minorHAnsi" w:hAnsiTheme="minorHAnsi" w:cstheme="minorHAnsi"/>
        </w:rPr>
      </w:pPr>
      <w:r w:rsidRPr="00131997">
        <w:rPr>
          <w:rFonts w:asciiTheme="minorHAnsi" w:hAnsiTheme="minorHAnsi" w:cstheme="minorHAnsi"/>
        </w:rPr>
        <w:t>US lacks the sensitivity in discriminating a primary or concurrent disease process</w:t>
      </w:r>
      <w:r w:rsidR="00131997">
        <w:rPr>
          <w:rFonts w:asciiTheme="minorHAnsi" w:hAnsiTheme="minorHAnsi" w:cstheme="minorHAnsi"/>
        </w:rPr>
        <w:t xml:space="preserve">, so </w:t>
      </w:r>
      <w:r w:rsidRPr="00131997">
        <w:rPr>
          <w:rFonts w:asciiTheme="minorHAnsi" w:hAnsiTheme="minorHAnsi" w:cstheme="minorHAnsi"/>
        </w:rPr>
        <w:t xml:space="preserve">MRI or CT </w:t>
      </w:r>
      <w:r w:rsidR="00131997">
        <w:rPr>
          <w:rFonts w:asciiTheme="minorHAnsi" w:hAnsiTheme="minorHAnsi" w:cstheme="minorHAnsi"/>
        </w:rPr>
        <w:t>needs to be</w:t>
      </w:r>
      <w:r w:rsidRPr="00131997">
        <w:rPr>
          <w:rFonts w:asciiTheme="minorHAnsi" w:hAnsiTheme="minorHAnsi" w:cstheme="minorHAnsi"/>
        </w:rPr>
        <w:t xml:space="preserve"> performed in affected animals before pursuing therapeutic interventions, especially surgical treatments.</w:t>
      </w:r>
    </w:p>
    <w:p w14:paraId="1D91EB65" w14:textId="77777777" w:rsidR="00131997" w:rsidRDefault="00DC795F" w:rsidP="00983759">
      <w:pPr>
        <w:pStyle w:val="NormalWeb"/>
        <w:numPr>
          <w:ilvl w:val="1"/>
          <w:numId w:val="13"/>
        </w:numPr>
        <w:rPr>
          <w:rFonts w:asciiTheme="minorHAnsi" w:hAnsiTheme="minorHAnsi" w:cstheme="minorHAnsi"/>
        </w:rPr>
      </w:pPr>
      <w:r w:rsidRPr="00131997">
        <w:rPr>
          <w:rFonts w:asciiTheme="minorHAnsi" w:hAnsiTheme="minorHAnsi" w:cstheme="minorHAnsi"/>
        </w:rPr>
        <w:t xml:space="preserve">Radiography of the head can confirm persistent suture lines and fontanelles. In congenital hydrocephalus, thinning of the calvaria with loss of the normal digitate impressions of the cerebral gyri on the </w:t>
      </w:r>
      <w:r w:rsidR="000041CB" w:rsidRPr="00131997">
        <w:rPr>
          <w:rFonts w:asciiTheme="minorHAnsi" w:hAnsiTheme="minorHAnsi" w:cstheme="minorHAnsi"/>
        </w:rPr>
        <w:t>inner surface of the calvaria is absent. The cranial cavity may have a ground</w:t>
      </w:r>
      <w:r w:rsidR="00131997">
        <w:rPr>
          <w:rFonts w:asciiTheme="minorHAnsi" w:hAnsiTheme="minorHAnsi" w:cstheme="minorHAnsi"/>
        </w:rPr>
        <w:t>-</w:t>
      </w:r>
      <w:r w:rsidR="000041CB" w:rsidRPr="00131997">
        <w:rPr>
          <w:rFonts w:asciiTheme="minorHAnsi" w:hAnsiTheme="minorHAnsi" w:cstheme="minorHAnsi"/>
        </w:rPr>
        <w:t xml:space="preserve">glasslike appearance. </w:t>
      </w:r>
    </w:p>
    <w:p w14:paraId="2625ED9C" w14:textId="0EC7AF04" w:rsidR="000041CB" w:rsidRPr="00131997" w:rsidRDefault="000041CB" w:rsidP="00983759">
      <w:pPr>
        <w:pStyle w:val="NormalWeb"/>
        <w:numPr>
          <w:ilvl w:val="0"/>
          <w:numId w:val="13"/>
        </w:numPr>
        <w:rPr>
          <w:rFonts w:asciiTheme="minorHAnsi" w:hAnsiTheme="minorHAnsi" w:cstheme="minorHAnsi"/>
        </w:rPr>
      </w:pPr>
      <w:r w:rsidRPr="00131997">
        <w:rPr>
          <w:rFonts w:asciiTheme="minorHAnsi" w:hAnsiTheme="minorHAnsi" w:cstheme="minorHAnsi"/>
        </w:rPr>
        <w:t xml:space="preserve">Analysis of the CSF may be useful for identifying an etiologic diagnosis. Caution should be exercised before performing a CSF collection in animals with suspected increased </w:t>
      </w:r>
      <w:r w:rsidRPr="00131997">
        <w:rPr>
          <w:rFonts w:asciiTheme="minorHAnsi" w:hAnsiTheme="minorHAnsi" w:cstheme="minorHAnsi"/>
        </w:rPr>
        <w:lastRenderedPageBreak/>
        <w:t xml:space="preserve">ICP. Therapeutic measures directed at lowering intracranial pressure should be performed before pursuing a spinal tap. In rare instances, CSF can be obtained by a ventricular tap under general anesthesia. </w:t>
      </w:r>
    </w:p>
    <w:p w14:paraId="18194E0B" w14:textId="3D3B97E1" w:rsidR="000041CB" w:rsidRPr="00E21861" w:rsidRDefault="000041CB" w:rsidP="000041CB">
      <w:pPr>
        <w:pStyle w:val="NormalWeb"/>
        <w:rPr>
          <w:rFonts w:asciiTheme="minorHAnsi" w:hAnsiTheme="minorHAnsi" w:cstheme="minorHAnsi"/>
        </w:rPr>
      </w:pPr>
      <w:r w:rsidRPr="00E21861">
        <w:rPr>
          <w:rFonts w:asciiTheme="minorHAnsi" w:hAnsiTheme="minorHAnsi" w:cstheme="minorHAnsi"/>
          <w:i/>
          <w:iCs/>
        </w:rPr>
        <w:t xml:space="preserve">Treatment. </w:t>
      </w:r>
      <w:r w:rsidRPr="00E21861">
        <w:rPr>
          <w:rFonts w:asciiTheme="minorHAnsi" w:hAnsiTheme="minorHAnsi" w:cstheme="minorHAnsi"/>
        </w:rPr>
        <w:t xml:space="preserve">Treatment involves medical, surgical, or combined therapies. Affected animals usually are in one of the following three categories: (1) mild to severe static signs, (2) acute with rapidly progressive signs, and (3) chronic progressive deterioration. </w:t>
      </w:r>
    </w:p>
    <w:p w14:paraId="256FBBD4" w14:textId="213BB950" w:rsidR="00C451C0" w:rsidRPr="00E21861" w:rsidRDefault="000041CB" w:rsidP="000041CB">
      <w:pPr>
        <w:pStyle w:val="NormalWeb"/>
        <w:rPr>
          <w:rFonts w:asciiTheme="minorHAnsi" w:hAnsiTheme="minorHAnsi" w:cstheme="minorHAnsi"/>
        </w:rPr>
      </w:pPr>
      <w:r w:rsidRPr="00E21861">
        <w:rPr>
          <w:rFonts w:asciiTheme="minorHAnsi" w:hAnsiTheme="minorHAnsi" w:cstheme="minorHAnsi"/>
        </w:rPr>
        <w:t xml:space="preserve">Animals with mild signs that are static may not require treatment. Animals with severe static or acute progressive signs indicate a poor prognosis and the need for intensive treatment aimed at reducing CSF production and vasogenic or interstitial edema. </w:t>
      </w:r>
      <w:r w:rsidR="00131997">
        <w:rPr>
          <w:rFonts w:asciiTheme="minorHAnsi" w:hAnsiTheme="minorHAnsi" w:cstheme="minorHAnsi"/>
        </w:rPr>
        <w:t>A</w:t>
      </w:r>
      <w:r w:rsidRPr="00E21861">
        <w:rPr>
          <w:rFonts w:asciiTheme="minorHAnsi" w:hAnsiTheme="minorHAnsi" w:cstheme="minorHAnsi"/>
        </w:rPr>
        <w:t xml:space="preserve">nimals with severe static signs are unlikely to improve. </w:t>
      </w:r>
    </w:p>
    <w:p w14:paraId="7530B422" w14:textId="3065B077" w:rsidR="00C451C0" w:rsidRPr="00E21861" w:rsidRDefault="00131997" w:rsidP="000041CB">
      <w:pPr>
        <w:pStyle w:val="NormalWeb"/>
        <w:rPr>
          <w:rFonts w:asciiTheme="minorHAnsi" w:hAnsiTheme="minorHAnsi" w:cstheme="minorHAnsi"/>
        </w:rPr>
      </w:pPr>
      <w:r>
        <w:rPr>
          <w:rFonts w:asciiTheme="minorHAnsi" w:hAnsiTheme="minorHAnsi" w:cstheme="minorHAnsi"/>
        </w:rPr>
        <w:t>M</w:t>
      </w:r>
      <w:r w:rsidR="000041CB" w:rsidRPr="00E21861">
        <w:rPr>
          <w:rFonts w:asciiTheme="minorHAnsi" w:hAnsiTheme="minorHAnsi" w:cstheme="minorHAnsi"/>
        </w:rPr>
        <w:t>edical treatment</w:t>
      </w:r>
      <w:r>
        <w:rPr>
          <w:rFonts w:asciiTheme="minorHAnsi" w:hAnsiTheme="minorHAnsi" w:cstheme="minorHAnsi"/>
        </w:rPr>
        <w:t>:</w:t>
      </w:r>
    </w:p>
    <w:p w14:paraId="1AA1ACBF" w14:textId="7E1942B7" w:rsidR="00C451C0" w:rsidRPr="00E21861" w:rsidRDefault="000041CB" w:rsidP="00983759">
      <w:pPr>
        <w:pStyle w:val="NormalWeb"/>
        <w:numPr>
          <w:ilvl w:val="0"/>
          <w:numId w:val="11"/>
        </w:numPr>
        <w:rPr>
          <w:rFonts w:asciiTheme="minorHAnsi" w:hAnsiTheme="minorHAnsi" w:cstheme="minorHAnsi"/>
        </w:rPr>
      </w:pPr>
      <w:r w:rsidRPr="00E21861">
        <w:rPr>
          <w:rFonts w:asciiTheme="minorHAnsi" w:hAnsiTheme="minorHAnsi" w:cstheme="minorHAnsi"/>
        </w:rPr>
        <w:t xml:space="preserve">Hyperosmolar fluids (mannitol or HTS) can be given to reduce CSF production and vasogenic edema in severely affected animals. </w:t>
      </w:r>
      <w:r w:rsidR="00F7785D" w:rsidRPr="00E21861">
        <w:rPr>
          <w:rFonts w:asciiTheme="minorHAnsi" w:hAnsiTheme="minorHAnsi" w:cstheme="minorHAnsi"/>
        </w:rPr>
        <w:t>Hyperosmolar fluids can be repeated as needed every 4 to 6 hours based on clinical signs.</w:t>
      </w:r>
    </w:p>
    <w:p w14:paraId="2F5F96F8" w14:textId="77777777" w:rsidR="00F7785D" w:rsidRPr="00E21861" w:rsidRDefault="000041CB" w:rsidP="00983759">
      <w:pPr>
        <w:pStyle w:val="NormalWeb"/>
        <w:numPr>
          <w:ilvl w:val="0"/>
          <w:numId w:val="11"/>
        </w:numPr>
        <w:rPr>
          <w:rFonts w:asciiTheme="minorHAnsi" w:hAnsiTheme="minorHAnsi" w:cstheme="minorHAnsi"/>
        </w:rPr>
      </w:pPr>
      <w:r w:rsidRPr="00E21861">
        <w:rPr>
          <w:rFonts w:asciiTheme="minorHAnsi" w:hAnsiTheme="minorHAnsi" w:cstheme="minorHAnsi"/>
        </w:rPr>
        <w:t xml:space="preserve">Furosemide (0.7 mg/kg intravenously given 15 minutes after completion of the mannitol infusion) may be administered to prolong the effect of mannitol. </w:t>
      </w:r>
    </w:p>
    <w:p w14:paraId="1650A2BB" w14:textId="75D19CD0" w:rsidR="00F7785D" w:rsidRPr="00E21861" w:rsidRDefault="000041CB" w:rsidP="00983759">
      <w:pPr>
        <w:pStyle w:val="NormalWeb"/>
        <w:numPr>
          <w:ilvl w:val="1"/>
          <w:numId w:val="11"/>
        </w:numPr>
        <w:rPr>
          <w:rFonts w:asciiTheme="minorHAnsi" w:hAnsiTheme="minorHAnsi" w:cstheme="minorHAnsi"/>
        </w:rPr>
      </w:pPr>
      <w:r w:rsidRPr="00E21861">
        <w:rPr>
          <w:rFonts w:asciiTheme="minorHAnsi" w:hAnsiTheme="minorHAnsi" w:cstheme="minorHAnsi"/>
        </w:rPr>
        <w:t>Before administration of hyperosmolar fluids or furosemide, assessment of hydration is necessary.</w:t>
      </w:r>
      <w:r w:rsidR="00131997">
        <w:rPr>
          <w:rFonts w:asciiTheme="minorHAnsi" w:hAnsiTheme="minorHAnsi" w:cstheme="minorHAnsi"/>
        </w:rPr>
        <w:t xml:space="preserve"> S</w:t>
      </w:r>
      <w:r w:rsidRPr="00E21861">
        <w:rPr>
          <w:rFonts w:asciiTheme="minorHAnsi" w:hAnsiTheme="minorHAnsi" w:cstheme="minorHAnsi"/>
        </w:rPr>
        <w:t xml:space="preserve">hould not be used in dehydrated animals. </w:t>
      </w:r>
    </w:p>
    <w:p w14:paraId="7326B3B3" w14:textId="0579BE98" w:rsidR="00F7785D" w:rsidRPr="00E21861" w:rsidRDefault="000041CB" w:rsidP="00983759">
      <w:pPr>
        <w:pStyle w:val="NormalWeb"/>
        <w:numPr>
          <w:ilvl w:val="0"/>
          <w:numId w:val="11"/>
        </w:numPr>
        <w:rPr>
          <w:rFonts w:asciiTheme="minorHAnsi" w:hAnsiTheme="minorHAnsi" w:cstheme="minorHAnsi"/>
        </w:rPr>
      </w:pPr>
      <w:r w:rsidRPr="00E21861">
        <w:rPr>
          <w:rFonts w:asciiTheme="minorHAnsi" w:hAnsiTheme="minorHAnsi" w:cstheme="minorHAnsi"/>
        </w:rPr>
        <w:t>Corticosteroids also may be administered at an anti</w:t>
      </w:r>
      <w:r w:rsidR="00F7785D" w:rsidRPr="00E21861">
        <w:rPr>
          <w:rFonts w:asciiTheme="minorHAnsi" w:hAnsiTheme="minorHAnsi" w:cstheme="minorHAnsi"/>
        </w:rPr>
        <w:t>-</w:t>
      </w:r>
      <w:r w:rsidRPr="00E21861">
        <w:rPr>
          <w:rFonts w:asciiTheme="minorHAnsi" w:hAnsiTheme="minorHAnsi" w:cstheme="minorHAnsi"/>
        </w:rPr>
        <w:t xml:space="preserve">inflammatory dosage (prednisone 0.5 to 1.0 mg/kg) </w:t>
      </w:r>
    </w:p>
    <w:p w14:paraId="189BF12F" w14:textId="79598640" w:rsidR="00F7785D" w:rsidRPr="00E21861" w:rsidRDefault="000041CB" w:rsidP="00983759">
      <w:pPr>
        <w:pStyle w:val="NormalWeb"/>
        <w:numPr>
          <w:ilvl w:val="0"/>
          <w:numId w:val="11"/>
        </w:numPr>
        <w:rPr>
          <w:rFonts w:asciiTheme="minorHAnsi" w:hAnsiTheme="minorHAnsi" w:cstheme="minorHAnsi"/>
        </w:rPr>
      </w:pPr>
      <w:r w:rsidRPr="00E21861">
        <w:rPr>
          <w:rFonts w:asciiTheme="minorHAnsi" w:hAnsiTheme="minorHAnsi" w:cstheme="minorHAnsi"/>
        </w:rPr>
        <w:t xml:space="preserve">Anticonvulsant drugs (i.e., phenobarbital) </w:t>
      </w:r>
      <w:r w:rsidR="00131997">
        <w:rPr>
          <w:rFonts w:asciiTheme="minorHAnsi" w:hAnsiTheme="minorHAnsi" w:cstheme="minorHAnsi"/>
        </w:rPr>
        <w:t>for seizures if needed</w:t>
      </w:r>
    </w:p>
    <w:p w14:paraId="22CAE74B" w14:textId="274B5593" w:rsidR="00F7785D" w:rsidRPr="00E21861" w:rsidRDefault="00DC795F" w:rsidP="00983759">
      <w:pPr>
        <w:pStyle w:val="NormalWeb"/>
        <w:numPr>
          <w:ilvl w:val="0"/>
          <w:numId w:val="11"/>
        </w:numPr>
        <w:rPr>
          <w:rFonts w:asciiTheme="minorHAnsi" w:hAnsiTheme="minorHAnsi" w:cstheme="minorHAnsi"/>
        </w:rPr>
      </w:pPr>
      <w:r w:rsidRPr="00E21861">
        <w:rPr>
          <w:rFonts w:asciiTheme="minorHAnsi" w:hAnsiTheme="minorHAnsi" w:cstheme="minorHAnsi"/>
        </w:rPr>
        <w:t>Acetazolamide, a carbonic anhydrase inhibitor, reduce</w:t>
      </w:r>
      <w:r w:rsidR="00131997">
        <w:rPr>
          <w:rFonts w:asciiTheme="minorHAnsi" w:hAnsiTheme="minorHAnsi" w:cstheme="minorHAnsi"/>
        </w:rPr>
        <w:t>s</w:t>
      </w:r>
      <w:r w:rsidRPr="00E21861">
        <w:rPr>
          <w:rFonts w:asciiTheme="minorHAnsi" w:hAnsiTheme="minorHAnsi" w:cstheme="minorHAnsi"/>
        </w:rPr>
        <w:t xml:space="preserve"> CSF production. The dosage is 10 mg/kg orally every 6 to 8 hours. Acetazolamide should be used short term. Electrolyte and acid-base status should be monitored. Acetazolamide alone or in combination with corticosteroids or other diuretics can cause metabolic acidosis and hypokalemia.</w:t>
      </w:r>
    </w:p>
    <w:p w14:paraId="339B86A1" w14:textId="2CC9CF99" w:rsidR="00DC795F" w:rsidRPr="00131997" w:rsidRDefault="00131997" w:rsidP="00983759">
      <w:pPr>
        <w:pStyle w:val="NormalWeb"/>
        <w:numPr>
          <w:ilvl w:val="0"/>
          <w:numId w:val="11"/>
        </w:numPr>
        <w:rPr>
          <w:rFonts w:asciiTheme="minorHAnsi" w:hAnsiTheme="minorHAnsi" w:cstheme="minorHAnsi"/>
        </w:rPr>
      </w:pPr>
      <w:r>
        <w:rPr>
          <w:rFonts w:asciiTheme="minorHAnsi" w:hAnsiTheme="minorHAnsi" w:cstheme="minorHAnsi"/>
        </w:rPr>
        <w:t>O</w:t>
      </w:r>
      <w:r w:rsidR="00DC795F" w:rsidRPr="00E21861">
        <w:rPr>
          <w:rFonts w:asciiTheme="minorHAnsi" w:hAnsiTheme="minorHAnsi" w:cstheme="minorHAnsi"/>
        </w:rPr>
        <w:t xml:space="preserve">meprazole </w:t>
      </w:r>
      <w:r w:rsidR="007D07AD">
        <w:rPr>
          <w:rFonts w:asciiTheme="minorHAnsi" w:hAnsiTheme="minorHAnsi" w:cstheme="minorHAnsi"/>
        </w:rPr>
        <w:t>as a</w:t>
      </w:r>
      <w:r w:rsidR="00DC795F" w:rsidRPr="00E21861">
        <w:rPr>
          <w:rFonts w:asciiTheme="minorHAnsi" w:hAnsiTheme="minorHAnsi" w:cstheme="minorHAnsi"/>
        </w:rPr>
        <w:t xml:space="preserve"> </w:t>
      </w:r>
      <w:r>
        <w:rPr>
          <w:rFonts w:asciiTheme="minorHAnsi" w:hAnsiTheme="minorHAnsi" w:cstheme="minorHAnsi"/>
        </w:rPr>
        <w:t>proton</w:t>
      </w:r>
      <w:r w:rsidR="00DC795F" w:rsidRPr="00E21861">
        <w:rPr>
          <w:rFonts w:asciiTheme="minorHAnsi" w:hAnsiTheme="minorHAnsi" w:cstheme="minorHAnsi"/>
          <w:position w:val="6"/>
        </w:rPr>
        <w:t xml:space="preserve"> </w:t>
      </w:r>
      <w:r w:rsidR="00DC795F" w:rsidRPr="00E21861">
        <w:rPr>
          <w:rFonts w:asciiTheme="minorHAnsi" w:hAnsiTheme="minorHAnsi" w:cstheme="minorHAnsi"/>
        </w:rPr>
        <w:t>pump inhibitor can be used alone or in combination with other medications to reduce CSF production.</w:t>
      </w:r>
      <w:r w:rsidR="00DC795F" w:rsidRPr="00E21861">
        <w:rPr>
          <w:rFonts w:asciiTheme="minorHAnsi" w:hAnsiTheme="minorHAnsi" w:cstheme="minorHAnsi"/>
          <w:color w:val="28215B"/>
          <w:position w:val="6"/>
        </w:rPr>
        <w:t xml:space="preserve"> </w:t>
      </w:r>
    </w:p>
    <w:p w14:paraId="58009D34" w14:textId="0A223EFA" w:rsidR="00131997" w:rsidRPr="00E21861" w:rsidRDefault="00131997" w:rsidP="007D07AD">
      <w:pPr>
        <w:pStyle w:val="NormalWeb"/>
        <w:jc w:val="center"/>
        <w:rPr>
          <w:rFonts w:asciiTheme="minorHAnsi" w:hAnsiTheme="minorHAnsi" w:cstheme="minorHAnsi"/>
        </w:rPr>
      </w:pPr>
      <w:r w:rsidRPr="00E21861">
        <w:rPr>
          <w:rFonts w:asciiTheme="minorHAnsi" w:hAnsiTheme="minorHAnsi" w:cstheme="minorHAnsi"/>
          <w:noProof/>
          <w:color w:val="000000"/>
          <w:shd w:val="clear" w:color="auto" w:fill="FFFFFF"/>
        </w:rPr>
        <w:lastRenderedPageBreak/>
        <w:drawing>
          <wp:inline distT="0" distB="0" distL="0" distR="0" wp14:anchorId="5ED6C13A" wp14:editId="6FBFC80D">
            <wp:extent cx="4609322" cy="4588147"/>
            <wp:effectExtent l="0" t="0" r="1270" b="0"/>
            <wp:docPr id="24" name="Picture 24"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reen Shot 2020-07-10 at 5.26.10 AM.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616398" cy="4595190"/>
                    </a:xfrm>
                    <a:prstGeom prst="rect">
                      <a:avLst/>
                    </a:prstGeom>
                  </pic:spPr>
                </pic:pic>
              </a:graphicData>
            </a:graphic>
          </wp:inline>
        </w:drawing>
      </w:r>
    </w:p>
    <w:p w14:paraId="2D5D0260" w14:textId="77777777" w:rsidR="00F7785D" w:rsidRPr="00E21861" w:rsidRDefault="00DC795F" w:rsidP="00DC795F">
      <w:pPr>
        <w:pStyle w:val="NormalWeb"/>
        <w:rPr>
          <w:rFonts w:asciiTheme="minorHAnsi" w:hAnsiTheme="minorHAnsi" w:cstheme="minorHAnsi"/>
        </w:rPr>
      </w:pPr>
      <w:r w:rsidRPr="00E21861">
        <w:rPr>
          <w:rFonts w:asciiTheme="minorHAnsi" w:hAnsiTheme="minorHAnsi" w:cstheme="minorHAnsi"/>
        </w:rPr>
        <w:t>Surgical treatment</w:t>
      </w:r>
    </w:p>
    <w:p w14:paraId="2962A894" w14:textId="49073E52" w:rsidR="00F7785D" w:rsidRPr="00E21861" w:rsidRDefault="00131997" w:rsidP="00983759">
      <w:pPr>
        <w:pStyle w:val="NormalWeb"/>
        <w:numPr>
          <w:ilvl w:val="0"/>
          <w:numId w:val="12"/>
        </w:numPr>
        <w:rPr>
          <w:rFonts w:asciiTheme="minorHAnsi" w:hAnsiTheme="minorHAnsi" w:cstheme="minorHAnsi"/>
        </w:rPr>
      </w:pPr>
      <w:r>
        <w:rPr>
          <w:rFonts w:asciiTheme="minorHAnsi" w:hAnsiTheme="minorHAnsi" w:cstheme="minorHAnsi"/>
        </w:rPr>
        <w:t>R</w:t>
      </w:r>
      <w:r w:rsidR="00DC795F" w:rsidRPr="00E21861">
        <w:rPr>
          <w:rFonts w:asciiTheme="minorHAnsi" w:hAnsiTheme="minorHAnsi" w:cstheme="minorHAnsi"/>
        </w:rPr>
        <w:t xml:space="preserve">eserved for animals that require medical therapy to maintain clinical remission yet experience side effects that achieve only partial remission with medical therapy, or that cannot be stabilized medically. </w:t>
      </w:r>
    </w:p>
    <w:p w14:paraId="259DA31F" w14:textId="77777777" w:rsidR="00131997" w:rsidRDefault="00131997" w:rsidP="00983759">
      <w:pPr>
        <w:pStyle w:val="NormalWeb"/>
        <w:numPr>
          <w:ilvl w:val="0"/>
          <w:numId w:val="12"/>
        </w:numPr>
        <w:rPr>
          <w:rFonts w:asciiTheme="minorHAnsi" w:hAnsiTheme="minorHAnsi" w:cstheme="minorHAnsi"/>
        </w:rPr>
      </w:pPr>
      <w:r>
        <w:rPr>
          <w:rFonts w:asciiTheme="minorHAnsi" w:hAnsiTheme="minorHAnsi" w:cstheme="minorHAnsi"/>
        </w:rPr>
        <w:t>E</w:t>
      </w:r>
      <w:r w:rsidR="00DC795F" w:rsidRPr="00E21861">
        <w:rPr>
          <w:rFonts w:asciiTheme="minorHAnsi" w:hAnsiTheme="minorHAnsi" w:cstheme="minorHAnsi"/>
        </w:rPr>
        <w:t xml:space="preserve">ntails placement of a CSF drainage device (shunt) that diverts CSF from the lateral ventricle through a one-way pressure valve and reservoir to the peritoneal cavity. </w:t>
      </w:r>
    </w:p>
    <w:p w14:paraId="0B8DCCBB" w14:textId="77777777" w:rsidR="00131997" w:rsidRDefault="00DC795F" w:rsidP="00983759">
      <w:pPr>
        <w:pStyle w:val="NormalWeb"/>
        <w:numPr>
          <w:ilvl w:val="0"/>
          <w:numId w:val="12"/>
        </w:numPr>
        <w:rPr>
          <w:rFonts w:asciiTheme="minorHAnsi" w:hAnsiTheme="minorHAnsi" w:cstheme="minorHAnsi"/>
        </w:rPr>
      </w:pPr>
      <w:r w:rsidRPr="00E21861">
        <w:rPr>
          <w:rFonts w:asciiTheme="minorHAnsi" w:hAnsiTheme="minorHAnsi" w:cstheme="minorHAnsi"/>
        </w:rPr>
        <w:t xml:space="preserve">The major disadvantages of surgery are the expense and the postoperative complications. </w:t>
      </w:r>
    </w:p>
    <w:p w14:paraId="7B5762EA" w14:textId="77777777" w:rsidR="00131997" w:rsidRDefault="00DC795F" w:rsidP="00983759">
      <w:pPr>
        <w:pStyle w:val="NormalWeb"/>
        <w:numPr>
          <w:ilvl w:val="0"/>
          <w:numId w:val="12"/>
        </w:numPr>
        <w:rPr>
          <w:rFonts w:asciiTheme="minorHAnsi" w:hAnsiTheme="minorHAnsi" w:cstheme="minorHAnsi"/>
        </w:rPr>
      </w:pPr>
      <w:r w:rsidRPr="00E21861">
        <w:rPr>
          <w:rFonts w:asciiTheme="minorHAnsi" w:hAnsiTheme="minorHAnsi" w:cstheme="minorHAnsi"/>
        </w:rPr>
        <w:t>The complications include the need to replace the tubing as the animal grows, and occlusion of the tubes by fibrous tissue, choroid epithelium, or ependyma, and infection.</w:t>
      </w:r>
      <w:r w:rsidR="00F7785D" w:rsidRPr="00E21861">
        <w:rPr>
          <w:rFonts w:asciiTheme="minorHAnsi" w:hAnsiTheme="minorHAnsi" w:cstheme="minorHAnsi"/>
        </w:rPr>
        <w:t xml:space="preserve"> </w:t>
      </w:r>
    </w:p>
    <w:p w14:paraId="70888EA0" w14:textId="59F3DC4D" w:rsidR="00DC795F" w:rsidRPr="00E21861" w:rsidRDefault="00DC795F" w:rsidP="00983759">
      <w:pPr>
        <w:pStyle w:val="NormalWeb"/>
        <w:numPr>
          <w:ilvl w:val="0"/>
          <w:numId w:val="12"/>
        </w:numPr>
        <w:rPr>
          <w:rFonts w:asciiTheme="minorHAnsi" w:hAnsiTheme="minorHAnsi" w:cstheme="minorHAnsi"/>
        </w:rPr>
      </w:pPr>
      <w:r w:rsidRPr="00E21861">
        <w:rPr>
          <w:rFonts w:asciiTheme="minorHAnsi" w:hAnsiTheme="minorHAnsi" w:cstheme="minorHAnsi"/>
        </w:rPr>
        <w:t>The shunts can be very effective for long-term control of clinical signs.</w:t>
      </w:r>
    </w:p>
    <w:p w14:paraId="694AE8C2" w14:textId="198A1448" w:rsidR="00DC795F" w:rsidRPr="00E21861" w:rsidRDefault="00DC795F" w:rsidP="00DC795F">
      <w:pPr>
        <w:rPr>
          <w:rFonts w:eastAsia="Times New Roman" w:cstheme="minorHAnsi"/>
          <w:color w:val="000000"/>
          <w:shd w:val="clear" w:color="auto" w:fill="FFFFFF"/>
        </w:rPr>
      </w:pPr>
    </w:p>
    <w:p w14:paraId="1FE690A6" w14:textId="2B6A8FD6" w:rsidR="00DC795F" w:rsidRDefault="00DC795F" w:rsidP="00DC795F">
      <w:pPr>
        <w:rPr>
          <w:rFonts w:eastAsia="Times New Roman" w:cstheme="minorHAnsi"/>
          <w:color w:val="000000"/>
          <w:shd w:val="clear" w:color="auto" w:fill="FFFFFF"/>
        </w:rPr>
      </w:pPr>
    </w:p>
    <w:p w14:paraId="321CDAFC" w14:textId="1809D203" w:rsidR="00131997" w:rsidRDefault="00131997" w:rsidP="00DC795F">
      <w:pPr>
        <w:rPr>
          <w:rFonts w:eastAsia="Times New Roman" w:cstheme="minorHAnsi"/>
          <w:color w:val="000000"/>
          <w:shd w:val="clear" w:color="auto" w:fill="FFFFFF"/>
        </w:rPr>
      </w:pPr>
    </w:p>
    <w:p w14:paraId="4BCA761C" w14:textId="77777777" w:rsidR="00131997" w:rsidRPr="00E21861" w:rsidRDefault="00131997" w:rsidP="00DC795F">
      <w:pPr>
        <w:rPr>
          <w:rFonts w:eastAsia="Times New Roman" w:cstheme="minorHAnsi"/>
          <w:color w:val="000000"/>
          <w:shd w:val="clear" w:color="auto" w:fill="FFFFFF"/>
        </w:rPr>
      </w:pPr>
    </w:p>
    <w:p w14:paraId="39417BF6" w14:textId="00A4E571" w:rsidR="00DC795F" w:rsidRPr="007D07AD" w:rsidRDefault="00131997" w:rsidP="00DC795F">
      <w:pPr>
        <w:rPr>
          <w:rFonts w:eastAsia="Times New Roman" w:cstheme="minorHAnsi"/>
          <w:b/>
          <w:bCs/>
          <w:color w:val="000000"/>
          <w:shd w:val="clear" w:color="auto" w:fill="FFFFFF"/>
        </w:rPr>
      </w:pPr>
      <w:r w:rsidRPr="007D07AD">
        <w:rPr>
          <w:rFonts w:eastAsia="Times New Roman" w:cstheme="minorHAnsi"/>
          <w:b/>
          <w:bCs/>
          <w:color w:val="000000"/>
          <w:shd w:val="clear" w:color="auto" w:fill="FFFFFF"/>
        </w:rPr>
        <w:lastRenderedPageBreak/>
        <w:t>C</w:t>
      </w:r>
      <w:r w:rsidR="00DC795F" w:rsidRPr="007D07AD">
        <w:rPr>
          <w:rFonts w:eastAsia="Times New Roman" w:cstheme="minorHAnsi"/>
          <w:b/>
          <w:bCs/>
          <w:color w:val="000000"/>
          <w:shd w:val="clear" w:color="auto" w:fill="FFFFFF"/>
        </w:rPr>
        <w:t>hiari-like malformation (caudal occipital malformation syndrome) and syringomyelia</w:t>
      </w:r>
    </w:p>
    <w:p w14:paraId="3246C747" w14:textId="77777777" w:rsidR="00131997" w:rsidRDefault="00DC795F" w:rsidP="00DC795F">
      <w:pPr>
        <w:pStyle w:val="NormalWeb"/>
        <w:rPr>
          <w:rFonts w:asciiTheme="minorHAnsi" w:hAnsiTheme="minorHAnsi" w:cstheme="minorHAnsi"/>
        </w:rPr>
      </w:pPr>
      <w:r w:rsidRPr="00E21861">
        <w:rPr>
          <w:rFonts w:asciiTheme="minorHAnsi" w:hAnsiTheme="minorHAnsi" w:cstheme="minorHAnsi"/>
        </w:rPr>
        <w:t>Pathogenesis</w:t>
      </w:r>
      <w:r w:rsidR="00131997">
        <w:rPr>
          <w:rFonts w:asciiTheme="minorHAnsi" w:hAnsiTheme="minorHAnsi" w:cstheme="minorHAnsi"/>
        </w:rPr>
        <w:t>:</w:t>
      </w:r>
    </w:p>
    <w:p w14:paraId="04F858E1" w14:textId="77777777" w:rsidR="00874E99" w:rsidRDefault="00DC795F" w:rsidP="00983759">
      <w:pPr>
        <w:pStyle w:val="NormalWeb"/>
        <w:numPr>
          <w:ilvl w:val="0"/>
          <w:numId w:val="14"/>
        </w:numPr>
        <w:rPr>
          <w:rFonts w:asciiTheme="minorHAnsi" w:hAnsiTheme="minorHAnsi" w:cstheme="minorHAnsi"/>
        </w:rPr>
      </w:pPr>
      <w:r w:rsidRPr="00E21861">
        <w:rPr>
          <w:rFonts w:asciiTheme="minorHAnsi" w:hAnsiTheme="minorHAnsi" w:cstheme="minorHAnsi"/>
        </w:rPr>
        <w:t xml:space="preserve">Syringomyelia is a condition characterized by gradual formation of a fluid-filled cavity (syrinx) within the spinal cord. </w:t>
      </w:r>
    </w:p>
    <w:p w14:paraId="499A8631" w14:textId="5C4F3C8C" w:rsidR="00874E99" w:rsidRDefault="00DC795F" w:rsidP="00983759">
      <w:pPr>
        <w:pStyle w:val="NormalWeb"/>
        <w:numPr>
          <w:ilvl w:val="0"/>
          <w:numId w:val="14"/>
        </w:numPr>
        <w:rPr>
          <w:rFonts w:asciiTheme="minorHAnsi" w:hAnsiTheme="minorHAnsi" w:cstheme="minorHAnsi"/>
        </w:rPr>
      </w:pPr>
      <w:r w:rsidRPr="00E21861">
        <w:rPr>
          <w:rFonts w:asciiTheme="minorHAnsi" w:hAnsiTheme="minorHAnsi" w:cstheme="minorHAnsi"/>
        </w:rPr>
        <w:t xml:space="preserve">In humans, syringomyelia may be caused by several conditions, including abnormalities of the posterior fossa (Chiari malformation). </w:t>
      </w:r>
    </w:p>
    <w:p w14:paraId="4A27C692" w14:textId="77777777" w:rsidR="00874E99" w:rsidRDefault="00DC795F" w:rsidP="00983759">
      <w:pPr>
        <w:pStyle w:val="NormalWeb"/>
        <w:numPr>
          <w:ilvl w:val="0"/>
          <w:numId w:val="14"/>
        </w:numPr>
        <w:rPr>
          <w:rFonts w:asciiTheme="minorHAnsi" w:hAnsiTheme="minorHAnsi" w:cstheme="minorHAnsi"/>
        </w:rPr>
      </w:pPr>
      <w:r w:rsidRPr="00E21861">
        <w:rPr>
          <w:rFonts w:asciiTheme="minorHAnsi" w:hAnsiTheme="minorHAnsi" w:cstheme="minorHAnsi"/>
        </w:rPr>
        <w:t xml:space="preserve">In dogs, the observation of similar but not the same exact abnormalities </w:t>
      </w:r>
      <w:proofErr w:type="gramStart"/>
      <w:r w:rsidRPr="00E21861">
        <w:rPr>
          <w:rFonts w:asciiTheme="minorHAnsi" w:hAnsiTheme="minorHAnsi" w:cstheme="minorHAnsi"/>
        </w:rPr>
        <w:t>has</w:t>
      </w:r>
      <w:proofErr w:type="gramEnd"/>
      <w:r w:rsidRPr="00E21861">
        <w:rPr>
          <w:rFonts w:asciiTheme="minorHAnsi" w:hAnsiTheme="minorHAnsi" w:cstheme="minorHAnsi"/>
        </w:rPr>
        <w:t xml:space="preserve"> led to the term </w:t>
      </w:r>
      <w:r w:rsidRPr="00E21861">
        <w:rPr>
          <w:rFonts w:asciiTheme="minorHAnsi" w:hAnsiTheme="minorHAnsi" w:cstheme="minorHAnsi"/>
          <w:i/>
          <w:iCs/>
        </w:rPr>
        <w:t xml:space="preserve">Chiari-like malformation </w:t>
      </w:r>
      <w:r w:rsidRPr="00E21861">
        <w:rPr>
          <w:rFonts w:asciiTheme="minorHAnsi" w:hAnsiTheme="minorHAnsi" w:cstheme="minorHAnsi"/>
        </w:rPr>
        <w:t xml:space="preserve">(CM). Another term used is </w:t>
      </w:r>
      <w:r w:rsidRPr="00E21861">
        <w:rPr>
          <w:rFonts w:asciiTheme="minorHAnsi" w:hAnsiTheme="minorHAnsi" w:cstheme="minorHAnsi"/>
          <w:i/>
          <w:iCs/>
        </w:rPr>
        <w:t xml:space="preserve">caudal occipital malformation syndrome </w:t>
      </w:r>
      <w:r w:rsidRPr="00E21861">
        <w:rPr>
          <w:rFonts w:asciiTheme="minorHAnsi" w:hAnsiTheme="minorHAnsi" w:cstheme="minorHAnsi"/>
        </w:rPr>
        <w:t xml:space="preserve">(COMS). </w:t>
      </w:r>
    </w:p>
    <w:p w14:paraId="6686A3F3" w14:textId="77777777" w:rsidR="00874E99" w:rsidRPr="00874E99" w:rsidRDefault="00DC795F" w:rsidP="00983759">
      <w:pPr>
        <w:pStyle w:val="NormalWeb"/>
        <w:numPr>
          <w:ilvl w:val="1"/>
          <w:numId w:val="14"/>
        </w:numPr>
        <w:rPr>
          <w:rFonts w:asciiTheme="minorHAnsi" w:hAnsiTheme="minorHAnsi" w:cstheme="minorHAnsi"/>
        </w:rPr>
      </w:pPr>
      <w:r w:rsidRPr="00E21861">
        <w:rPr>
          <w:rFonts w:asciiTheme="minorHAnsi" w:hAnsiTheme="minorHAnsi" w:cstheme="minorHAnsi"/>
        </w:rPr>
        <w:t xml:space="preserve">Chiari-like malformation is a hereditary condition, first described in the Cavalier King Charles spaniel (CKCS), that can lead to </w:t>
      </w:r>
      <w:proofErr w:type="spellStart"/>
      <w:r w:rsidRPr="00E21861">
        <w:rPr>
          <w:rFonts w:asciiTheme="minorHAnsi" w:hAnsiTheme="minorHAnsi" w:cstheme="minorHAnsi"/>
        </w:rPr>
        <w:t>syringohydromyelia</w:t>
      </w:r>
      <w:proofErr w:type="spellEnd"/>
      <w:r w:rsidRPr="00E21861">
        <w:rPr>
          <w:rFonts w:asciiTheme="minorHAnsi" w:hAnsiTheme="minorHAnsi" w:cstheme="minorHAnsi"/>
        </w:rPr>
        <w:t>.</w:t>
      </w:r>
    </w:p>
    <w:p w14:paraId="0851EDD7" w14:textId="77777777" w:rsidR="00874E99" w:rsidRPr="00874E99" w:rsidRDefault="00874E99" w:rsidP="00983759">
      <w:pPr>
        <w:pStyle w:val="NormalWeb"/>
        <w:numPr>
          <w:ilvl w:val="2"/>
          <w:numId w:val="14"/>
        </w:numPr>
        <w:rPr>
          <w:rFonts w:asciiTheme="minorHAnsi" w:hAnsiTheme="minorHAnsi" w:cstheme="minorHAnsi"/>
        </w:rPr>
      </w:pPr>
      <w:r>
        <w:rPr>
          <w:rFonts w:asciiTheme="minorHAnsi" w:hAnsiTheme="minorHAnsi" w:cstheme="minorHAnsi"/>
        </w:rPr>
        <w:t>A</w:t>
      </w:r>
      <w:r w:rsidR="00DC795F" w:rsidRPr="00E21861">
        <w:rPr>
          <w:rFonts w:asciiTheme="minorHAnsi" w:hAnsiTheme="minorHAnsi" w:cstheme="minorHAnsi"/>
        </w:rPr>
        <w:t xml:space="preserve">lso named </w:t>
      </w:r>
      <w:r w:rsidR="00DC795F" w:rsidRPr="00E21861">
        <w:rPr>
          <w:rFonts w:asciiTheme="minorHAnsi" w:hAnsiTheme="minorHAnsi" w:cstheme="minorHAnsi"/>
          <w:i/>
          <w:iCs/>
        </w:rPr>
        <w:t xml:space="preserve">occipital dysplasia </w:t>
      </w:r>
      <w:r w:rsidR="00DC795F" w:rsidRPr="00E21861">
        <w:rPr>
          <w:rFonts w:asciiTheme="minorHAnsi" w:hAnsiTheme="minorHAnsi" w:cstheme="minorHAnsi"/>
        </w:rPr>
        <w:t xml:space="preserve">and </w:t>
      </w:r>
      <w:r w:rsidR="00DC795F" w:rsidRPr="00E21861">
        <w:rPr>
          <w:rFonts w:asciiTheme="minorHAnsi" w:hAnsiTheme="minorHAnsi" w:cstheme="minorHAnsi"/>
          <w:i/>
          <w:iCs/>
        </w:rPr>
        <w:t>caudal occipital malformation</w:t>
      </w:r>
      <w:r w:rsidR="00DC795F" w:rsidRPr="00E21861">
        <w:rPr>
          <w:rFonts w:asciiTheme="minorHAnsi" w:hAnsiTheme="minorHAnsi" w:cstheme="minorHAnsi"/>
        </w:rPr>
        <w:t>.</w:t>
      </w:r>
    </w:p>
    <w:p w14:paraId="36639133" w14:textId="773234D7" w:rsidR="00874E99" w:rsidRPr="00874E99" w:rsidRDefault="00DC795F" w:rsidP="00983759">
      <w:pPr>
        <w:pStyle w:val="NormalWeb"/>
        <w:numPr>
          <w:ilvl w:val="3"/>
          <w:numId w:val="14"/>
        </w:numPr>
        <w:rPr>
          <w:rFonts w:asciiTheme="minorHAnsi" w:hAnsiTheme="minorHAnsi" w:cstheme="minorHAnsi"/>
        </w:rPr>
      </w:pPr>
      <w:r w:rsidRPr="00E21861">
        <w:rPr>
          <w:rFonts w:asciiTheme="minorHAnsi" w:hAnsiTheme="minorHAnsi" w:cstheme="minorHAnsi"/>
        </w:rPr>
        <w:t>Occipital dysplasia is a malformation of the occipital bone consisting of a variation in the dorsal extent of the foramen magnum in normal dogs or associated with cranial cervical spinal cord anomaly</w:t>
      </w:r>
    </w:p>
    <w:p w14:paraId="2F3BB6B0" w14:textId="3D1C1941" w:rsidR="00874E99" w:rsidRDefault="00DC795F" w:rsidP="00983759">
      <w:pPr>
        <w:pStyle w:val="NormalWeb"/>
        <w:numPr>
          <w:ilvl w:val="2"/>
          <w:numId w:val="14"/>
        </w:numPr>
        <w:rPr>
          <w:rFonts w:asciiTheme="minorHAnsi" w:hAnsiTheme="minorHAnsi" w:cstheme="minorHAnsi"/>
        </w:rPr>
      </w:pPr>
      <w:r w:rsidRPr="00E21861">
        <w:rPr>
          <w:rFonts w:asciiTheme="minorHAnsi" w:hAnsiTheme="minorHAnsi" w:cstheme="minorHAnsi"/>
        </w:rPr>
        <w:t xml:space="preserve">The anomaly of CM consists of an abnormally small caudal fossa, with secondary herniation of the cerebellar vermis through the foramen magnum and subsequent formation of </w:t>
      </w:r>
      <w:proofErr w:type="spellStart"/>
      <w:r w:rsidRPr="00E21861">
        <w:rPr>
          <w:rFonts w:asciiTheme="minorHAnsi" w:hAnsiTheme="minorHAnsi" w:cstheme="minorHAnsi"/>
        </w:rPr>
        <w:t>syringohydromyelia</w:t>
      </w:r>
      <w:proofErr w:type="spellEnd"/>
      <w:r w:rsidR="00874E99">
        <w:rPr>
          <w:rFonts w:asciiTheme="minorHAnsi" w:hAnsiTheme="minorHAnsi" w:cstheme="minorHAnsi"/>
        </w:rPr>
        <w:t>.</w:t>
      </w:r>
    </w:p>
    <w:p w14:paraId="22FE719F" w14:textId="77777777" w:rsidR="00CC373A" w:rsidRDefault="00CC373A" w:rsidP="00983759">
      <w:pPr>
        <w:pStyle w:val="NormalWeb"/>
        <w:numPr>
          <w:ilvl w:val="0"/>
          <w:numId w:val="14"/>
        </w:numPr>
        <w:rPr>
          <w:rFonts w:asciiTheme="minorHAnsi" w:hAnsiTheme="minorHAnsi" w:cstheme="minorHAnsi"/>
        </w:rPr>
      </w:pPr>
      <w:r>
        <w:rPr>
          <w:rFonts w:asciiTheme="minorHAnsi" w:hAnsiTheme="minorHAnsi" w:cstheme="minorHAnsi"/>
        </w:rPr>
        <w:t>B</w:t>
      </w:r>
      <w:r w:rsidR="00DC795F" w:rsidRPr="00E21861">
        <w:rPr>
          <w:rFonts w:asciiTheme="minorHAnsi" w:hAnsiTheme="minorHAnsi" w:cstheme="minorHAnsi"/>
        </w:rPr>
        <w:t xml:space="preserve">reed predilection in CKCSs and Brussel Griffon, but other toy and small-breed dogs can be affected. </w:t>
      </w:r>
    </w:p>
    <w:p w14:paraId="05BB3849" w14:textId="77777777" w:rsidR="00CC373A" w:rsidRDefault="00DC795F" w:rsidP="00983759">
      <w:pPr>
        <w:pStyle w:val="NormalWeb"/>
        <w:numPr>
          <w:ilvl w:val="0"/>
          <w:numId w:val="14"/>
        </w:numPr>
        <w:rPr>
          <w:rFonts w:asciiTheme="minorHAnsi" w:hAnsiTheme="minorHAnsi" w:cstheme="minorHAnsi"/>
        </w:rPr>
      </w:pPr>
      <w:r w:rsidRPr="00CC373A">
        <w:rPr>
          <w:rFonts w:asciiTheme="minorHAnsi" w:hAnsiTheme="minorHAnsi" w:cstheme="minorHAnsi"/>
        </w:rPr>
        <w:t xml:space="preserve">In a normal state, pulsatile flow of CSF occurs across the foramen magnum from the intracranial subarachnoid space to the cervical spinal subarachnoid space during systole and reverses flow direction during diastole. </w:t>
      </w:r>
    </w:p>
    <w:p w14:paraId="29099062" w14:textId="7C8EAB6A" w:rsidR="00DC795F" w:rsidRDefault="00DC795F" w:rsidP="00983759">
      <w:pPr>
        <w:pStyle w:val="NormalWeb"/>
        <w:numPr>
          <w:ilvl w:val="0"/>
          <w:numId w:val="14"/>
        </w:numPr>
        <w:rPr>
          <w:rFonts w:asciiTheme="minorHAnsi" w:hAnsiTheme="minorHAnsi" w:cstheme="minorHAnsi"/>
        </w:rPr>
      </w:pPr>
      <w:r w:rsidRPr="00CC373A">
        <w:rPr>
          <w:rFonts w:asciiTheme="minorHAnsi" w:hAnsiTheme="minorHAnsi" w:cstheme="minorHAnsi"/>
        </w:rPr>
        <w:t>The pathophysiology of CM may be related to the overcrowding of the caudal fossa obstructing the normal flow of CSF across the foramen magnum, resulting in abnormal pressure dynamics and hydrocephalus.</w:t>
      </w:r>
      <w:r w:rsidRPr="00CC373A">
        <w:rPr>
          <w:rFonts w:asciiTheme="minorHAnsi" w:hAnsiTheme="minorHAnsi" w:cstheme="minorHAnsi"/>
          <w:color w:val="28215B"/>
          <w:position w:val="6"/>
        </w:rPr>
        <w:t xml:space="preserve"> </w:t>
      </w:r>
      <w:r w:rsidRPr="00CC373A">
        <w:rPr>
          <w:rFonts w:asciiTheme="minorHAnsi" w:hAnsiTheme="minorHAnsi" w:cstheme="minorHAnsi"/>
        </w:rPr>
        <w:t xml:space="preserve">With each arterial pulse, the brain moves back and forth, and the herniated cerebellum is forced caudally. The CSF pressure increases, and CSF is redirected into the perivascular channels along the spinal cord, causing progressive fluid accumulation and syrinx formation. </w:t>
      </w:r>
    </w:p>
    <w:p w14:paraId="63B619E7" w14:textId="77777777" w:rsidR="00CC373A" w:rsidRDefault="00CC373A" w:rsidP="00CC373A">
      <w:pPr>
        <w:pStyle w:val="NormalWeb"/>
        <w:rPr>
          <w:rFonts w:asciiTheme="minorHAnsi" w:hAnsiTheme="minorHAnsi" w:cstheme="minorHAnsi"/>
        </w:rPr>
      </w:pPr>
      <w:r w:rsidRPr="00E21861">
        <w:rPr>
          <w:rFonts w:asciiTheme="minorHAnsi" w:hAnsiTheme="minorHAnsi" w:cstheme="minorHAnsi"/>
        </w:rPr>
        <w:t>Clinical Signs</w:t>
      </w:r>
    </w:p>
    <w:p w14:paraId="227BFAF7" w14:textId="571CB33F" w:rsidR="00CC373A" w:rsidRDefault="00CC373A" w:rsidP="00983759">
      <w:pPr>
        <w:pStyle w:val="NormalWeb"/>
        <w:numPr>
          <w:ilvl w:val="0"/>
          <w:numId w:val="16"/>
        </w:numPr>
        <w:rPr>
          <w:rFonts w:asciiTheme="minorHAnsi" w:hAnsiTheme="minorHAnsi" w:cstheme="minorHAnsi"/>
        </w:rPr>
      </w:pPr>
      <w:r>
        <w:rPr>
          <w:rFonts w:asciiTheme="minorHAnsi" w:hAnsiTheme="minorHAnsi" w:cstheme="minorHAnsi"/>
        </w:rPr>
        <w:t>C</w:t>
      </w:r>
      <w:r w:rsidRPr="00E21861">
        <w:rPr>
          <w:rFonts w:asciiTheme="minorHAnsi" w:hAnsiTheme="minorHAnsi" w:cstheme="minorHAnsi"/>
        </w:rPr>
        <w:t xml:space="preserve">linical signs </w:t>
      </w:r>
      <w:r>
        <w:rPr>
          <w:rFonts w:asciiTheme="minorHAnsi" w:hAnsiTheme="minorHAnsi" w:cstheme="minorHAnsi"/>
        </w:rPr>
        <w:t xml:space="preserve">may </w:t>
      </w:r>
      <w:r w:rsidRPr="00E21861">
        <w:rPr>
          <w:rFonts w:asciiTheme="minorHAnsi" w:hAnsiTheme="minorHAnsi" w:cstheme="minorHAnsi"/>
        </w:rPr>
        <w:t>invol</w:t>
      </w:r>
      <w:r>
        <w:rPr>
          <w:rFonts w:asciiTheme="minorHAnsi" w:hAnsiTheme="minorHAnsi" w:cstheme="minorHAnsi"/>
        </w:rPr>
        <w:t>ve</w:t>
      </w:r>
      <w:r w:rsidRPr="00E21861">
        <w:rPr>
          <w:rFonts w:asciiTheme="minorHAnsi" w:hAnsiTheme="minorHAnsi" w:cstheme="minorHAnsi"/>
        </w:rPr>
        <w:t xml:space="preserve"> the forebrain, caudal brainstem, and cervical spinal cord</w:t>
      </w:r>
    </w:p>
    <w:p w14:paraId="5C772FC0" w14:textId="1282CEBE" w:rsidR="00CC373A" w:rsidRDefault="00CC373A" w:rsidP="00983759">
      <w:pPr>
        <w:pStyle w:val="NormalWeb"/>
        <w:numPr>
          <w:ilvl w:val="0"/>
          <w:numId w:val="16"/>
        </w:numPr>
        <w:rPr>
          <w:rFonts w:asciiTheme="minorHAnsi" w:hAnsiTheme="minorHAnsi" w:cstheme="minorHAnsi"/>
        </w:rPr>
      </w:pPr>
      <w:r>
        <w:rPr>
          <w:rFonts w:asciiTheme="minorHAnsi" w:hAnsiTheme="minorHAnsi" w:cstheme="minorHAnsi"/>
        </w:rPr>
        <w:t>Most common is</w:t>
      </w:r>
      <w:r w:rsidRPr="00E21861">
        <w:rPr>
          <w:rFonts w:asciiTheme="minorHAnsi" w:hAnsiTheme="minorHAnsi" w:cstheme="minorHAnsi"/>
        </w:rPr>
        <w:t xml:space="preserve"> severe cervical spinal pain. </w:t>
      </w:r>
      <w:r>
        <w:rPr>
          <w:rFonts w:asciiTheme="minorHAnsi" w:hAnsiTheme="minorHAnsi" w:cstheme="minorHAnsi"/>
        </w:rPr>
        <w:t>May have e</w:t>
      </w:r>
      <w:r w:rsidRPr="00E21861">
        <w:rPr>
          <w:rFonts w:asciiTheme="minorHAnsi" w:hAnsiTheme="minorHAnsi" w:cstheme="minorHAnsi"/>
        </w:rPr>
        <w:t xml:space="preserve">xcessive scratching of the ear, neck, or shoulder, vocalization, and facial rubbing </w:t>
      </w:r>
    </w:p>
    <w:p w14:paraId="61AFB62A" w14:textId="77777777" w:rsidR="00CC373A" w:rsidRDefault="00CC373A" w:rsidP="00983759">
      <w:pPr>
        <w:pStyle w:val="NormalWeb"/>
        <w:numPr>
          <w:ilvl w:val="1"/>
          <w:numId w:val="16"/>
        </w:numPr>
        <w:rPr>
          <w:rFonts w:asciiTheme="minorHAnsi" w:hAnsiTheme="minorHAnsi" w:cstheme="minorHAnsi"/>
        </w:rPr>
      </w:pPr>
      <w:r>
        <w:rPr>
          <w:rFonts w:asciiTheme="minorHAnsi" w:hAnsiTheme="minorHAnsi" w:cstheme="minorHAnsi"/>
        </w:rPr>
        <w:t>S</w:t>
      </w:r>
      <w:r w:rsidRPr="00CC373A">
        <w:rPr>
          <w:rFonts w:asciiTheme="minorHAnsi" w:hAnsiTheme="minorHAnsi" w:cstheme="minorHAnsi"/>
        </w:rPr>
        <w:t xml:space="preserve">igns are a reflection of paresthesia or </w:t>
      </w:r>
      <w:r w:rsidRPr="00CC373A">
        <w:rPr>
          <w:rFonts w:asciiTheme="minorHAnsi" w:hAnsiTheme="minorHAnsi" w:cstheme="minorHAnsi"/>
          <w:i/>
          <w:iCs/>
        </w:rPr>
        <w:t>neuropathic pain</w:t>
      </w:r>
      <w:r w:rsidRPr="00CC373A">
        <w:rPr>
          <w:rFonts w:asciiTheme="minorHAnsi" w:hAnsiTheme="minorHAnsi" w:cstheme="minorHAnsi"/>
        </w:rPr>
        <w:t>. The enlarged syrinx is most likely associated with development of the neuropathic pain, owing to damage in the dorsal horn of the gray matter and alterations in neural processing of sensory information</w:t>
      </w:r>
    </w:p>
    <w:p w14:paraId="400A3520" w14:textId="77777777" w:rsidR="00CC373A" w:rsidRDefault="00CC373A" w:rsidP="00983759">
      <w:pPr>
        <w:pStyle w:val="NormalWeb"/>
        <w:numPr>
          <w:ilvl w:val="0"/>
          <w:numId w:val="16"/>
        </w:numPr>
        <w:rPr>
          <w:rFonts w:asciiTheme="minorHAnsi" w:hAnsiTheme="minorHAnsi" w:cstheme="minorHAnsi"/>
        </w:rPr>
      </w:pPr>
      <w:r>
        <w:rPr>
          <w:rFonts w:asciiTheme="minorHAnsi" w:hAnsiTheme="minorHAnsi" w:cstheme="minorHAnsi"/>
        </w:rPr>
        <w:lastRenderedPageBreak/>
        <w:t>Signs of C1-C5 lesion (proprioceptive a</w:t>
      </w:r>
      <w:r w:rsidRPr="00CC373A">
        <w:rPr>
          <w:rFonts w:asciiTheme="minorHAnsi" w:hAnsiTheme="minorHAnsi" w:cstheme="minorHAnsi"/>
        </w:rPr>
        <w:t>taxia/UMN paresis</w:t>
      </w:r>
      <w:r>
        <w:rPr>
          <w:rFonts w:asciiTheme="minorHAnsi" w:hAnsiTheme="minorHAnsi" w:cstheme="minorHAnsi"/>
        </w:rPr>
        <w:t xml:space="preserve">) </w:t>
      </w:r>
      <w:r w:rsidRPr="00CC373A">
        <w:rPr>
          <w:rFonts w:asciiTheme="minorHAnsi" w:hAnsiTheme="minorHAnsi" w:cstheme="minorHAnsi"/>
        </w:rPr>
        <w:t xml:space="preserve">or </w:t>
      </w:r>
      <w:r>
        <w:rPr>
          <w:rFonts w:asciiTheme="minorHAnsi" w:hAnsiTheme="minorHAnsi" w:cstheme="minorHAnsi"/>
        </w:rPr>
        <w:t>C6-T2 lesion (</w:t>
      </w:r>
      <w:r w:rsidRPr="00CC373A">
        <w:rPr>
          <w:rFonts w:asciiTheme="minorHAnsi" w:hAnsiTheme="minorHAnsi" w:cstheme="minorHAnsi"/>
        </w:rPr>
        <w:t xml:space="preserve">LMN paresis of the thoracic limbs and </w:t>
      </w:r>
      <w:r>
        <w:rPr>
          <w:rFonts w:asciiTheme="minorHAnsi" w:hAnsiTheme="minorHAnsi" w:cstheme="minorHAnsi"/>
        </w:rPr>
        <w:t>proprioceptive</w:t>
      </w:r>
      <w:r w:rsidRPr="00CC373A">
        <w:rPr>
          <w:rFonts w:asciiTheme="minorHAnsi" w:hAnsiTheme="minorHAnsi" w:cstheme="minorHAnsi"/>
        </w:rPr>
        <w:t xml:space="preserve"> ataxia/UMN paresis of the pelvic limbs</w:t>
      </w:r>
      <w:r>
        <w:rPr>
          <w:rFonts w:asciiTheme="minorHAnsi" w:hAnsiTheme="minorHAnsi" w:cstheme="minorHAnsi"/>
        </w:rPr>
        <w:t xml:space="preserve">) </w:t>
      </w:r>
    </w:p>
    <w:p w14:paraId="2971FDC2" w14:textId="1520D29F" w:rsidR="00CC373A" w:rsidRDefault="00CC373A" w:rsidP="00983759">
      <w:pPr>
        <w:pStyle w:val="NormalWeb"/>
        <w:numPr>
          <w:ilvl w:val="0"/>
          <w:numId w:val="16"/>
        </w:numPr>
        <w:rPr>
          <w:rFonts w:asciiTheme="minorHAnsi" w:hAnsiTheme="minorHAnsi" w:cstheme="minorHAnsi"/>
        </w:rPr>
      </w:pPr>
      <w:r w:rsidRPr="00CC373A">
        <w:rPr>
          <w:rFonts w:asciiTheme="minorHAnsi" w:hAnsiTheme="minorHAnsi" w:cstheme="minorHAnsi"/>
        </w:rPr>
        <w:t xml:space="preserve">Central vestibular and </w:t>
      </w:r>
      <w:proofErr w:type="spellStart"/>
      <w:r w:rsidRPr="00CC373A">
        <w:rPr>
          <w:rFonts w:asciiTheme="minorHAnsi" w:hAnsiTheme="minorHAnsi" w:cstheme="minorHAnsi"/>
        </w:rPr>
        <w:t>cerebellovestibular</w:t>
      </w:r>
      <w:proofErr w:type="spellEnd"/>
      <w:r w:rsidRPr="00CC373A">
        <w:rPr>
          <w:rFonts w:asciiTheme="minorHAnsi" w:hAnsiTheme="minorHAnsi" w:cstheme="minorHAnsi"/>
        </w:rPr>
        <w:t xml:space="preserve"> may occur with cerebellar and brainstem involvemen</w:t>
      </w:r>
      <w:r>
        <w:rPr>
          <w:rFonts w:asciiTheme="minorHAnsi" w:hAnsiTheme="minorHAnsi" w:cstheme="minorHAnsi"/>
        </w:rPr>
        <w:t>t</w:t>
      </w:r>
    </w:p>
    <w:p w14:paraId="79AE0864" w14:textId="24CD05D7" w:rsidR="00B916AB" w:rsidRPr="00B916AB" w:rsidRDefault="00CC373A" w:rsidP="00983759">
      <w:pPr>
        <w:pStyle w:val="NormalWeb"/>
        <w:numPr>
          <w:ilvl w:val="0"/>
          <w:numId w:val="16"/>
        </w:numPr>
        <w:rPr>
          <w:rFonts w:asciiTheme="minorHAnsi" w:hAnsiTheme="minorHAnsi" w:cstheme="minorHAnsi"/>
        </w:rPr>
      </w:pPr>
      <w:r w:rsidRPr="00CC373A">
        <w:rPr>
          <w:rFonts w:asciiTheme="minorHAnsi" w:hAnsiTheme="minorHAnsi" w:cstheme="minorHAnsi"/>
        </w:rPr>
        <w:t xml:space="preserve">Seizures and other encephalopathic signs </w:t>
      </w:r>
      <w:r>
        <w:rPr>
          <w:rFonts w:asciiTheme="minorHAnsi" w:hAnsiTheme="minorHAnsi" w:cstheme="minorHAnsi"/>
        </w:rPr>
        <w:t xml:space="preserve">due to </w:t>
      </w:r>
      <w:r w:rsidRPr="00CC373A">
        <w:rPr>
          <w:rFonts w:asciiTheme="minorHAnsi" w:hAnsiTheme="minorHAnsi" w:cstheme="minorHAnsi"/>
        </w:rPr>
        <w:t>secondary obstructive hydrocephalus.</w:t>
      </w:r>
    </w:p>
    <w:p w14:paraId="19D5806E" w14:textId="352EA6B1" w:rsidR="00B916AB" w:rsidRPr="00CC373A" w:rsidRDefault="00B916AB" w:rsidP="00B916AB">
      <w:pPr>
        <w:pStyle w:val="NormalWeb"/>
        <w:jc w:val="center"/>
        <w:rPr>
          <w:rFonts w:asciiTheme="minorHAnsi" w:hAnsiTheme="minorHAnsi" w:cstheme="minorHAnsi"/>
        </w:rPr>
      </w:pPr>
      <w:r>
        <w:rPr>
          <w:rFonts w:asciiTheme="minorHAnsi" w:hAnsiTheme="minorHAnsi" w:cstheme="minorHAnsi"/>
          <w:noProof/>
        </w:rPr>
        <w:drawing>
          <wp:inline distT="0" distB="0" distL="0" distR="0" wp14:anchorId="59BDA91E" wp14:editId="3B340B8D">
            <wp:extent cx="5822302" cy="6904653"/>
            <wp:effectExtent l="0" t="0" r="0" b="4445"/>
            <wp:docPr id="36" name="Picture 36"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creen Shot 2020-07-10 at 7.37.07 PM.png"/>
                    <pic:cNvPicPr/>
                  </pic:nvPicPr>
                  <pic:blipFill>
                    <a:blip r:embed="rId29">
                      <a:extLst>
                        <a:ext uri="{28A0092B-C50C-407E-A947-70E740481C1C}">
                          <a14:useLocalDpi xmlns:a14="http://schemas.microsoft.com/office/drawing/2010/main" val="0"/>
                        </a:ext>
                      </a:extLst>
                    </a:blip>
                    <a:stretch>
                      <a:fillRect/>
                    </a:stretch>
                  </pic:blipFill>
                  <pic:spPr>
                    <a:xfrm>
                      <a:off x="0" y="0"/>
                      <a:ext cx="5835223" cy="6919976"/>
                    </a:xfrm>
                    <a:prstGeom prst="rect">
                      <a:avLst/>
                    </a:prstGeom>
                  </pic:spPr>
                </pic:pic>
              </a:graphicData>
            </a:graphic>
          </wp:inline>
        </w:drawing>
      </w:r>
    </w:p>
    <w:p w14:paraId="07B0F3EE" w14:textId="77777777" w:rsidR="00CC373A" w:rsidRDefault="00DC795F" w:rsidP="00DC795F">
      <w:pPr>
        <w:pStyle w:val="NormalWeb"/>
        <w:rPr>
          <w:rFonts w:asciiTheme="minorHAnsi" w:hAnsiTheme="minorHAnsi" w:cstheme="minorHAnsi"/>
        </w:rPr>
      </w:pPr>
      <w:r w:rsidRPr="00E21861">
        <w:rPr>
          <w:rFonts w:asciiTheme="minorHAnsi" w:hAnsiTheme="minorHAnsi" w:cstheme="minorHAnsi"/>
        </w:rPr>
        <w:lastRenderedPageBreak/>
        <w:t>Diagnosis</w:t>
      </w:r>
    </w:p>
    <w:p w14:paraId="031C22BA" w14:textId="77777777" w:rsidR="00CC373A" w:rsidRDefault="00CC373A" w:rsidP="00983759">
      <w:pPr>
        <w:pStyle w:val="NormalWeb"/>
        <w:numPr>
          <w:ilvl w:val="0"/>
          <w:numId w:val="15"/>
        </w:numPr>
        <w:rPr>
          <w:rFonts w:asciiTheme="minorHAnsi" w:hAnsiTheme="minorHAnsi" w:cstheme="minorHAnsi"/>
        </w:rPr>
      </w:pPr>
      <w:r>
        <w:rPr>
          <w:rFonts w:asciiTheme="minorHAnsi" w:hAnsiTheme="minorHAnsi" w:cstheme="minorHAnsi"/>
        </w:rPr>
        <w:t>D</w:t>
      </w:r>
      <w:r w:rsidR="00DC795F" w:rsidRPr="00E21861">
        <w:rPr>
          <w:rFonts w:asciiTheme="minorHAnsi" w:hAnsiTheme="minorHAnsi" w:cstheme="minorHAnsi"/>
        </w:rPr>
        <w:t>iagnosed by MRI</w:t>
      </w:r>
    </w:p>
    <w:p w14:paraId="4FFD9BA2" w14:textId="0EA9B52D" w:rsidR="00E30162" w:rsidRDefault="00DC795F" w:rsidP="00983759">
      <w:pPr>
        <w:pStyle w:val="NormalWeb"/>
        <w:numPr>
          <w:ilvl w:val="1"/>
          <w:numId w:val="15"/>
        </w:numPr>
        <w:rPr>
          <w:rFonts w:asciiTheme="minorHAnsi" w:hAnsiTheme="minorHAnsi" w:cstheme="minorHAnsi"/>
        </w:rPr>
      </w:pPr>
      <w:r w:rsidRPr="00E21861">
        <w:rPr>
          <w:rFonts w:asciiTheme="minorHAnsi" w:hAnsiTheme="minorHAnsi" w:cstheme="minorHAnsi"/>
        </w:rPr>
        <w:t xml:space="preserve">The most useful view is a mid-sagittal image of the caudal aspect of the brain that includes the cervical spinal cord. </w:t>
      </w:r>
    </w:p>
    <w:p w14:paraId="2246645C" w14:textId="7271B13F" w:rsidR="00E30162" w:rsidRPr="00E30162" w:rsidRDefault="00E30162" w:rsidP="00983759">
      <w:pPr>
        <w:pStyle w:val="NormalWeb"/>
        <w:numPr>
          <w:ilvl w:val="1"/>
          <w:numId w:val="15"/>
        </w:numPr>
        <w:rPr>
          <w:rFonts w:asciiTheme="minorHAnsi" w:hAnsiTheme="minorHAnsi" w:cstheme="minorHAnsi"/>
        </w:rPr>
      </w:pPr>
      <w:r>
        <w:rPr>
          <w:rFonts w:asciiTheme="minorHAnsi" w:hAnsiTheme="minorHAnsi" w:cstheme="minorHAnsi"/>
        </w:rPr>
        <w:t>Typically see</w:t>
      </w:r>
      <w:r w:rsidR="00DC795F" w:rsidRPr="00E21861">
        <w:rPr>
          <w:rFonts w:asciiTheme="minorHAnsi" w:hAnsiTheme="minorHAnsi" w:cstheme="minorHAnsi"/>
        </w:rPr>
        <w:t xml:space="preserve"> attenuation of the dorsal subarachnoid space at the </w:t>
      </w:r>
      <w:proofErr w:type="spellStart"/>
      <w:r w:rsidR="00DC795F" w:rsidRPr="00E21861">
        <w:rPr>
          <w:rFonts w:asciiTheme="minorHAnsi" w:hAnsiTheme="minorHAnsi" w:cstheme="minorHAnsi"/>
        </w:rPr>
        <w:t>cervicomedullary</w:t>
      </w:r>
      <w:proofErr w:type="spellEnd"/>
      <w:r w:rsidR="00DC795F" w:rsidRPr="00E21861">
        <w:rPr>
          <w:rFonts w:asciiTheme="minorHAnsi" w:hAnsiTheme="minorHAnsi" w:cstheme="minorHAnsi"/>
        </w:rPr>
        <w:t xml:space="preserve"> junction, rostral displacement of the caudal cerebellum by the occipital bone, varying degrees of </w:t>
      </w:r>
      <w:proofErr w:type="spellStart"/>
      <w:r w:rsidR="00DC795F" w:rsidRPr="00E21861">
        <w:rPr>
          <w:rFonts w:asciiTheme="minorHAnsi" w:hAnsiTheme="minorHAnsi" w:cstheme="minorHAnsi"/>
        </w:rPr>
        <w:t>syringohydromyelia</w:t>
      </w:r>
      <w:proofErr w:type="spellEnd"/>
      <w:r w:rsidR="00DC795F" w:rsidRPr="00E21861">
        <w:rPr>
          <w:rFonts w:asciiTheme="minorHAnsi" w:hAnsiTheme="minorHAnsi" w:cstheme="minorHAnsi"/>
        </w:rPr>
        <w:t xml:space="preserve"> in the cervical spinal cord, obstructive hydrocephalus, and herniation of the caudal cerebellar vermis.</w:t>
      </w:r>
    </w:p>
    <w:p w14:paraId="279599AF" w14:textId="77777777" w:rsidR="00E30162" w:rsidRDefault="00E30162" w:rsidP="00983759">
      <w:pPr>
        <w:pStyle w:val="NormalWeb"/>
        <w:numPr>
          <w:ilvl w:val="1"/>
          <w:numId w:val="15"/>
        </w:numPr>
        <w:rPr>
          <w:rFonts w:asciiTheme="minorHAnsi" w:hAnsiTheme="minorHAnsi" w:cstheme="minorHAnsi"/>
        </w:rPr>
      </w:pPr>
      <w:r>
        <w:rPr>
          <w:rFonts w:asciiTheme="minorHAnsi" w:hAnsiTheme="minorHAnsi" w:cstheme="minorHAnsi"/>
        </w:rPr>
        <w:t>Occasionally, a</w:t>
      </w:r>
      <w:r w:rsidR="00DC795F" w:rsidRPr="00E21861">
        <w:rPr>
          <w:rFonts w:asciiTheme="minorHAnsi" w:hAnsiTheme="minorHAnsi" w:cstheme="minorHAnsi"/>
        </w:rPr>
        <w:t xml:space="preserve"> “kinked” appearance of the caudal medulla oblongata</w:t>
      </w:r>
    </w:p>
    <w:p w14:paraId="40AB8837" w14:textId="311AD152" w:rsidR="00DC795F" w:rsidRDefault="00DC795F" w:rsidP="00983759">
      <w:pPr>
        <w:pStyle w:val="NormalWeb"/>
        <w:numPr>
          <w:ilvl w:val="0"/>
          <w:numId w:val="15"/>
        </w:numPr>
        <w:rPr>
          <w:rFonts w:asciiTheme="minorHAnsi" w:hAnsiTheme="minorHAnsi" w:cstheme="minorHAnsi"/>
        </w:rPr>
      </w:pPr>
      <w:r w:rsidRPr="00E21861">
        <w:rPr>
          <w:rFonts w:asciiTheme="minorHAnsi" w:hAnsiTheme="minorHAnsi" w:cstheme="minorHAnsi"/>
        </w:rPr>
        <w:t xml:space="preserve">Ultrasonography of the </w:t>
      </w:r>
      <w:proofErr w:type="spellStart"/>
      <w:r w:rsidRPr="00E21861">
        <w:rPr>
          <w:rFonts w:asciiTheme="minorHAnsi" w:hAnsiTheme="minorHAnsi" w:cstheme="minorHAnsi"/>
        </w:rPr>
        <w:t>craniocervical</w:t>
      </w:r>
      <w:proofErr w:type="spellEnd"/>
      <w:r w:rsidRPr="00E21861">
        <w:rPr>
          <w:rFonts w:asciiTheme="minorHAnsi" w:hAnsiTheme="minorHAnsi" w:cstheme="minorHAnsi"/>
        </w:rPr>
        <w:t xml:space="preserve"> junction </w:t>
      </w:r>
      <w:r w:rsidR="00E30162">
        <w:rPr>
          <w:rFonts w:asciiTheme="minorHAnsi" w:hAnsiTheme="minorHAnsi" w:cstheme="minorHAnsi"/>
        </w:rPr>
        <w:t>can sometimes see</w:t>
      </w:r>
      <w:r w:rsidRPr="00E21861">
        <w:rPr>
          <w:rFonts w:asciiTheme="minorHAnsi" w:hAnsiTheme="minorHAnsi" w:cstheme="minorHAnsi"/>
        </w:rPr>
        <w:t xml:space="preserve"> cerebellar herniation and syringomyelia but lacks sensitivity.</w:t>
      </w:r>
    </w:p>
    <w:p w14:paraId="6CDD0E14" w14:textId="6C726800" w:rsidR="00CD65A0" w:rsidRPr="00E21861" w:rsidRDefault="00CD65A0" w:rsidP="00CD65A0">
      <w:pPr>
        <w:pStyle w:val="NormalWeb"/>
        <w:jc w:val="center"/>
        <w:rPr>
          <w:rFonts w:asciiTheme="minorHAnsi" w:hAnsiTheme="minorHAnsi" w:cstheme="minorHAnsi"/>
        </w:rPr>
      </w:pPr>
      <w:r>
        <w:rPr>
          <w:rFonts w:asciiTheme="minorHAnsi" w:hAnsiTheme="minorHAnsi" w:cstheme="minorHAnsi"/>
          <w:noProof/>
        </w:rPr>
        <w:drawing>
          <wp:inline distT="0" distB="0" distL="0" distR="0" wp14:anchorId="7C0CAFEC" wp14:editId="19D2D3D8">
            <wp:extent cx="3009900" cy="2273300"/>
            <wp:effectExtent l="0" t="0" r="0" b="0"/>
            <wp:docPr id="29" name="Picture 29" descr="A picture containing text, photo, wate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creen Shot 2020-07-10 at 5.28.37 PM.png"/>
                    <pic:cNvPicPr/>
                  </pic:nvPicPr>
                  <pic:blipFill>
                    <a:blip r:embed="rId30">
                      <a:extLst>
                        <a:ext uri="{28A0092B-C50C-407E-A947-70E740481C1C}">
                          <a14:useLocalDpi xmlns:a14="http://schemas.microsoft.com/office/drawing/2010/main" val="0"/>
                        </a:ext>
                      </a:extLst>
                    </a:blip>
                    <a:stretch>
                      <a:fillRect/>
                    </a:stretch>
                  </pic:blipFill>
                  <pic:spPr>
                    <a:xfrm>
                      <a:off x="0" y="0"/>
                      <a:ext cx="3009900" cy="2273300"/>
                    </a:xfrm>
                    <a:prstGeom prst="rect">
                      <a:avLst/>
                    </a:prstGeom>
                  </pic:spPr>
                </pic:pic>
              </a:graphicData>
            </a:graphic>
          </wp:inline>
        </w:drawing>
      </w:r>
    </w:p>
    <w:p w14:paraId="1E3C0100" w14:textId="77777777" w:rsidR="00E30162" w:rsidRDefault="00DC795F" w:rsidP="00E30162">
      <w:pPr>
        <w:pStyle w:val="NormalWeb"/>
        <w:rPr>
          <w:rFonts w:asciiTheme="minorHAnsi" w:hAnsiTheme="minorHAnsi" w:cstheme="minorHAnsi"/>
        </w:rPr>
      </w:pPr>
      <w:r w:rsidRPr="00E21861">
        <w:rPr>
          <w:rFonts w:asciiTheme="minorHAnsi" w:hAnsiTheme="minorHAnsi" w:cstheme="minorHAnsi"/>
        </w:rPr>
        <w:t>Treatment</w:t>
      </w:r>
    </w:p>
    <w:p w14:paraId="2A09607F" w14:textId="77777777" w:rsidR="00E30162" w:rsidRDefault="00E30162" w:rsidP="00983759">
      <w:pPr>
        <w:pStyle w:val="NormalWeb"/>
        <w:numPr>
          <w:ilvl w:val="0"/>
          <w:numId w:val="17"/>
        </w:numPr>
        <w:rPr>
          <w:rFonts w:asciiTheme="minorHAnsi" w:hAnsiTheme="minorHAnsi" w:cstheme="minorHAnsi"/>
        </w:rPr>
      </w:pPr>
      <w:r>
        <w:rPr>
          <w:rFonts w:asciiTheme="minorHAnsi" w:hAnsiTheme="minorHAnsi" w:cstheme="minorHAnsi"/>
        </w:rPr>
        <w:t>M</w:t>
      </w:r>
      <w:r w:rsidR="00DC795F" w:rsidRPr="00E21861">
        <w:rPr>
          <w:rFonts w:asciiTheme="minorHAnsi" w:hAnsiTheme="minorHAnsi" w:cstheme="minorHAnsi"/>
        </w:rPr>
        <w:t>edical management</w:t>
      </w:r>
      <w:r>
        <w:rPr>
          <w:rFonts w:asciiTheme="minorHAnsi" w:hAnsiTheme="minorHAnsi" w:cstheme="minorHAnsi"/>
        </w:rPr>
        <w:t xml:space="preserve"> centered around </w:t>
      </w:r>
      <w:r w:rsidR="00DC795F" w:rsidRPr="00E30162">
        <w:rPr>
          <w:rFonts w:asciiTheme="minorHAnsi" w:hAnsiTheme="minorHAnsi" w:cstheme="minorHAnsi"/>
        </w:rPr>
        <w:t>pain control and decreasing CSF production</w:t>
      </w:r>
    </w:p>
    <w:p w14:paraId="1F963DB4" w14:textId="20199FEB" w:rsidR="00E30162" w:rsidRDefault="00E30162" w:rsidP="00983759">
      <w:pPr>
        <w:pStyle w:val="NormalWeb"/>
        <w:numPr>
          <w:ilvl w:val="1"/>
          <w:numId w:val="17"/>
        </w:numPr>
        <w:rPr>
          <w:rFonts w:asciiTheme="minorHAnsi" w:hAnsiTheme="minorHAnsi" w:cstheme="minorHAnsi"/>
        </w:rPr>
      </w:pPr>
      <w:r>
        <w:rPr>
          <w:rFonts w:asciiTheme="minorHAnsi" w:hAnsiTheme="minorHAnsi" w:cstheme="minorHAnsi"/>
        </w:rPr>
        <w:t>Pain management:</w:t>
      </w:r>
      <w:r w:rsidR="00DC795F" w:rsidRPr="00E30162">
        <w:rPr>
          <w:rFonts w:asciiTheme="minorHAnsi" w:hAnsiTheme="minorHAnsi" w:cstheme="minorHAnsi"/>
        </w:rPr>
        <w:t xml:space="preserve"> Combination analgesics</w:t>
      </w:r>
      <w:r>
        <w:rPr>
          <w:rFonts w:asciiTheme="minorHAnsi" w:hAnsiTheme="minorHAnsi" w:cstheme="minorHAnsi"/>
        </w:rPr>
        <w:t xml:space="preserve">. Recent studies on gabapentin and pregabalin used to treat neuropathic pain. </w:t>
      </w:r>
    </w:p>
    <w:p w14:paraId="2BE223CE" w14:textId="1D84638A" w:rsidR="00E30162" w:rsidRDefault="00E30162" w:rsidP="00983759">
      <w:pPr>
        <w:pStyle w:val="NormalWeb"/>
        <w:numPr>
          <w:ilvl w:val="1"/>
          <w:numId w:val="17"/>
        </w:numPr>
        <w:rPr>
          <w:rFonts w:asciiTheme="minorHAnsi" w:hAnsiTheme="minorHAnsi" w:cstheme="minorHAnsi"/>
        </w:rPr>
      </w:pPr>
      <w:r>
        <w:rPr>
          <w:rFonts w:asciiTheme="minorHAnsi" w:hAnsiTheme="minorHAnsi" w:cstheme="minorHAnsi"/>
        </w:rPr>
        <w:t xml:space="preserve">Decrease CSF production: </w:t>
      </w:r>
      <w:r w:rsidR="00DC795F" w:rsidRPr="00E30162">
        <w:rPr>
          <w:rFonts w:asciiTheme="minorHAnsi" w:hAnsiTheme="minorHAnsi" w:cstheme="minorHAnsi"/>
        </w:rPr>
        <w:t>Acetazolamide and furosemide used to decrease CSF production.</w:t>
      </w:r>
      <w:r w:rsidR="00DC795F" w:rsidRPr="00E30162">
        <w:rPr>
          <w:rFonts w:asciiTheme="minorHAnsi" w:hAnsiTheme="minorHAnsi" w:cstheme="minorHAnsi"/>
          <w:color w:val="28215B"/>
          <w:position w:val="6"/>
        </w:rPr>
        <w:t xml:space="preserve"> </w:t>
      </w:r>
      <w:r w:rsidR="00DC795F" w:rsidRPr="00E30162">
        <w:rPr>
          <w:rFonts w:asciiTheme="minorHAnsi" w:hAnsiTheme="minorHAnsi" w:cstheme="minorHAnsi"/>
        </w:rPr>
        <w:t xml:space="preserve">Corticosteroids provide </w:t>
      </w:r>
      <w:proofErr w:type="spellStart"/>
      <w:r w:rsidR="00DC795F" w:rsidRPr="00E30162">
        <w:rPr>
          <w:rFonts w:asciiTheme="minorHAnsi" w:hAnsiTheme="minorHAnsi" w:cstheme="minorHAnsi"/>
        </w:rPr>
        <w:t>antiinflammatory</w:t>
      </w:r>
      <w:proofErr w:type="spellEnd"/>
      <w:r w:rsidR="00DC795F" w:rsidRPr="00E30162">
        <w:rPr>
          <w:rFonts w:asciiTheme="minorHAnsi" w:hAnsiTheme="minorHAnsi" w:cstheme="minorHAnsi"/>
        </w:rPr>
        <w:t xml:space="preserve"> effects and also decrease CSF production. </w:t>
      </w:r>
    </w:p>
    <w:p w14:paraId="750EE741" w14:textId="0C6222EA" w:rsidR="00DC795F" w:rsidRPr="00E30162" w:rsidRDefault="00DC795F" w:rsidP="00983759">
      <w:pPr>
        <w:pStyle w:val="NormalWeb"/>
        <w:numPr>
          <w:ilvl w:val="1"/>
          <w:numId w:val="17"/>
        </w:numPr>
        <w:rPr>
          <w:rFonts w:asciiTheme="minorHAnsi" w:hAnsiTheme="minorHAnsi" w:cstheme="minorHAnsi"/>
        </w:rPr>
      </w:pPr>
      <w:r w:rsidRPr="00E30162">
        <w:rPr>
          <w:rFonts w:asciiTheme="minorHAnsi" w:hAnsiTheme="minorHAnsi" w:cstheme="minorHAnsi"/>
        </w:rPr>
        <w:t xml:space="preserve">Although medical management may improve clinical signs, it does not prevent further disease progression. </w:t>
      </w:r>
    </w:p>
    <w:p w14:paraId="101AD670" w14:textId="743B6F2F" w:rsidR="0046397C" w:rsidRPr="00E21861" w:rsidRDefault="0046397C" w:rsidP="00E30162">
      <w:pPr>
        <w:pStyle w:val="NormalWeb"/>
        <w:ind w:left="360"/>
        <w:jc w:val="center"/>
        <w:rPr>
          <w:rFonts w:asciiTheme="minorHAnsi" w:hAnsiTheme="minorHAnsi" w:cstheme="minorHAnsi"/>
        </w:rPr>
      </w:pPr>
      <w:r>
        <w:rPr>
          <w:rFonts w:asciiTheme="minorHAnsi" w:hAnsiTheme="minorHAnsi" w:cstheme="minorHAnsi"/>
          <w:noProof/>
        </w:rPr>
        <w:lastRenderedPageBreak/>
        <w:drawing>
          <wp:inline distT="0" distB="0" distL="0" distR="0" wp14:anchorId="27256612" wp14:editId="590BAF1D">
            <wp:extent cx="3806890" cy="5138489"/>
            <wp:effectExtent l="0" t="0" r="3175" b="5080"/>
            <wp:docPr id="25" name="Picture 25"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creen Shot 2020-07-10 at 5.58.16 AM.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812916" cy="5146623"/>
                    </a:xfrm>
                    <a:prstGeom prst="rect">
                      <a:avLst/>
                    </a:prstGeom>
                  </pic:spPr>
                </pic:pic>
              </a:graphicData>
            </a:graphic>
          </wp:inline>
        </w:drawing>
      </w:r>
    </w:p>
    <w:p w14:paraId="7FF1A00C" w14:textId="77777777" w:rsidR="00E30162" w:rsidRDefault="00DC795F" w:rsidP="00983759">
      <w:pPr>
        <w:pStyle w:val="NormalWeb"/>
        <w:numPr>
          <w:ilvl w:val="0"/>
          <w:numId w:val="17"/>
        </w:numPr>
        <w:rPr>
          <w:rFonts w:asciiTheme="minorHAnsi" w:hAnsiTheme="minorHAnsi" w:cstheme="minorHAnsi"/>
        </w:rPr>
      </w:pPr>
      <w:r w:rsidRPr="00E21861">
        <w:rPr>
          <w:rFonts w:asciiTheme="minorHAnsi" w:hAnsiTheme="minorHAnsi" w:cstheme="minorHAnsi"/>
        </w:rPr>
        <w:t xml:space="preserve">Surgical management </w:t>
      </w:r>
    </w:p>
    <w:p w14:paraId="2AA32C05" w14:textId="1E4E5216" w:rsidR="00E30162" w:rsidRDefault="00E30162" w:rsidP="00983759">
      <w:pPr>
        <w:pStyle w:val="NormalWeb"/>
        <w:numPr>
          <w:ilvl w:val="1"/>
          <w:numId w:val="17"/>
        </w:numPr>
        <w:rPr>
          <w:rFonts w:asciiTheme="minorHAnsi" w:hAnsiTheme="minorHAnsi" w:cstheme="minorHAnsi"/>
        </w:rPr>
      </w:pPr>
      <w:r>
        <w:rPr>
          <w:rFonts w:asciiTheme="minorHAnsi" w:hAnsiTheme="minorHAnsi" w:cstheme="minorHAnsi"/>
        </w:rPr>
        <w:t>I</w:t>
      </w:r>
      <w:r w:rsidR="00DC795F" w:rsidRPr="00E21861">
        <w:rPr>
          <w:rFonts w:asciiTheme="minorHAnsi" w:hAnsiTheme="minorHAnsi" w:cstheme="minorHAnsi"/>
        </w:rPr>
        <w:t>ndicated when analgesics are unable to control the discomfort or when neurologic deficits are present and are unacceptable or progressive</w:t>
      </w:r>
    </w:p>
    <w:p w14:paraId="45049528" w14:textId="77777777" w:rsidR="00E30162" w:rsidRDefault="00DC795F" w:rsidP="00983759">
      <w:pPr>
        <w:pStyle w:val="NormalWeb"/>
        <w:numPr>
          <w:ilvl w:val="1"/>
          <w:numId w:val="17"/>
        </w:numPr>
        <w:rPr>
          <w:rFonts w:asciiTheme="minorHAnsi" w:hAnsiTheme="minorHAnsi" w:cstheme="minorHAnsi"/>
        </w:rPr>
      </w:pPr>
      <w:r w:rsidRPr="00E21861">
        <w:rPr>
          <w:rFonts w:asciiTheme="minorHAnsi" w:hAnsiTheme="minorHAnsi" w:cstheme="minorHAnsi"/>
        </w:rPr>
        <w:t>Surgery consists of</w:t>
      </w:r>
      <w:r w:rsidR="00E30162">
        <w:rPr>
          <w:rFonts w:asciiTheme="minorHAnsi" w:hAnsiTheme="minorHAnsi" w:cstheme="minorHAnsi"/>
        </w:rPr>
        <w:t>:</w:t>
      </w:r>
    </w:p>
    <w:p w14:paraId="1BFE36E3" w14:textId="77777777" w:rsidR="00E30162" w:rsidRDefault="00E30162" w:rsidP="00983759">
      <w:pPr>
        <w:pStyle w:val="NormalWeb"/>
        <w:numPr>
          <w:ilvl w:val="2"/>
          <w:numId w:val="17"/>
        </w:numPr>
        <w:rPr>
          <w:rFonts w:asciiTheme="minorHAnsi" w:hAnsiTheme="minorHAnsi" w:cstheme="minorHAnsi"/>
        </w:rPr>
      </w:pPr>
      <w:r>
        <w:rPr>
          <w:rFonts w:asciiTheme="minorHAnsi" w:hAnsiTheme="minorHAnsi" w:cstheme="minorHAnsi"/>
        </w:rPr>
        <w:t>D</w:t>
      </w:r>
      <w:r w:rsidR="00DC795F" w:rsidRPr="00E21861">
        <w:rPr>
          <w:rFonts w:asciiTheme="minorHAnsi" w:hAnsiTheme="minorHAnsi" w:cstheme="minorHAnsi"/>
        </w:rPr>
        <w:t>ecompressing the cerebellum by a suboccipital cr</w:t>
      </w:r>
      <w:r>
        <w:rPr>
          <w:rFonts w:asciiTheme="minorHAnsi" w:hAnsiTheme="minorHAnsi" w:cstheme="minorHAnsi"/>
        </w:rPr>
        <w:t>a</w:t>
      </w:r>
      <w:r w:rsidR="00DC795F" w:rsidRPr="00E21861">
        <w:rPr>
          <w:rFonts w:asciiTheme="minorHAnsi" w:hAnsiTheme="minorHAnsi" w:cstheme="minorHAnsi"/>
        </w:rPr>
        <w:t>niectomy, which enlarges the foramen magnum</w:t>
      </w:r>
    </w:p>
    <w:p w14:paraId="61779499" w14:textId="5E36DFCC" w:rsidR="00E30162" w:rsidRDefault="00E30162" w:rsidP="00983759">
      <w:pPr>
        <w:pStyle w:val="NormalWeb"/>
        <w:numPr>
          <w:ilvl w:val="2"/>
          <w:numId w:val="17"/>
        </w:numPr>
        <w:rPr>
          <w:rFonts w:asciiTheme="minorHAnsi" w:hAnsiTheme="minorHAnsi" w:cstheme="minorHAnsi"/>
        </w:rPr>
      </w:pPr>
      <w:r>
        <w:rPr>
          <w:rFonts w:asciiTheme="minorHAnsi" w:hAnsiTheme="minorHAnsi" w:cstheme="minorHAnsi"/>
        </w:rPr>
        <w:t>D</w:t>
      </w:r>
      <w:r w:rsidR="00DC795F" w:rsidRPr="00E21861">
        <w:rPr>
          <w:rFonts w:asciiTheme="minorHAnsi" w:hAnsiTheme="minorHAnsi" w:cstheme="minorHAnsi"/>
        </w:rPr>
        <w:t>orsal laminectomy of the first or second cervical vertebra</w:t>
      </w:r>
    </w:p>
    <w:p w14:paraId="58647B83" w14:textId="0E08EA46" w:rsidR="00E30162" w:rsidRDefault="00326491" w:rsidP="00983759">
      <w:pPr>
        <w:pStyle w:val="NormalWeb"/>
        <w:numPr>
          <w:ilvl w:val="2"/>
          <w:numId w:val="17"/>
        </w:numPr>
        <w:rPr>
          <w:rFonts w:asciiTheme="minorHAnsi" w:hAnsiTheme="minorHAnsi" w:cstheme="minorHAnsi"/>
        </w:rPr>
      </w:pPr>
      <w:r>
        <w:rPr>
          <w:rFonts w:asciiTheme="minorHAnsi" w:hAnsiTheme="minorHAnsi" w:cstheme="minorHAnsi"/>
        </w:rPr>
        <w:t>D</w:t>
      </w:r>
      <w:r w:rsidR="00DC795F" w:rsidRPr="00E21861">
        <w:rPr>
          <w:rFonts w:asciiTheme="minorHAnsi" w:hAnsiTheme="minorHAnsi" w:cstheme="minorHAnsi"/>
        </w:rPr>
        <w:t xml:space="preserve">urotomy at the level of the decompression sites and resecting any </w:t>
      </w:r>
      <w:proofErr w:type="spellStart"/>
      <w:r w:rsidR="00DC795F" w:rsidRPr="00E21861">
        <w:rPr>
          <w:rFonts w:asciiTheme="minorHAnsi" w:hAnsiTheme="minorHAnsi" w:cstheme="minorHAnsi"/>
        </w:rPr>
        <w:t>dural</w:t>
      </w:r>
      <w:proofErr w:type="spellEnd"/>
      <w:r w:rsidR="00DC795F" w:rsidRPr="00E21861">
        <w:rPr>
          <w:rFonts w:asciiTheme="minorHAnsi" w:hAnsiTheme="minorHAnsi" w:cstheme="minorHAnsi"/>
        </w:rPr>
        <w:t xml:space="preserve"> bands that constrict the neural tissue. </w:t>
      </w:r>
    </w:p>
    <w:p w14:paraId="06435672" w14:textId="77777777" w:rsidR="00E30162" w:rsidRDefault="00DC795F" w:rsidP="00983759">
      <w:pPr>
        <w:pStyle w:val="NormalWeb"/>
        <w:numPr>
          <w:ilvl w:val="1"/>
          <w:numId w:val="17"/>
        </w:numPr>
        <w:rPr>
          <w:rFonts w:asciiTheme="minorHAnsi" w:hAnsiTheme="minorHAnsi" w:cstheme="minorHAnsi"/>
        </w:rPr>
      </w:pPr>
      <w:r w:rsidRPr="00E21861">
        <w:rPr>
          <w:rFonts w:asciiTheme="minorHAnsi" w:hAnsiTheme="minorHAnsi" w:cstheme="minorHAnsi"/>
        </w:rPr>
        <w:t xml:space="preserve">Decompressive surgery can relieve the pain but may not result in resolution of the </w:t>
      </w:r>
      <w:proofErr w:type="spellStart"/>
      <w:r w:rsidRPr="00E21861">
        <w:rPr>
          <w:rFonts w:asciiTheme="minorHAnsi" w:hAnsiTheme="minorHAnsi" w:cstheme="minorHAnsi"/>
        </w:rPr>
        <w:t>syringohydromyelia</w:t>
      </w:r>
      <w:proofErr w:type="spellEnd"/>
    </w:p>
    <w:p w14:paraId="12139040" w14:textId="77777777" w:rsidR="00326491" w:rsidRDefault="00DC795F" w:rsidP="00983759">
      <w:pPr>
        <w:pStyle w:val="NormalWeb"/>
        <w:numPr>
          <w:ilvl w:val="1"/>
          <w:numId w:val="17"/>
        </w:numPr>
        <w:rPr>
          <w:rFonts w:asciiTheme="minorHAnsi" w:hAnsiTheme="minorHAnsi" w:cstheme="minorHAnsi"/>
        </w:rPr>
      </w:pPr>
      <w:r w:rsidRPr="00E21861">
        <w:rPr>
          <w:rFonts w:asciiTheme="minorHAnsi" w:hAnsiTheme="minorHAnsi" w:cstheme="minorHAnsi"/>
        </w:rPr>
        <w:t xml:space="preserve">Even with surgery, the clinical signs may not completely resolve, and recurrence is possible. </w:t>
      </w:r>
    </w:p>
    <w:p w14:paraId="7F0DBFAB" w14:textId="776B7CC5" w:rsidR="00DC795F" w:rsidRPr="00326491" w:rsidRDefault="00DC795F" w:rsidP="00983759">
      <w:pPr>
        <w:pStyle w:val="NormalWeb"/>
        <w:numPr>
          <w:ilvl w:val="2"/>
          <w:numId w:val="17"/>
        </w:numPr>
        <w:rPr>
          <w:rFonts w:asciiTheme="minorHAnsi" w:hAnsiTheme="minorHAnsi" w:cstheme="minorHAnsi"/>
        </w:rPr>
      </w:pPr>
      <w:r w:rsidRPr="00326491">
        <w:rPr>
          <w:rFonts w:asciiTheme="minorHAnsi" w:hAnsiTheme="minorHAnsi" w:cstheme="minorHAnsi"/>
        </w:rPr>
        <w:t>A recurrence of clinical signs of up to 47% can occur within months to years after surgery</w:t>
      </w:r>
    </w:p>
    <w:p w14:paraId="56D37D58" w14:textId="0C4B7C8A" w:rsidR="00DC795F" w:rsidRPr="00326491" w:rsidRDefault="00DC795F" w:rsidP="00DC795F">
      <w:pPr>
        <w:rPr>
          <w:rFonts w:eastAsia="Times New Roman" w:cstheme="minorHAnsi"/>
          <w:b/>
          <w:bCs/>
          <w:color w:val="000000" w:themeColor="text1"/>
          <w:shd w:val="clear" w:color="auto" w:fill="FFFFFF"/>
        </w:rPr>
      </w:pPr>
      <w:r w:rsidRPr="00326491">
        <w:rPr>
          <w:rFonts w:eastAsia="Times New Roman" w:cstheme="minorHAnsi"/>
          <w:b/>
          <w:bCs/>
          <w:color w:val="000000" w:themeColor="text1"/>
          <w:shd w:val="clear" w:color="auto" w:fill="FFFFFF"/>
        </w:rPr>
        <w:lastRenderedPageBreak/>
        <w:t>Wobblers</w:t>
      </w:r>
      <w:r w:rsidR="00326491" w:rsidRPr="00326491">
        <w:rPr>
          <w:rFonts w:eastAsia="Times New Roman" w:cstheme="minorHAnsi"/>
          <w:b/>
          <w:bCs/>
          <w:color w:val="000000" w:themeColor="text1"/>
          <w:shd w:val="clear" w:color="auto" w:fill="FFFFFF"/>
        </w:rPr>
        <w:t xml:space="preserve"> (cervical </w:t>
      </w:r>
      <w:proofErr w:type="spellStart"/>
      <w:r w:rsidR="00326491" w:rsidRPr="00326491">
        <w:rPr>
          <w:rFonts w:eastAsia="Times New Roman" w:cstheme="minorHAnsi"/>
          <w:b/>
          <w:bCs/>
          <w:color w:val="000000" w:themeColor="text1"/>
          <w:shd w:val="clear" w:color="auto" w:fill="FFFFFF"/>
        </w:rPr>
        <w:t>spondy</w:t>
      </w:r>
      <w:r w:rsidR="00326491">
        <w:rPr>
          <w:rFonts w:eastAsia="Times New Roman" w:cstheme="minorHAnsi"/>
          <w:b/>
          <w:bCs/>
          <w:color w:val="000000" w:themeColor="text1"/>
          <w:shd w:val="clear" w:color="auto" w:fill="FFFFFF"/>
        </w:rPr>
        <w:t>lo</w:t>
      </w:r>
      <w:r w:rsidR="00326491" w:rsidRPr="00326491">
        <w:rPr>
          <w:rFonts w:eastAsia="Times New Roman" w:cstheme="minorHAnsi"/>
          <w:b/>
          <w:bCs/>
          <w:color w:val="000000" w:themeColor="text1"/>
          <w:shd w:val="clear" w:color="auto" w:fill="FFFFFF"/>
        </w:rPr>
        <w:t>myelopathy</w:t>
      </w:r>
      <w:proofErr w:type="spellEnd"/>
      <w:r w:rsidR="00326491" w:rsidRPr="00326491">
        <w:rPr>
          <w:rFonts w:eastAsia="Times New Roman" w:cstheme="minorHAnsi"/>
          <w:b/>
          <w:bCs/>
          <w:color w:val="000000" w:themeColor="text1"/>
          <w:shd w:val="clear" w:color="auto" w:fill="FFFFFF"/>
        </w:rPr>
        <w:t>)</w:t>
      </w:r>
    </w:p>
    <w:p w14:paraId="5CD042A6" w14:textId="77777777" w:rsidR="00326491" w:rsidRDefault="00AE7055" w:rsidP="006D290D">
      <w:pPr>
        <w:pStyle w:val="NormalWeb"/>
        <w:contextualSpacing/>
        <w:rPr>
          <w:rFonts w:asciiTheme="minorHAnsi" w:hAnsiTheme="minorHAnsi" w:cstheme="minorHAnsi"/>
          <w:color w:val="000000" w:themeColor="text1"/>
        </w:rPr>
      </w:pPr>
      <w:r w:rsidRPr="00326491">
        <w:rPr>
          <w:rFonts w:asciiTheme="minorHAnsi" w:hAnsiTheme="minorHAnsi" w:cstheme="minorHAnsi"/>
          <w:color w:val="000000" w:themeColor="text1"/>
        </w:rPr>
        <w:t>Pathophysiology</w:t>
      </w:r>
    </w:p>
    <w:p w14:paraId="0C4FD33E" w14:textId="09571AFC" w:rsidR="00326491" w:rsidRDefault="00326491" w:rsidP="00983759">
      <w:pPr>
        <w:pStyle w:val="NormalWeb"/>
        <w:numPr>
          <w:ilvl w:val="0"/>
          <w:numId w:val="17"/>
        </w:numPr>
        <w:contextualSpacing/>
        <w:rPr>
          <w:rFonts w:asciiTheme="minorHAnsi" w:hAnsiTheme="minorHAnsi" w:cstheme="minorHAnsi"/>
          <w:color w:val="000000" w:themeColor="text1"/>
        </w:rPr>
      </w:pPr>
      <w:r>
        <w:rPr>
          <w:rFonts w:asciiTheme="minorHAnsi" w:hAnsiTheme="minorHAnsi" w:cstheme="minorHAnsi"/>
          <w:color w:val="000000" w:themeColor="text1"/>
        </w:rPr>
        <w:t>Breeds commonly affected include</w:t>
      </w:r>
      <w:r w:rsidR="00AE7055" w:rsidRPr="00326491">
        <w:rPr>
          <w:rFonts w:asciiTheme="minorHAnsi" w:hAnsiTheme="minorHAnsi" w:cstheme="minorHAnsi"/>
          <w:color w:val="000000" w:themeColor="text1"/>
        </w:rPr>
        <w:t xml:space="preserve"> Great Danes, Doberman pinschers,</w:t>
      </w:r>
      <w:r>
        <w:rPr>
          <w:rFonts w:asciiTheme="minorHAnsi" w:hAnsiTheme="minorHAnsi" w:cstheme="minorHAnsi"/>
          <w:color w:val="000000" w:themeColor="text1"/>
        </w:rPr>
        <w:t xml:space="preserve"> Bernese mountain dogs</w:t>
      </w:r>
      <w:r w:rsidR="00AE7055" w:rsidRPr="00326491">
        <w:rPr>
          <w:rFonts w:asciiTheme="minorHAnsi" w:hAnsiTheme="minorHAnsi" w:cstheme="minorHAnsi"/>
          <w:color w:val="000000" w:themeColor="text1"/>
        </w:rPr>
        <w:t xml:space="preserve"> and </w:t>
      </w:r>
      <w:r>
        <w:rPr>
          <w:rFonts w:asciiTheme="minorHAnsi" w:hAnsiTheme="minorHAnsi" w:cstheme="minorHAnsi"/>
          <w:color w:val="000000" w:themeColor="text1"/>
        </w:rPr>
        <w:t>other larger breed dogs</w:t>
      </w:r>
      <w:r w:rsidR="00AE7055" w:rsidRPr="00326491">
        <w:rPr>
          <w:rFonts w:asciiTheme="minorHAnsi" w:hAnsiTheme="minorHAnsi" w:cstheme="minorHAnsi"/>
          <w:color w:val="000000" w:themeColor="text1"/>
        </w:rPr>
        <w:t xml:space="preserve">. </w:t>
      </w:r>
    </w:p>
    <w:p w14:paraId="00A4D88D" w14:textId="77777777" w:rsidR="00326491" w:rsidRDefault="00326491" w:rsidP="00983759">
      <w:pPr>
        <w:pStyle w:val="NormalWeb"/>
        <w:numPr>
          <w:ilvl w:val="0"/>
          <w:numId w:val="17"/>
        </w:numPr>
        <w:contextualSpacing/>
        <w:rPr>
          <w:rFonts w:asciiTheme="minorHAnsi" w:hAnsiTheme="minorHAnsi" w:cstheme="minorHAnsi"/>
          <w:color w:val="000000" w:themeColor="text1"/>
        </w:rPr>
      </w:pPr>
      <w:r>
        <w:rPr>
          <w:rFonts w:asciiTheme="minorHAnsi" w:hAnsiTheme="minorHAnsi" w:cstheme="minorHAnsi"/>
          <w:color w:val="000000" w:themeColor="text1"/>
        </w:rPr>
        <w:t>N</w:t>
      </w:r>
      <w:r w:rsidR="00AE7055" w:rsidRPr="00326491">
        <w:rPr>
          <w:rFonts w:asciiTheme="minorHAnsi" w:hAnsiTheme="minorHAnsi" w:cstheme="minorHAnsi"/>
          <w:color w:val="000000" w:themeColor="text1"/>
        </w:rPr>
        <w:t>eurologic signs develop because of progressive spinal cord compression from surrounding vertebral bony and soft-tissue structures</w:t>
      </w:r>
    </w:p>
    <w:p w14:paraId="0FA1E06F" w14:textId="77777777" w:rsidR="00326491" w:rsidRDefault="00AE7055" w:rsidP="00983759">
      <w:pPr>
        <w:pStyle w:val="NormalWeb"/>
        <w:numPr>
          <w:ilvl w:val="0"/>
          <w:numId w:val="17"/>
        </w:numPr>
        <w:contextualSpacing/>
        <w:rPr>
          <w:rFonts w:asciiTheme="minorHAnsi" w:hAnsiTheme="minorHAnsi" w:cstheme="minorHAnsi"/>
          <w:color w:val="000000" w:themeColor="text1"/>
        </w:rPr>
      </w:pPr>
      <w:r w:rsidRPr="00326491">
        <w:rPr>
          <w:rFonts w:asciiTheme="minorHAnsi" w:hAnsiTheme="minorHAnsi" w:cstheme="minorHAnsi"/>
          <w:color w:val="000000" w:themeColor="text1"/>
        </w:rPr>
        <w:t xml:space="preserve">Abnormalities of the </w:t>
      </w:r>
      <w:proofErr w:type="spellStart"/>
      <w:r w:rsidRPr="00326491">
        <w:rPr>
          <w:rFonts w:asciiTheme="minorHAnsi" w:hAnsiTheme="minorHAnsi" w:cstheme="minorHAnsi"/>
          <w:color w:val="000000" w:themeColor="text1"/>
        </w:rPr>
        <w:t>midcervical</w:t>
      </w:r>
      <w:proofErr w:type="spellEnd"/>
      <w:r w:rsidRPr="00326491">
        <w:rPr>
          <w:rFonts w:asciiTheme="minorHAnsi" w:hAnsiTheme="minorHAnsi" w:cstheme="minorHAnsi"/>
          <w:color w:val="000000" w:themeColor="text1"/>
        </w:rPr>
        <w:t xml:space="preserve"> to the caudal cervical vertebrae or their articulations (or both) </w:t>
      </w:r>
      <w:r w:rsidR="00326491">
        <w:rPr>
          <w:rFonts w:asciiTheme="minorHAnsi" w:hAnsiTheme="minorHAnsi" w:cstheme="minorHAnsi"/>
          <w:color w:val="000000" w:themeColor="text1"/>
        </w:rPr>
        <w:t xml:space="preserve">lead to stenosis of vertebral canal </w:t>
      </w:r>
    </w:p>
    <w:p w14:paraId="63150C7F" w14:textId="77777777" w:rsidR="00326491" w:rsidRDefault="00AE7055" w:rsidP="00983759">
      <w:pPr>
        <w:pStyle w:val="NormalWeb"/>
        <w:numPr>
          <w:ilvl w:val="0"/>
          <w:numId w:val="17"/>
        </w:numPr>
        <w:contextualSpacing/>
        <w:rPr>
          <w:rFonts w:asciiTheme="minorHAnsi" w:hAnsiTheme="minorHAnsi" w:cstheme="minorHAnsi"/>
          <w:color w:val="000000" w:themeColor="text1"/>
        </w:rPr>
      </w:pPr>
      <w:r w:rsidRPr="00326491">
        <w:rPr>
          <w:rFonts w:asciiTheme="minorHAnsi" w:hAnsiTheme="minorHAnsi" w:cstheme="minorHAnsi"/>
          <w:color w:val="000000" w:themeColor="text1"/>
        </w:rPr>
        <w:t xml:space="preserve">In dogs, has variable forms which differ between the Doberman pinscher and the giant breeds. </w:t>
      </w:r>
    </w:p>
    <w:p w14:paraId="022C2787" w14:textId="77777777" w:rsidR="00326491" w:rsidRDefault="00AE7055" w:rsidP="00983759">
      <w:pPr>
        <w:pStyle w:val="NormalWeb"/>
        <w:numPr>
          <w:ilvl w:val="1"/>
          <w:numId w:val="17"/>
        </w:numPr>
        <w:contextualSpacing/>
        <w:rPr>
          <w:rFonts w:asciiTheme="minorHAnsi" w:hAnsiTheme="minorHAnsi" w:cstheme="minorHAnsi"/>
          <w:color w:val="000000" w:themeColor="text1"/>
        </w:rPr>
      </w:pPr>
      <w:r w:rsidRPr="00326491">
        <w:rPr>
          <w:rFonts w:asciiTheme="minorHAnsi" w:hAnsiTheme="minorHAnsi" w:cstheme="minorHAnsi"/>
          <w:color w:val="000000" w:themeColor="text1"/>
        </w:rPr>
        <w:t>Dobermans</w:t>
      </w:r>
    </w:p>
    <w:p w14:paraId="736F38FF" w14:textId="78918870" w:rsidR="00326491" w:rsidRDefault="00AE7055" w:rsidP="00983759">
      <w:pPr>
        <w:pStyle w:val="NormalWeb"/>
        <w:numPr>
          <w:ilvl w:val="2"/>
          <w:numId w:val="17"/>
        </w:numPr>
        <w:contextualSpacing/>
        <w:rPr>
          <w:rFonts w:asciiTheme="minorHAnsi" w:hAnsiTheme="minorHAnsi" w:cstheme="minorHAnsi"/>
          <w:color w:val="000000" w:themeColor="text1"/>
        </w:rPr>
      </w:pPr>
      <w:r w:rsidRPr="00326491">
        <w:rPr>
          <w:rFonts w:asciiTheme="minorHAnsi" w:hAnsiTheme="minorHAnsi" w:cstheme="minorHAnsi"/>
          <w:color w:val="000000" w:themeColor="text1"/>
        </w:rPr>
        <w:t>between 4 and 8 years of age</w:t>
      </w:r>
    </w:p>
    <w:p w14:paraId="6A17933F" w14:textId="77777777" w:rsidR="00CD65A0" w:rsidRDefault="00AE7055" w:rsidP="00983759">
      <w:pPr>
        <w:pStyle w:val="NormalWeb"/>
        <w:numPr>
          <w:ilvl w:val="2"/>
          <w:numId w:val="17"/>
        </w:numPr>
        <w:contextualSpacing/>
        <w:rPr>
          <w:rFonts w:asciiTheme="minorHAnsi" w:hAnsiTheme="minorHAnsi" w:cstheme="minorHAnsi"/>
          <w:color w:val="000000" w:themeColor="text1"/>
        </w:rPr>
      </w:pPr>
      <w:r w:rsidRPr="00326491">
        <w:rPr>
          <w:rFonts w:asciiTheme="minorHAnsi" w:hAnsiTheme="minorHAnsi" w:cstheme="minorHAnsi"/>
          <w:color w:val="000000" w:themeColor="text1"/>
        </w:rPr>
        <w:t xml:space="preserve">Common pathologic features include hypertrophy of the </w:t>
      </w:r>
      <w:proofErr w:type="spellStart"/>
      <w:r w:rsidRPr="00326491">
        <w:rPr>
          <w:rFonts w:asciiTheme="minorHAnsi" w:hAnsiTheme="minorHAnsi" w:cstheme="minorHAnsi"/>
          <w:color w:val="000000" w:themeColor="text1"/>
        </w:rPr>
        <w:t>interarcuate</w:t>
      </w:r>
      <w:proofErr w:type="spellEnd"/>
      <w:r w:rsidRPr="00326491">
        <w:rPr>
          <w:rFonts w:asciiTheme="minorHAnsi" w:hAnsiTheme="minorHAnsi" w:cstheme="minorHAnsi"/>
          <w:color w:val="000000" w:themeColor="text1"/>
        </w:rPr>
        <w:t xml:space="preserve"> and dorsal longitudinal ligaments and Hansen type II disk protrusion involving the caudal cervical vertebrae</w:t>
      </w:r>
    </w:p>
    <w:p w14:paraId="63DCFD66" w14:textId="0226BAD3" w:rsidR="00CD65A0" w:rsidRPr="00FA2EF6" w:rsidRDefault="00AE7055" w:rsidP="00983759">
      <w:pPr>
        <w:pStyle w:val="NormalWeb"/>
        <w:numPr>
          <w:ilvl w:val="2"/>
          <w:numId w:val="17"/>
        </w:numPr>
        <w:contextualSpacing/>
        <w:rPr>
          <w:rFonts w:asciiTheme="minorHAnsi" w:hAnsiTheme="minorHAnsi" w:cstheme="minorHAnsi"/>
          <w:color w:val="000000" w:themeColor="text1"/>
        </w:rPr>
      </w:pPr>
      <w:r w:rsidRPr="00326491">
        <w:rPr>
          <w:rFonts w:asciiTheme="minorHAnsi" w:hAnsiTheme="minorHAnsi" w:cstheme="minorHAnsi"/>
          <w:color w:val="000000" w:themeColor="text1"/>
        </w:rPr>
        <w:t xml:space="preserve">Since Hansen type II IVDD is common, the term </w:t>
      </w:r>
      <w:r w:rsidRPr="00326491">
        <w:rPr>
          <w:rFonts w:asciiTheme="minorHAnsi" w:hAnsiTheme="minorHAnsi" w:cstheme="minorHAnsi"/>
          <w:i/>
          <w:iCs/>
          <w:color w:val="000000" w:themeColor="text1"/>
        </w:rPr>
        <w:t xml:space="preserve">disk-associated wobbler syndrome </w:t>
      </w:r>
      <w:r w:rsidRPr="00326491">
        <w:rPr>
          <w:rFonts w:asciiTheme="minorHAnsi" w:hAnsiTheme="minorHAnsi" w:cstheme="minorHAnsi"/>
          <w:color w:val="000000" w:themeColor="text1"/>
        </w:rPr>
        <w:t>(DAWS)</w:t>
      </w:r>
      <w:r w:rsidR="00CD65A0">
        <w:rPr>
          <w:rFonts w:asciiTheme="minorHAnsi" w:hAnsiTheme="minorHAnsi" w:cstheme="minorHAnsi"/>
          <w:color w:val="000000" w:themeColor="text1"/>
        </w:rPr>
        <w:t>.</w:t>
      </w:r>
    </w:p>
    <w:p w14:paraId="1C6AB3A8" w14:textId="77777777" w:rsidR="00FA2EF6" w:rsidRDefault="00AE7055" w:rsidP="00983759">
      <w:pPr>
        <w:pStyle w:val="NormalWeb"/>
        <w:numPr>
          <w:ilvl w:val="1"/>
          <w:numId w:val="17"/>
        </w:numPr>
        <w:contextualSpacing/>
        <w:rPr>
          <w:rFonts w:asciiTheme="minorHAnsi" w:hAnsiTheme="minorHAnsi" w:cstheme="minorHAnsi"/>
          <w:color w:val="000000" w:themeColor="text1"/>
        </w:rPr>
      </w:pPr>
      <w:r w:rsidRPr="00326491">
        <w:rPr>
          <w:rFonts w:asciiTheme="minorHAnsi" w:hAnsiTheme="minorHAnsi" w:cstheme="minorHAnsi"/>
          <w:color w:val="000000" w:themeColor="text1"/>
        </w:rPr>
        <w:t xml:space="preserve">Great Danes and other giant breeds </w:t>
      </w:r>
    </w:p>
    <w:p w14:paraId="47FFAA8A" w14:textId="77777777" w:rsidR="00FA2EF6" w:rsidRDefault="00AE7055" w:rsidP="00983759">
      <w:pPr>
        <w:pStyle w:val="NormalWeb"/>
        <w:numPr>
          <w:ilvl w:val="2"/>
          <w:numId w:val="17"/>
        </w:numPr>
        <w:contextualSpacing/>
        <w:rPr>
          <w:rFonts w:asciiTheme="minorHAnsi" w:hAnsiTheme="minorHAnsi" w:cstheme="minorHAnsi"/>
          <w:color w:val="000000" w:themeColor="text1"/>
        </w:rPr>
      </w:pPr>
      <w:proofErr w:type="gramStart"/>
      <w:r w:rsidRPr="00326491">
        <w:rPr>
          <w:rFonts w:asciiTheme="minorHAnsi" w:hAnsiTheme="minorHAnsi" w:cstheme="minorHAnsi"/>
          <w:color w:val="000000" w:themeColor="text1"/>
        </w:rPr>
        <w:t>typically</w:t>
      </w:r>
      <w:proofErr w:type="gramEnd"/>
      <w:r w:rsidRPr="00326491">
        <w:rPr>
          <w:rFonts w:asciiTheme="minorHAnsi" w:hAnsiTheme="minorHAnsi" w:cstheme="minorHAnsi"/>
          <w:color w:val="000000" w:themeColor="text1"/>
        </w:rPr>
        <w:t xml:space="preserve"> clinical signs a</w:t>
      </w:r>
      <w:r w:rsidR="00CD65A0">
        <w:rPr>
          <w:rFonts w:asciiTheme="minorHAnsi" w:hAnsiTheme="minorHAnsi" w:cstheme="minorHAnsi"/>
          <w:color w:val="000000" w:themeColor="text1"/>
        </w:rPr>
        <w:t xml:space="preserve">t </w:t>
      </w:r>
      <w:r w:rsidRPr="00326491">
        <w:rPr>
          <w:rFonts w:asciiTheme="minorHAnsi" w:hAnsiTheme="minorHAnsi" w:cstheme="minorHAnsi"/>
          <w:color w:val="000000" w:themeColor="text1"/>
        </w:rPr>
        <w:t>2 years of age</w:t>
      </w:r>
    </w:p>
    <w:p w14:paraId="1B01FDE9" w14:textId="0C44E1C3" w:rsidR="00FA2EF6" w:rsidRDefault="00AE7055" w:rsidP="00983759">
      <w:pPr>
        <w:pStyle w:val="NormalWeb"/>
        <w:numPr>
          <w:ilvl w:val="2"/>
          <w:numId w:val="17"/>
        </w:numPr>
        <w:contextualSpacing/>
        <w:rPr>
          <w:rFonts w:asciiTheme="minorHAnsi" w:hAnsiTheme="minorHAnsi" w:cstheme="minorHAnsi"/>
          <w:color w:val="000000" w:themeColor="text1"/>
        </w:rPr>
      </w:pPr>
      <w:r w:rsidRPr="00326491">
        <w:rPr>
          <w:rFonts w:asciiTheme="minorHAnsi" w:hAnsiTheme="minorHAnsi" w:cstheme="minorHAnsi"/>
          <w:color w:val="000000" w:themeColor="text1"/>
        </w:rPr>
        <w:t xml:space="preserve">The pathology includes dorsal and dorsolateral compression secondary to osteoarthrosis of the articular processes and hypertrophy of the joint capsules and </w:t>
      </w:r>
      <w:proofErr w:type="spellStart"/>
      <w:r w:rsidRPr="00326491">
        <w:rPr>
          <w:rFonts w:asciiTheme="minorHAnsi" w:hAnsiTheme="minorHAnsi" w:cstheme="minorHAnsi"/>
          <w:color w:val="000000" w:themeColor="text1"/>
        </w:rPr>
        <w:t>interarcuate</w:t>
      </w:r>
      <w:proofErr w:type="spellEnd"/>
      <w:r w:rsidRPr="00326491">
        <w:rPr>
          <w:rFonts w:asciiTheme="minorHAnsi" w:hAnsiTheme="minorHAnsi" w:cstheme="minorHAnsi"/>
          <w:color w:val="000000" w:themeColor="text1"/>
        </w:rPr>
        <w:t xml:space="preserve"> ligament </w:t>
      </w:r>
    </w:p>
    <w:p w14:paraId="56879F64" w14:textId="77777777" w:rsidR="00FA2EF6" w:rsidRDefault="00AE7055" w:rsidP="00983759">
      <w:pPr>
        <w:pStyle w:val="NormalWeb"/>
        <w:numPr>
          <w:ilvl w:val="2"/>
          <w:numId w:val="17"/>
        </w:numPr>
        <w:contextualSpacing/>
        <w:rPr>
          <w:rFonts w:asciiTheme="minorHAnsi" w:hAnsiTheme="minorHAnsi" w:cstheme="minorHAnsi"/>
          <w:color w:val="000000" w:themeColor="text1"/>
        </w:rPr>
      </w:pPr>
      <w:r w:rsidRPr="00326491">
        <w:rPr>
          <w:rFonts w:asciiTheme="minorHAnsi" w:hAnsiTheme="minorHAnsi" w:cstheme="minorHAnsi"/>
          <w:color w:val="000000" w:themeColor="text1"/>
        </w:rPr>
        <w:t>Any site can be affected, but the C5-6 and C6-7 sites are most common</w:t>
      </w:r>
    </w:p>
    <w:p w14:paraId="30C5ADCC" w14:textId="2BFA9EA3" w:rsidR="00AE7055" w:rsidRPr="00326491" w:rsidRDefault="00AE7055" w:rsidP="00983759">
      <w:pPr>
        <w:pStyle w:val="NormalWeb"/>
        <w:numPr>
          <w:ilvl w:val="2"/>
          <w:numId w:val="17"/>
        </w:numPr>
        <w:contextualSpacing/>
        <w:rPr>
          <w:rFonts w:asciiTheme="minorHAnsi" w:hAnsiTheme="minorHAnsi" w:cstheme="minorHAnsi"/>
          <w:color w:val="000000" w:themeColor="text1"/>
        </w:rPr>
      </w:pPr>
      <w:r w:rsidRPr="00326491">
        <w:rPr>
          <w:rFonts w:asciiTheme="minorHAnsi" w:hAnsiTheme="minorHAnsi" w:cstheme="minorHAnsi"/>
          <w:color w:val="000000" w:themeColor="text1"/>
        </w:rPr>
        <w:t>Osteoarthrosis has been considered a form of osteochondrosis dissecans.</w:t>
      </w:r>
      <w:r w:rsidRPr="00326491">
        <w:rPr>
          <w:rFonts w:asciiTheme="minorHAnsi" w:hAnsiTheme="minorHAnsi" w:cstheme="minorHAnsi"/>
          <w:color w:val="000000" w:themeColor="text1"/>
          <w:position w:val="6"/>
        </w:rPr>
        <w:t xml:space="preserve"> </w:t>
      </w:r>
    </w:p>
    <w:p w14:paraId="024911D2" w14:textId="77777777" w:rsidR="00FA2EF6" w:rsidRDefault="00AE7055" w:rsidP="006D290D">
      <w:pPr>
        <w:spacing w:before="100" w:beforeAutospacing="1" w:after="100" w:afterAutospacing="1"/>
        <w:contextualSpacing/>
        <w:rPr>
          <w:rFonts w:eastAsia="Times New Roman" w:cstheme="minorHAnsi"/>
          <w:color w:val="000000" w:themeColor="text1"/>
        </w:rPr>
      </w:pPr>
      <w:r w:rsidRPr="00AE7055">
        <w:rPr>
          <w:rFonts w:eastAsia="Times New Roman" w:cstheme="minorHAnsi"/>
          <w:color w:val="000000" w:themeColor="text1"/>
        </w:rPr>
        <w:t>Clinical Signs</w:t>
      </w:r>
    </w:p>
    <w:p w14:paraId="5DF422E4" w14:textId="595BE0B7" w:rsidR="00FA2EF6" w:rsidRDefault="00AE7055" w:rsidP="00983759">
      <w:pPr>
        <w:pStyle w:val="ListParagraph"/>
        <w:numPr>
          <w:ilvl w:val="0"/>
          <w:numId w:val="18"/>
        </w:numPr>
        <w:spacing w:before="100" w:beforeAutospacing="1" w:after="100" w:afterAutospacing="1"/>
        <w:rPr>
          <w:rFonts w:eastAsia="Times New Roman" w:cstheme="minorHAnsi"/>
          <w:color w:val="000000" w:themeColor="text1"/>
        </w:rPr>
      </w:pPr>
      <w:r w:rsidRPr="00FA2EF6">
        <w:rPr>
          <w:rFonts w:eastAsia="Times New Roman" w:cstheme="minorHAnsi"/>
          <w:color w:val="000000" w:themeColor="text1"/>
        </w:rPr>
        <w:t xml:space="preserve">Although the cervical spinal cord is compressed, clinical signs usually more severe in pelvic limbs. </w:t>
      </w:r>
    </w:p>
    <w:p w14:paraId="03874B2C" w14:textId="77777777" w:rsidR="00FA2EF6" w:rsidRDefault="00FA2EF6" w:rsidP="00983759">
      <w:pPr>
        <w:pStyle w:val="ListParagraph"/>
        <w:numPr>
          <w:ilvl w:val="0"/>
          <w:numId w:val="18"/>
        </w:numPr>
        <w:spacing w:before="100" w:beforeAutospacing="1" w:after="100" w:afterAutospacing="1"/>
        <w:rPr>
          <w:rFonts w:eastAsia="Times New Roman" w:cstheme="minorHAnsi"/>
          <w:color w:val="000000" w:themeColor="text1"/>
        </w:rPr>
      </w:pPr>
      <w:proofErr w:type="gramStart"/>
      <w:r>
        <w:rPr>
          <w:rFonts w:eastAsia="Times New Roman" w:cstheme="minorHAnsi"/>
          <w:color w:val="000000" w:themeColor="text1"/>
        </w:rPr>
        <w:t>T</w:t>
      </w:r>
      <w:r w:rsidR="00AE7055" w:rsidRPr="00FA2EF6">
        <w:rPr>
          <w:rFonts w:eastAsia="Times New Roman" w:cstheme="minorHAnsi"/>
          <w:color w:val="000000" w:themeColor="text1"/>
        </w:rPr>
        <w:t>ypically</w:t>
      </w:r>
      <w:proofErr w:type="gramEnd"/>
      <w:r w:rsidR="00AE7055" w:rsidRPr="00FA2EF6">
        <w:rPr>
          <w:rFonts w:eastAsia="Times New Roman" w:cstheme="minorHAnsi"/>
          <w:color w:val="000000" w:themeColor="text1"/>
        </w:rPr>
        <w:t xml:space="preserve"> mild pelvic limb </w:t>
      </w:r>
      <w:r>
        <w:rPr>
          <w:rFonts w:eastAsia="Times New Roman" w:cstheme="minorHAnsi"/>
          <w:color w:val="000000" w:themeColor="text1"/>
        </w:rPr>
        <w:t xml:space="preserve">proprioceptive </w:t>
      </w:r>
      <w:r w:rsidR="00AE7055" w:rsidRPr="00FA2EF6">
        <w:rPr>
          <w:rFonts w:eastAsia="Times New Roman" w:cstheme="minorHAnsi"/>
          <w:color w:val="000000" w:themeColor="text1"/>
        </w:rPr>
        <w:t xml:space="preserve">ataxia that progresses to </w:t>
      </w:r>
      <w:proofErr w:type="spellStart"/>
      <w:r w:rsidR="00AE7055" w:rsidRPr="00FA2EF6">
        <w:rPr>
          <w:rFonts w:eastAsia="Times New Roman" w:cstheme="minorHAnsi"/>
          <w:color w:val="000000" w:themeColor="text1"/>
        </w:rPr>
        <w:t>tetraparesis</w:t>
      </w:r>
      <w:proofErr w:type="spellEnd"/>
    </w:p>
    <w:p w14:paraId="37F4396D" w14:textId="46813700" w:rsidR="00FA2EF6" w:rsidRDefault="00FA2EF6" w:rsidP="00983759">
      <w:pPr>
        <w:pStyle w:val="ListParagraph"/>
        <w:numPr>
          <w:ilvl w:val="1"/>
          <w:numId w:val="18"/>
        </w:numPr>
        <w:spacing w:before="100" w:beforeAutospacing="1" w:after="100" w:afterAutospacing="1"/>
        <w:rPr>
          <w:rFonts w:eastAsia="Times New Roman" w:cstheme="minorHAnsi"/>
          <w:color w:val="000000" w:themeColor="text1"/>
        </w:rPr>
      </w:pPr>
      <w:r>
        <w:rPr>
          <w:rFonts w:eastAsia="Times New Roman" w:cstheme="minorHAnsi"/>
          <w:color w:val="000000" w:themeColor="text1"/>
        </w:rPr>
        <w:t>Due to c</w:t>
      </w:r>
      <w:r w:rsidR="00AE7055" w:rsidRPr="00FA2EF6">
        <w:rPr>
          <w:rFonts w:eastAsia="Times New Roman" w:cstheme="minorHAnsi"/>
          <w:color w:val="000000" w:themeColor="text1"/>
        </w:rPr>
        <w:t xml:space="preserve">ompression of ascending proprioceptive pathways. </w:t>
      </w:r>
    </w:p>
    <w:p w14:paraId="1052E61E" w14:textId="77777777" w:rsidR="00FA2EF6" w:rsidRDefault="00AE7055" w:rsidP="00983759">
      <w:pPr>
        <w:pStyle w:val="ListParagraph"/>
        <w:numPr>
          <w:ilvl w:val="0"/>
          <w:numId w:val="18"/>
        </w:numPr>
        <w:spacing w:before="100" w:beforeAutospacing="1" w:after="100" w:afterAutospacing="1"/>
        <w:rPr>
          <w:rFonts w:eastAsia="Times New Roman" w:cstheme="minorHAnsi"/>
          <w:color w:val="000000" w:themeColor="text1"/>
        </w:rPr>
      </w:pPr>
      <w:r w:rsidRPr="00FA2EF6">
        <w:rPr>
          <w:rFonts w:eastAsia="Times New Roman" w:cstheme="minorHAnsi"/>
          <w:color w:val="000000" w:themeColor="text1"/>
        </w:rPr>
        <w:t>With increasing compression, involvement of descending motor pathways causes UMN paresis or paralysis</w:t>
      </w:r>
    </w:p>
    <w:p w14:paraId="16CBD4EB" w14:textId="77777777" w:rsidR="00FA2EF6" w:rsidRDefault="00FA2EF6" w:rsidP="00983759">
      <w:pPr>
        <w:pStyle w:val="ListParagraph"/>
        <w:numPr>
          <w:ilvl w:val="0"/>
          <w:numId w:val="18"/>
        </w:numPr>
        <w:spacing w:before="100" w:beforeAutospacing="1" w:after="100" w:afterAutospacing="1"/>
        <w:rPr>
          <w:rFonts w:eastAsia="Times New Roman" w:cstheme="minorHAnsi"/>
          <w:color w:val="000000" w:themeColor="text1"/>
        </w:rPr>
      </w:pPr>
      <w:r>
        <w:rPr>
          <w:rFonts w:eastAsia="Times New Roman" w:cstheme="minorHAnsi"/>
          <w:color w:val="000000" w:themeColor="text1"/>
        </w:rPr>
        <w:t>May see a</w:t>
      </w:r>
      <w:r w:rsidR="00AE7055" w:rsidRPr="00FA2EF6">
        <w:rPr>
          <w:rFonts w:eastAsia="Times New Roman" w:cstheme="minorHAnsi"/>
          <w:color w:val="000000" w:themeColor="text1"/>
        </w:rPr>
        <w:t>taxia and paresis in the thoracic limbs</w:t>
      </w:r>
    </w:p>
    <w:p w14:paraId="5878B500" w14:textId="77777777" w:rsidR="00FA2EF6" w:rsidRDefault="00AE7055" w:rsidP="00983759">
      <w:pPr>
        <w:pStyle w:val="ListParagraph"/>
        <w:numPr>
          <w:ilvl w:val="1"/>
          <w:numId w:val="18"/>
        </w:numPr>
        <w:spacing w:before="100" w:beforeAutospacing="1" w:after="100" w:afterAutospacing="1"/>
        <w:rPr>
          <w:rFonts w:eastAsia="Times New Roman" w:cstheme="minorHAnsi"/>
          <w:color w:val="000000" w:themeColor="text1"/>
        </w:rPr>
      </w:pPr>
      <w:r w:rsidRPr="00FA2EF6">
        <w:rPr>
          <w:rFonts w:eastAsia="Times New Roman" w:cstheme="minorHAnsi"/>
          <w:color w:val="000000" w:themeColor="text1"/>
        </w:rPr>
        <w:t xml:space="preserve">Forcing the dog to wheelbarrow with its head extended so that it cannot see the floor accentuates proprioceptive deficits in the thoracic limbs. </w:t>
      </w:r>
    </w:p>
    <w:p w14:paraId="755588B5" w14:textId="77777777" w:rsidR="00FA2EF6" w:rsidRDefault="00AE7055" w:rsidP="00983759">
      <w:pPr>
        <w:pStyle w:val="ListParagraph"/>
        <w:numPr>
          <w:ilvl w:val="0"/>
          <w:numId w:val="18"/>
        </w:numPr>
        <w:spacing w:before="100" w:beforeAutospacing="1" w:after="100" w:afterAutospacing="1"/>
        <w:rPr>
          <w:rFonts w:eastAsia="Times New Roman" w:cstheme="minorHAnsi"/>
          <w:color w:val="000000" w:themeColor="text1"/>
        </w:rPr>
      </w:pPr>
      <w:r w:rsidRPr="00AE7055">
        <w:rPr>
          <w:rFonts w:eastAsia="Times New Roman" w:cstheme="minorHAnsi"/>
          <w:color w:val="000000" w:themeColor="text1"/>
        </w:rPr>
        <w:t xml:space="preserve">Cervical spinal pain is usually absent unless the disorder is associated with cervical IVD protrusion. </w:t>
      </w:r>
    </w:p>
    <w:p w14:paraId="2961E599" w14:textId="2BB1F846" w:rsidR="00FA2EF6" w:rsidRDefault="00AE7055" w:rsidP="00983759">
      <w:pPr>
        <w:pStyle w:val="ListParagraph"/>
        <w:numPr>
          <w:ilvl w:val="1"/>
          <w:numId w:val="18"/>
        </w:numPr>
        <w:spacing w:before="100" w:beforeAutospacing="1" w:after="100" w:afterAutospacing="1"/>
        <w:rPr>
          <w:rFonts w:eastAsia="Times New Roman" w:cstheme="minorHAnsi"/>
          <w:color w:val="000000" w:themeColor="text1"/>
        </w:rPr>
      </w:pPr>
      <w:r w:rsidRPr="00AE7055">
        <w:rPr>
          <w:rFonts w:eastAsia="Times New Roman" w:cstheme="minorHAnsi"/>
          <w:color w:val="000000" w:themeColor="text1"/>
        </w:rPr>
        <w:t xml:space="preserve">Extension of the neck may cause pain </w:t>
      </w:r>
    </w:p>
    <w:p w14:paraId="2B915313" w14:textId="444E873D" w:rsidR="00CD65A0" w:rsidRDefault="00AE7055" w:rsidP="00983759">
      <w:pPr>
        <w:pStyle w:val="ListParagraph"/>
        <w:numPr>
          <w:ilvl w:val="1"/>
          <w:numId w:val="18"/>
        </w:numPr>
        <w:spacing w:before="100" w:beforeAutospacing="1" w:after="100" w:afterAutospacing="1"/>
        <w:rPr>
          <w:rFonts w:eastAsia="Times New Roman" w:cstheme="minorHAnsi"/>
          <w:color w:val="000000" w:themeColor="text1"/>
        </w:rPr>
      </w:pPr>
      <w:r w:rsidRPr="00AE7055">
        <w:rPr>
          <w:rFonts w:eastAsia="Times New Roman" w:cstheme="minorHAnsi"/>
          <w:color w:val="000000" w:themeColor="text1"/>
        </w:rPr>
        <w:t>In some animals, trauma may precede the development of acute signs</w:t>
      </w:r>
    </w:p>
    <w:p w14:paraId="13A706FB" w14:textId="77777777" w:rsidR="006D290D" w:rsidRPr="006D290D" w:rsidRDefault="006D290D" w:rsidP="006D290D">
      <w:pPr>
        <w:spacing w:before="100" w:beforeAutospacing="1" w:after="100" w:afterAutospacing="1"/>
        <w:rPr>
          <w:rFonts w:eastAsia="Times New Roman" w:cstheme="minorHAnsi"/>
          <w:color w:val="000000" w:themeColor="text1"/>
        </w:rPr>
      </w:pPr>
    </w:p>
    <w:p w14:paraId="21AFA72F" w14:textId="77777777" w:rsidR="00FA2EF6" w:rsidRDefault="00AE7055" w:rsidP="006D290D">
      <w:pPr>
        <w:spacing w:before="100" w:beforeAutospacing="1" w:after="100" w:afterAutospacing="1"/>
        <w:contextualSpacing/>
        <w:rPr>
          <w:rFonts w:eastAsia="Times New Roman" w:cstheme="minorHAnsi"/>
          <w:color w:val="000000" w:themeColor="text1"/>
        </w:rPr>
      </w:pPr>
      <w:r w:rsidRPr="00AE7055">
        <w:rPr>
          <w:rFonts w:eastAsia="Times New Roman" w:cstheme="minorHAnsi"/>
          <w:color w:val="000000" w:themeColor="text1"/>
        </w:rPr>
        <w:lastRenderedPageBreak/>
        <w:t xml:space="preserve">Diagnosis. </w:t>
      </w:r>
    </w:p>
    <w:p w14:paraId="35D86360" w14:textId="77777777" w:rsidR="00FA2EF6" w:rsidRDefault="00AE7055" w:rsidP="00983759">
      <w:pPr>
        <w:pStyle w:val="ListParagraph"/>
        <w:numPr>
          <w:ilvl w:val="0"/>
          <w:numId w:val="19"/>
        </w:numPr>
        <w:spacing w:before="100" w:beforeAutospacing="1" w:after="100" w:afterAutospacing="1"/>
        <w:rPr>
          <w:rFonts w:eastAsia="Times New Roman" w:cstheme="minorHAnsi"/>
          <w:color w:val="000000" w:themeColor="text1"/>
        </w:rPr>
      </w:pPr>
      <w:r w:rsidRPr="00FA2EF6">
        <w:rPr>
          <w:rFonts w:eastAsia="Times New Roman" w:cstheme="minorHAnsi"/>
          <w:color w:val="000000" w:themeColor="text1"/>
        </w:rPr>
        <w:t>The diagnosis using various radiographic and cross-sectional imaging using CT and MR</w:t>
      </w:r>
      <w:r w:rsidR="00FA2EF6">
        <w:rPr>
          <w:rFonts w:eastAsia="Times New Roman" w:cstheme="minorHAnsi"/>
          <w:color w:val="000000" w:themeColor="text1"/>
        </w:rPr>
        <w:t>I</w:t>
      </w:r>
    </w:p>
    <w:p w14:paraId="18660026" w14:textId="22CD99C8" w:rsidR="00AE7055" w:rsidRPr="00FA2EF6" w:rsidRDefault="00FA2EF6" w:rsidP="00983759">
      <w:pPr>
        <w:pStyle w:val="ListParagraph"/>
        <w:numPr>
          <w:ilvl w:val="0"/>
          <w:numId w:val="19"/>
        </w:numPr>
        <w:spacing w:before="100" w:beforeAutospacing="1" w:after="100" w:afterAutospacing="1"/>
        <w:rPr>
          <w:rFonts w:eastAsia="Times New Roman" w:cstheme="minorHAnsi"/>
          <w:color w:val="000000" w:themeColor="text1"/>
        </w:rPr>
      </w:pPr>
      <w:r>
        <w:rPr>
          <w:rFonts w:eastAsia="Times New Roman" w:cstheme="minorHAnsi"/>
          <w:color w:val="000000" w:themeColor="text1"/>
        </w:rPr>
        <w:t xml:space="preserve">X-rays: </w:t>
      </w:r>
    </w:p>
    <w:p w14:paraId="1C206FD9" w14:textId="1887295E" w:rsidR="00AE7055" w:rsidRPr="00AE7055" w:rsidRDefault="00AE7055" w:rsidP="00983759">
      <w:pPr>
        <w:numPr>
          <w:ilvl w:val="1"/>
          <w:numId w:val="19"/>
        </w:numPr>
        <w:spacing w:before="100" w:beforeAutospacing="1" w:after="100" w:afterAutospacing="1"/>
        <w:contextualSpacing/>
        <w:rPr>
          <w:rFonts w:eastAsia="Times New Roman" w:cstheme="minorHAnsi"/>
          <w:color w:val="000000" w:themeColor="text1"/>
        </w:rPr>
      </w:pPr>
      <w:r w:rsidRPr="00AE7055">
        <w:rPr>
          <w:rFonts w:eastAsia="Times New Roman" w:cstheme="minorHAnsi"/>
          <w:color w:val="000000" w:themeColor="text1"/>
        </w:rPr>
        <w:t xml:space="preserve">Changes in shape </w:t>
      </w:r>
      <w:r w:rsidR="00FA2EF6">
        <w:rPr>
          <w:rFonts w:eastAsia="Times New Roman" w:cstheme="minorHAnsi"/>
          <w:color w:val="000000" w:themeColor="text1"/>
        </w:rPr>
        <w:t>and/</w:t>
      </w:r>
      <w:r w:rsidRPr="00AE7055">
        <w:rPr>
          <w:rFonts w:eastAsia="Times New Roman" w:cstheme="minorHAnsi"/>
          <w:color w:val="000000" w:themeColor="text1"/>
        </w:rPr>
        <w:t>or opacity</w:t>
      </w:r>
      <w:r w:rsidR="00FA2EF6">
        <w:rPr>
          <w:rFonts w:eastAsia="Times New Roman" w:cstheme="minorHAnsi"/>
          <w:color w:val="000000" w:themeColor="text1"/>
        </w:rPr>
        <w:t xml:space="preserve"> </w:t>
      </w:r>
      <w:r w:rsidRPr="00AE7055">
        <w:rPr>
          <w:rFonts w:eastAsia="Times New Roman" w:cstheme="minorHAnsi"/>
          <w:color w:val="000000" w:themeColor="text1"/>
        </w:rPr>
        <w:t>of the intervertebral disk and/or disk space</w:t>
      </w:r>
      <w:r w:rsidR="00FA2EF6">
        <w:rPr>
          <w:rFonts w:eastAsia="Times New Roman" w:cstheme="minorHAnsi"/>
          <w:color w:val="000000" w:themeColor="text1"/>
        </w:rPr>
        <w:t xml:space="preserve"> (</w:t>
      </w:r>
      <w:r w:rsidRPr="00AE7055">
        <w:rPr>
          <w:rFonts w:eastAsia="Times New Roman" w:cstheme="minorHAnsi"/>
          <w:color w:val="000000" w:themeColor="text1"/>
        </w:rPr>
        <w:t>more common in the older Doberman pinscher</w:t>
      </w:r>
      <w:r w:rsidR="00FA2EF6">
        <w:rPr>
          <w:rFonts w:eastAsia="Times New Roman" w:cstheme="minorHAnsi"/>
          <w:color w:val="000000" w:themeColor="text1"/>
        </w:rPr>
        <w:t>)</w:t>
      </w:r>
    </w:p>
    <w:p w14:paraId="236F9A98" w14:textId="74DFAA31" w:rsidR="00AE7055" w:rsidRPr="00AE7055" w:rsidRDefault="00AE7055" w:rsidP="00983759">
      <w:pPr>
        <w:numPr>
          <w:ilvl w:val="1"/>
          <w:numId w:val="19"/>
        </w:numPr>
        <w:spacing w:before="100" w:beforeAutospacing="1" w:after="100" w:afterAutospacing="1"/>
        <w:contextualSpacing/>
        <w:rPr>
          <w:rFonts w:eastAsia="Times New Roman" w:cstheme="minorHAnsi"/>
          <w:color w:val="000000" w:themeColor="text1"/>
        </w:rPr>
      </w:pPr>
      <w:r w:rsidRPr="00AE7055">
        <w:rPr>
          <w:rFonts w:eastAsia="Times New Roman" w:cstheme="minorHAnsi"/>
          <w:color w:val="000000" w:themeColor="text1"/>
        </w:rPr>
        <w:t>Changes in shape</w:t>
      </w:r>
      <w:r w:rsidR="00FA2EF6">
        <w:rPr>
          <w:rFonts w:eastAsia="Times New Roman" w:cstheme="minorHAnsi"/>
          <w:color w:val="000000" w:themeColor="text1"/>
        </w:rPr>
        <w:t xml:space="preserve"> and/</w:t>
      </w:r>
      <w:r w:rsidRPr="00AE7055">
        <w:rPr>
          <w:rFonts w:eastAsia="Times New Roman" w:cstheme="minorHAnsi"/>
          <w:color w:val="000000" w:themeColor="text1"/>
        </w:rPr>
        <w:t>or opacity</w:t>
      </w:r>
      <w:r w:rsidR="00FA2EF6">
        <w:rPr>
          <w:rFonts w:eastAsia="Times New Roman" w:cstheme="minorHAnsi"/>
          <w:color w:val="000000" w:themeColor="text1"/>
        </w:rPr>
        <w:t xml:space="preserve"> </w:t>
      </w:r>
      <w:r w:rsidRPr="00AE7055">
        <w:rPr>
          <w:rFonts w:eastAsia="Times New Roman" w:cstheme="minorHAnsi"/>
          <w:color w:val="000000" w:themeColor="text1"/>
        </w:rPr>
        <w:t xml:space="preserve">of the articular facets to sclerosis and exostosis </w:t>
      </w:r>
    </w:p>
    <w:p w14:paraId="0B8A8CFE" w14:textId="197F5373" w:rsidR="00AE7055" w:rsidRPr="00AE7055" w:rsidRDefault="00AE7055" w:rsidP="00983759">
      <w:pPr>
        <w:numPr>
          <w:ilvl w:val="1"/>
          <w:numId w:val="19"/>
        </w:numPr>
        <w:spacing w:before="100" w:beforeAutospacing="1" w:after="100" w:afterAutospacing="1"/>
        <w:contextualSpacing/>
        <w:rPr>
          <w:rFonts w:eastAsia="Times New Roman" w:cstheme="minorHAnsi"/>
          <w:color w:val="000000" w:themeColor="text1"/>
        </w:rPr>
      </w:pPr>
      <w:r w:rsidRPr="00AE7055">
        <w:rPr>
          <w:rFonts w:eastAsia="Times New Roman" w:cstheme="minorHAnsi"/>
          <w:color w:val="000000" w:themeColor="text1"/>
        </w:rPr>
        <w:t>Vertebral displacement (subluxation</w:t>
      </w:r>
      <w:r w:rsidR="00FA2EF6">
        <w:rPr>
          <w:rFonts w:eastAsia="Times New Roman" w:cstheme="minorHAnsi"/>
          <w:color w:val="000000" w:themeColor="text1"/>
        </w:rPr>
        <w:t>) (not usually definitive since there is a lot of normal variability)</w:t>
      </w:r>
      <w:r w:rsidRPr="00AE7055">
        <w:rPr>
          <w:rFonts w:eastAsia="Times New Roman" w:cstheme="minorHAnsi"/>
          <w:color w:val="000000" w:themeColor="text1"/>
        </w:rPr>
        <w:t xml:space="preserve"> </w:t>
      </w:r>
    </w:p>
    <w:p w14:paraId="5D4FA298" w14:textId="77777777" w:rsidR="00AE7055" w:rsidRPr="00AE7055" w:rsidRDefault="00AE7055" w:rsidP="00983759">
      <w:pPr>
        <w:numPr>
          <w:ilvl w:val="1"/>
          <w:numId w:val="19"/>
        </w:numPr>
        <w:spacing w:before="100" w:beforeAutospacing="1" w:after="100" w:afterAutospacing="1"/>
        <w:contextualSpacing/>
        <w:rPr>
          <w:rFonts w:eastAsia="Times New Roman" w:cstheme="minorHAnsi"/>
          <w:color w:val="000000" w:themeColor="text1"/>
        </w:rPr>
      </w:pPr>
      <w:r w:rsidRPr="00AE7055">
        <w:rPr>
          <w:rFonts w:eastAsia="Times New Roman" w:cstheme="minorHAnsi"/>
          <w:color w:val="000000" w:themeColor="text1"/>
        </w:rPr>
        <w:t xml:space="preserve">Stenosis of the vertebral canal </w:t>
      </w:r>
    </w:p>
    <w:p w14:paraId="30FD7278" w14:textId="0174EC3C" w:rsidR="00AE7055" w:rsidRPr="00AE7055" w:rsidRDefault="00AE7055" w:rsidP="00983759">
      <w:pPr>
        <w:numPr>
          <w:ilvl w:val="1"/>
          <w:numId w:val="19"/>
        </w:numPr>
        <w:spacing w:before="100" w:beforeAutospacing="1" w:after="100" w:afterAutospacing="1"/>
        <w:contextualSpacing/>
        <w:rPr>
          <w:rFonts w:eastAsia="Times New Roman" w:cstheme="minorHAnsi"/>
          <w:color w:val="000000" w:themeColor="text1"/>
        </w:rPr>
      </w:pPr>
      <w:r w:rsidRPr="00AE7055">
        <w:rPr>
          <w:rFonts w:eastAsia="Times New Roman" w:cstheme="minorHAnsi"/>
          <w:color w:val="000000" w:themeColor="text1"/>
        </w:rPr>
        <w:t xml:space="preserve">Malformed or misshapen vertebral bodies (often involving C6 vertebra) </w:t>
      </w:r>
    </w:p>
    <w:p w14:paraId="48C2AAD4" w14:textId="77777777" w:rsidR="006D290D" w:rsidRDefault="00AE7055" w:rsidP="00983759">
      <w:pPr>
        <w:numPr>
          <w:ilvl w:val="1"/>
          <w:numId w:val="19"/>
        </w:numPr>
        <w:spacing w:before="100" w:beforeAutospacing="1" w:after="100" w:afterAutospacing="1"/>
        <w:contextualSpacing/>
        <w:rPr>
          <w:rFonts w:eastAsia="Times New Roman" w:cstheme="minorHAnsi"/>
          <w:color w:val="000000" w:themeColor="text1"/>
        </w:rPr>
      </w:pPr>
      <w:r w:rsidRPr="00AE7055">
        <w:rPr>
          <w:rFonts w:eastAsia="Times New Roman" w:cstheme="minorHAnsi"/>
          <w:color w:val="000000" w:themeColor="text1"/>
        </w:rPr>
        <w:t xml:space="preserve">Misshapen spinous processes </w:t>
      </w:r>
    </w:p>
    <w:p w14:paraId="6E97E500" w14:textId="77777777" w:rsidR="006D290D" w:rsidRDefault="00AE7055" w:rsidP="00983759">
      <w:pPr>
        <w:numPr>
          <w:ilvl w:val="0"/>
          <w:numId w:val="19"/>
        </w:numPr>
        <w:spacing w:before="100" w:beforeAutospacing="1" w:after="100" w:afterAutospacing="1"/>
        <w:contextualSpacing/>
        <w:rPr>
          <w:rFonts w:eastAsia="Times New Roman" w:cstheme="minorHAnsi"/>
          <w:color w:val="000000" w:themeColor="text1"/>
        </w:rPr>
      </w:pPr>
      <w:r w:rsidRPr="006D290D">
        <w:rPr>
          <w:rFonts w:eastAsia="Times New Roman" w:cstheme="minorHAnsi"/>
          <w:color w:val="000000" w:themeColor="text1"/>
        </w:rPr>
        <w:t>Myelography</w:t>
      </w:r>
      <w:r w:rsidR="00FA2EF6" w:rsidRPr="006D290D">
        <w:rPr>
          <w:rFonts w:eastAsia="Times New Roman" w:cstheme="minorHAnsi"/>
          <w:color w:val="000000" w:themeColor="text1"/>
        </w:rPr>
        <w:t>:</w:t>
      </w:r>
    </w:p>
    <w:p w14:paraId="164E5333" w14:textId="77777777" w:rsidR="006D290D" w:rsidRDefault="006D290D" w:rsidP="00983759">
      <w:pPr>
        <w:numPr>
          <w:ilvl w:val="1"/>
          <w:numId w:val="19"/>
        </w:numPr>
        <w:spacing w:before="100" w:beforeAutospacing="1" w:after="100" w:afterAutospacing="1"/>
        <w:contextualSpacing/>
        <w:rPr>
          <w:rFonts w:eastAsia="Times New Roman" w:cstheme="minorHAnsi"/>
          <w:color w:val="000000" w:themeColor="text1"/>
        </w:rPr>
      </w:pPr>
      <w:r>
        <w:rPr>
          <w:rFonts w:eastAsia="Times New Roman" w:cstheme="minorHAnsi"/>
          <w:color w:val="000000" w:themeColor="text1"/>
        </w:rPr>
        <w:t>I</w:t>
      </w:r>
      <w:r w:rsidR="00AE7055" w:rsidRPr="006D290D">
        <w:rPr>
          <w:rFonts w:eastAsia="Times New Roman" w:cstheme="minorHAnsi"/>
          <w:color w:val="000000" w:themeColor="text1"/>
        </w:rPr>
        <w:t xml:space="preserve">dentify minor changes in vertebral column architecture, compression by soft tissues (ligamentous structures and disk protrusions), and </w:t>
      </w:r>
      <w:r w:rsidR="00FA2EF6" w:rsidRPr="006D290D">
        <w:rPr>
          <w:rFonts w:eastAsia="Times New Roman" w:cstheme="minorHAnsi"/>
          <w:color w:val="000000" w:themeColor="text1"/>
        </w:rPr>
        <w:t>see</w:t>
      </w:r>
      <w:r w:rsidR="00AE7055" w:rsidRPr="006D290D">
        <w:rPr>
          <w:rFonts w:eastAsia="Times New Roman" w:cstheme="minorHAnsi"/>
          <w:color w:val="000000" w:themeColor="text1"/>
        </w:rPr>
        <w:t xml:space="preserve"> whether the lesion is associated with compression of one or multiple sites </w:t>
      </w:r>
    </w:p>
    <w:p w14:paraId="5A98270A" w14:textId="77777777" w:rsidR="006D290D" w:rsidRDefault="00AE7055" w:rsidP="00983759">
      <w:pPr>
        <w:numPr>
          <w:ilvl w:val="1"/>
          <w:numId w:val="19"/>
        </w:numPr>
        <w:spacing w:before="100" w:beforeAutospacing="1" w:after="100" w:afterAutospacing="1"/>
        <w:contextualSpacing/>
        <w:rPr>
          <w:rFonts w:eastAsia="Times New Roman" w:cstheme="minorHAnsi"/>
          <w:color w:val="000000" w:themeColor="text1"/>
        </w:rPr>
      </w:pPr>
      <w:r w:rsidRPr="006D290D">
        <w:rPr>
          <w:rFonts w:eastAsia="Times New Roman" w:cstheme="minorHAnsi"/>
          <w:color w:val="000000" w:themeColor="text1"/>
        </w:rPr>
        <w:t>Myelograms</w:t>
      </w:r>
      <w:r w:rsidR="00FA2EF6" w:rsidRPr="006D290D">
        <w:rPr>
          <w:rFonts w:eastAsia="Times New Roman" w:cstheme="minorHAnsi"/>
          <w:color w:val="000000" w:themeColor="text1"/>
        </w:rPr>
        <w:t xml:space="preserve"> should be</w:t>
      </w:r>
      <w:r w:rsidRPr="006D290D">
        <w:rPr>
          <w:rFonts w:eastAsia="Times New Roman" w:cstheme="minorHAnsi"/>
          <w:color w:val="000000" w:themeColor="text1"/>
        </w:rPr>
        <w:t xml:space="preserve"> made with the neck extended </w:t>
      </w:r>
      <w:r w:rsidR="008D55AD" w:rsidRPr="006D290D">
        <w:rPr>
          <w:rFonts w:eastAsia="Times New Roman" w:cstheme="minorHAnsi"/>
          <w:color w:val="000000" w:themeColor="text1"/>
        </w:rPr>
        <w:t>to</w:t>
      </w:r>
      <w:r w:rsidRPr="006D290D">
        <w:rPr>
          <w:rFonts w:eastAsia="Times New Roman" w:cstheme="minorHAnsi"/>
          <w:color w:val="000000" w:themeColor="text1"/>
        </w:rPr>
        <w:t xml:space="preserve"> reveal dynamic soft-tissue or bony </w:t>
      </w:r>
      <w:r w:rsidR="00FA2EF6" w:rsidRPr="006D290D">
        <w:rPr>
          <w:rFonts w:eastAsia="Times New Roman" w:cstheme="minorHAnsi"/>
          <w:color w:val="000000" w:themeColor="text1"/>
        </w:rPr>
        <w:t>c</w:t>
      </w:r>
      <w:r w:rsidRPr="006D290D">
        <w:rPr>
          <w:rFonts w:cstheme="minorHAnsi"/>
          <w:color w:val="000000" w:themeColor="text1"/>
        </w:rPr>
        <w:t xml:space="preserve">ompression that may be missed if the neck is imaged only in normal (neutral) position. </w:t>
      </w:r>
    </w:p>
    <w:p w14:paraId="1DEC7EB5" w14:textId="77777777" w:rsidR="006D290D" w:rsidRDefault="00AE7055" w:rsidP="00983759">
      <w:pPr>
        <w:numPr>
          <w:ilvl w:val="1"/>
          <w:numId w:val="19"/>
        </w:numPr>
        <w:spacing w:before="100" w:beforeAutospacing="1" w:after="100" w:afterAutospacing="1"/>
        <w:contextualSpacing/>
        <w:rPr>
          <w:rFonts w:eastAsia="Times New Roman" w:cstheme="minorHAnsi"/>
          <w:color w:val="000000" w:themeColor="text1"/>
        </w:rPr>
      </w:pPr>
      <w:r w:rsidRPr="006D290D">
        <w:rPr>
          <w:rFonts w:cstheme="minorHAnsi"/>
          <w:color w:val="000000" w:themeColor="text1"/>
        </w:rPr>
        <w:t xml:space="preserve">Dynamic (flexion, extension, and traction) views on myelography or cross-sectional imaging should be performed with caution. </w:t>
      </w:r>
    </w:p>
    <w:p w14:paraId="4F0B097B" w14:textId="77777777" w:rsidR="006D290D" w:rsidRDefault="00AE7055" w:rsidP="00983759">
      <w:pPr>
        <w:numPr>
          <w:ilvl w:val="1"/>
          <w:numId w:val="19"/>
        </w:numPr>
        <w:spacing w:before="100" w:beforeAutospacing="1" w:after="100" w:afterAutospacing="1"/>
        <w:contextualSpacing/>
        <w:rPr>
          <w:rFonts w:eastAsia="Times New Roman" w:cstheme="minorHAnsi"/>
          <w:color w:val="000000" w:themeColor="text1"/>
        </w:rPr>
      </w:pPr>
      <w:r w:rsidRPr="006D290D">
        <w:rPr>
          <w:rFonts w:cstheme="minorHAnsi"/>
          <w:color w:val="000000" w:themeColor="text1"/>
        </w:rPr>
        <w:t xml:space="preserve">Dynamic imaging is mandatory in older Doberman pinschers to exclude disk disease as the primary cause of the neurologic signs. </w:t>
      </w:r>
    </w:p>
    <w:p w14:paraId="1D6BBCF0" w14:textId="476028D3" w:rsidR="00AE7055" w:rsidRPr="006D290D" w:rsidRDefault="00AE7055" w:rsidP="00983759">
      <w:pPr>
        <w:numPr>
          <w:ilvl w:val="1"/>
          <w:numId w:val="19"/>
        </w:numPr>
        <w:spacing w:before="100" w:beforeAutospacing="1" w:after="100" w:afterAutospacing="1"/>
        <w:contextualSpacing/>
        <w:rPr>
          <w:rFonts w:eastAsia="Times New Roman" w:cstheme="minorHAnsi"/>
          <w:color w:val="000000" w:themeColor="text1"/>
        </w:rPr>
      </w:pPr>
      <w:r w:rsidRPr="006D290D">
        <w:rPr>
          <w:rFonts w:cstheme="minorHAnsi"/>
          <w:color w:val="000000" w:themeColor="text1"/>
        </w:rPr>
        <w:t>Myelography combined with CT or MRI provide additional information, particularly on the degree of spinal cord atrophy</w:t>
      </w:r>
      <w:r w:rsidRPr="006D290D">
        <w:rPr>
          <w:rFonts w:cstheme="minorHAnsi"/>
          <w:color w:val="000000" w:themeColor="text1"/>
          <w:position w:val="6"/>
        </w:rPr>
        <w:t xml:space="preserve"> </w:t>
      </w:r>
    </w:p>
    <w:p w14:paraId="735AA566" w14:textId="670F7EEA" w:rsidR="006D290D" w:rsidRPr="006D290D" w:rsidRDefault="006D290D" w:rsidP="006D290D">
      <w:pPr>
        <w:spacing w:before="100" w:beforeAutospacing="1" w:after="100" w:afterAutospacing="1"/>
        <w:jc w:val="center"/>
        <w:rPr>
          <w:rFonts w:eastAsia="Times New Roman" w:cstheme="minorHAnsi"/>
          <w:color w:val="000000" w:themeColor="text1"/>
        </w:rPr>
      </w:pPr>
      <w:r>
        <w:rPr>
          <w:rFonts w:eastAsia="Times New Roman" w:cstheme="minorHAnsi"/>
          <w:noProof/>
          <w:color w:val="000000" w:themeColor="text1"/>
        </w:rPr>
        <w:drawing>
          <wp:inline distT="0" distB="0" distL="0" distR="0" wp14:anchorId="5884B57E" wp14:editId="0A401659">
            <wp:extent cx="4521754" cy="3396343"/>
            <wp:effectExtent l="0" t="0" r="0" b="0"/>
            <wp:docPr id="27" name="Picture 27" descr="A picture containing fi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creen Shot 2020-07-10 at 5.26.28 PM.png"/>
                    <pic:cNvPicPr/>
                  </pic:nvPicPr>
                  <pic:blipFill>
                    <a:blip r:embed="rId32">
                      <a:extLst>
                        <a:ext uri="{28A0092B-C50C-407E-A947-70E740481C1C}">
                          <a14:useLocalDpi xmlns:a14="http://schemas.microsoft.com/office/drawing/2010/main" val="0"/>
                        </a:ext>
                      </a:extLst>
                    </a:blip>
                    <a:stretch>
                      <a:fillRect/>
                    </a:stretch>
                  </pic:blipFill>
                  <pic:spPr>
                    <a:xfrm>
                      <a:off x="0" y="0"/>
                      <a:ext cx="4576446" cy="3437423"/>
                    </a:xfrm>
                    <a:prstGeom prst="rect">
                      <a:avLst/>
                    </a:prstGeom>
                  </pic:spPr>
                </pic:pic>
              </a:graphicData>
            </a:graphic>
          </wp:inline>
        </w:drawing>
      </w:r>
    </w:p>
    <w:p w14:paraId="6FD4A9D2" w14:textId="77777777" w:rsidR="008D55AD" w:rsidRDefault="00AE7055" w:rsidP="00983759">
      <w:pPr>
        <w:pStyle w:val="NormalWeb"/>
        <w:numPr>
          <w:ilvl w:val="0"/>
          <w:numId w:val="20"/>
        </w:numPr>
        <w:rPr>
          <w:rFonts w:asciiTheme="minorHAnsi" w:hAnsiTheme="minorHAnsi" w:cstheme="minorHAnsi"/>
          <w:color w:val="000000" w:themeColor="text1"/>
        </w:rPr>
      </w:pPr>
      <w:r w:rsidRPr="00326491">
        <w:rPr>
          <w:rFonts w:asciiTheme="minorHAnsi" w:hAnsiTheme="minorHAnsi" w:cstheme="minorHAnsi"/>
          <w:color w:val="000000" w:themeColor="text1"/>
        </w:rPr>
        <w:lastRenderedPageBreak/>
        <w:t xml:space="preserve">MRI </w:t>
      </w:r>
    </w:p>
    <w:p w14:paraId="03BD68D7" w14:textId="77777777" w:rsidR="008D55AD" w:rsidRDefault="00AE7055" w:rsidP="00983759">
      <w:pPr>
        <w:pStyle w:val="NormalWeb"/>
        <w:numPr>
          <w:ilvl w:val="1"/>
          <w:numId w:val="20"/>
        </w:numPr>
        <w:rPr>
          <w:rFonts w:asciiTheme="minorHAnsi" w:hAnsiTheme="minorHAnsi" w:cstheme="minorHAnsi"/>
          <w:color w:val="000000" w:themeColor="text1"/>
        </w:rPr>
      </w:pPr>
      <w:r w:rsidRPr="00326491">
        <w:rPr>
          <w:rFonts w:asciiTheme="minorHAnsi" w:hAnsiTheme="minorHAnsi" w:cstheme="minorHAnsi"/>
          <w:color w:val="000000" w:themeColor="text1"/>
        </w:rPr>
        <w:t>definitive information for soft-tissue structures causing spinal cord compression, as well as showing evidence of spinal cord pathology</w:t>
      </w:r>
    </w:p>
    <w:p w14:paraId="5A32B2E6" w14:textId="77777777" w:rsidR="008D55AD" w:rsidRDefault="00AE7055" w:rsidP="00983759">
      <w:pPr>
        <w:pStyle w:val="NormalWeb"/>
        <w:numPr>
          <w:ilvl w:val="1"/>
          <w:numId w:val="20"/>
        </w:numPr>
        <w:rPr>
          <w:rFonts w:asciiTheme="minorHAnsi" w:hAnsiTheme="minorHAnsi" w:cstheme="minorHAnsi"/>
          <w:color w:val="000000" w:themeColor="text1"/>
        </w:rPr>
      </w:pPr>
      <w:r w:rsidRPr="00326491">
        <w:rPr>
          <w:rFonts w:asciiTheme="minorHAnsi" w:hAnsiTheme="minorHAnsi" w:cstheme="minorHAnsi"/>
          <w:color w:val="000000" w:themeColor="text1"/>
        </w:rPr>
        <w:t>Spinal cord hyperintensity on T2-weighted images may suggest gliosis, edema, or syrinx formation</w:t>
      </w:r>
    </w:p>
    <w:p w14:paraId="5B0AAB75" w14:textId="7FB8C148" w:rsidR="008D55AD" w:rsidRDefault="00AE7055" w:rsidP="00983759">
      <w:pPr>
        <w:pStyle w:val="NormalWeb"/>
        <w:numPr>
          <w:ilvl w:val="1"/>
          <w:numId w:val="20"/>
        </w:numPr>
        <w:rPr>
          <w:rFonts w:asciiTheme="minorHAnsi" w:hAnsiTheme="minorHAnsi" w:cstheme="minorHAnsi"/>
          <w:color w:val="000000" w:themeColor="text1"/>
        </w:rPr>
      </w:pPr>
      <w:r w:rsidRPr="00326491">
        <w:rPr>
          <w:rFonts w:asciiTheme="minorHAnsi" w:hAnsiTheme="minorHAnsi" w:cstheme="minorHAnsi"/>
          <w:color w:val="000000" w:themeColor="text1"/>
        </w:rPr>
        <w:t>The finding of extensive hyperintensity in the grey matter of the spinal cord at the site of compression</w:t>
      </w:r>
      <w:r w:rsidR="00C6253C">
        <w:rPr>
          <w:rFonts w:asciiTheme="minorHAnsi" w:hAnsiTheme="minorHAnsi" w:cstheme="minorHAnsi"/>
          <w:color w:val="000000" w:themeColor="text1"/>
        </w:rPr>
        <w:t xml:space="preserve"> </w:t>
      </w:r>
      <w:r w:rsidRPr="00326491">
        <w:rPr>
          <w:rFonts w:asciiTheme="minorHAnsi" w:hAnsiTheme="minorHAnsi" w:cstheme="minorHAnsi"/>
          <w:color w:val="000000" w:themeColor="text1"/>
        </w:rPr>
        <w:t>a poorer prognosis for return of function following surgery</w:t>
      </w:r>
    </w:p>
    <w:p w14:paraId="493C1755" w14:textId="06365832" w:rsidR="00AE7055" w:rsidRDefault="00AE7055" w:rsidP="00983759">
      <w:pPr>
        <w:pStyle w:val="NormalWeb"/>
        <w:numPr>
          <w:ilvl w:val="1"/>
          <w:numId w:val="20"/>
        </w:numPr>
        <w:rPr>
          <w:rFonts w:asciiTheme="minorHAnsi" w:hAnsiTheme="minorHAnsi" w:cstheme="minorHAnsi"/>
          <w:color w:val="000000" w:themeColor="text1"/>
        </w:rPr>
      </w:pPr>
      <w:r w:rsidRPr="00326491">
        <w:rPr>
          <w:rFonts w:asciiTheme="minorHAnsi" w:hAnsiTheme="minorHAnsi" w:cstheme="minorHAnsi"/>
          <w:color w:val="000000" w:themeColor="text1"/>
        </w:rPr>
        <w:t xml:space="preserve">Intervertebral disk degeneration associated with CSM and other intervertebral disks causing compressive myelopathy also can be visualized more accurately on MRI </w:t>
      </w:r>
    </w:p>
    <w:p w14:paraId="5C7E11B6" w14:textId="77777777" w:rsidR="006D290D" w:rsidRDefault="006D290D" w:rsidP="006D290D">
      <w:pPr>
        <w:pStyle w:val="NormalWeb"/>
        <w:ind w:left="720"/>
        <w:jc w:val="center"/>
        <w:rPr>
          <w:rFonts w:asciiTheme="minorHAnsi" w:hAnsiTheme="minorHAnsi" w:cstheme="minorHAnsi"/>
          <w:color w:val="000000" w:themeColor="text1"/>
        </w:rPr>
        <w:sectPr w:rsidR="006D290D" w:rsidSect="00F0026E">
          <w:type w:val="continuous"/>
          <w:pgSz w:w="12240" w:h="15840"/>
          <w:pgMar w:top="1440" w:right="1440" w:bottom="1440" w:left="1440" w:header="720" w:footer="720" w:gutter="0"/>
          <w:cols w:space="720"/>
          <w:docGrid w:linePitch="360"/>
        </w:sectPr>
      </w:pPr>
    </w:p>
    <w:p w14:paraId="6DE23B3F" w14:textId="16ABEBB4" w:rsidR="006D290D" w:rsidRDefault="006D290D" w:rsidP="006D290D">
      <w:pPr>
        <w:pStyle w:val="NormalWeb"/>
        <w:ind w:left="720"/>
        <w:jc w:val="center"/>
        <w:rPr>
          <w:rFonts w:asciiTheme="minorHAnsi" w:hAnsiTheme="minorHAnsi" w:cstheme="minorHAnsi"/>
          <w:color w:val="000000" w:themeColor="text1"/>
        </w:rPr>
      </w:pPr>
      <w:r>
        <w:rPr>
          <w:rFonts w:asciiTheme="minorHAnsi" w:hAnsiTheme="minorHAnsi" w:cstheme="minorHAnsi"/>
          <w:noProof/>
          <w:color w:val="000000" w:themeColor="text1"/>
        </w:rPr>
        <w:drawing>
          <wp:inline distT="0" distB="0" distL="0" distR="0" wp14:anchorId="15248706" wp14:editId="21B69CCC">
            <wp:extent cx="2546385" cy="2583024"/>
            <wp:effectExtent l="0" t="0" r="0" b="0"/>
            <wp:docPr id="26" name="Picture 26" descr="A picture containing text, photo,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creen Shot 2020-07-10 at 5.17.39 PM.png"/>
                    <pic:cNvPicPr/>
                  </pic:nvPicPr>
                  <pic:blipFill>
                    <a:blip r:embed="rId33">
                      <a:extLst>
                        <a:ext uri="{28A0092B-C50C-407E-A947-70E740481C1C}">
                          <a14:useLocalDpi xmlns:a14="http://schemas.microsoft.com/office/drawing/2010/main" val="0"/>
                        </a:ext>
                      </a:extLst>
                    </a:blip>
                    <a:stretch>
                      <a:fillRect/>
                    </a:stretch>
                  </pic:blipFill>
                  <pic:spPr>
                    <a:xfrm>
                      <a:off x="0" y="0"/>
                      <a:ext cx="2552872" cy="2589604"/>
                    </a:xfrm>
                    <a:prstGeom prst="rect">
                      <a:avLst/>
                    </a:prstGeom>
                  </pic:spPr>
                </pic:pic>
              </a:graphicData>
            </a:graphic>
          </wp:inline>
        </w:drawing>
      </w:r>
    </w:p>
    <w:p w14:paraId="06EAE9BB" w14:textId="3E9769F0" w:rsidR="006D290D" w:rsidRPr="00326491" w:rsidRDefault="006D290D" w:rsidP="006D290D">
      <w:pPr>
        <w:pStyle w:val="NormalWeb"/>
        <w:jc w:val="center"/>
        <w:rPr>
          <w:rFonts w:asciiTheme="minorHAnsi" w:hAnsiTheme="minorHAnsi" w:cstheme="minorHAnsi"/>
          <w:color w:val="000000" w:themeColor="text1"/>
        </w:rPr>
      </w:pPr>
      <w:r>
        <w:rPr>
          <w:rFonts w:cstheme="minorHAnsi"/>
          <w:noProof/>
          <w:color w:val="000000" w:themeColor="text1"/>
        </w:rPr>
        <w:drawing>
          <wp:inline distT="0" distB="0" distL="0" distR="0" wp14:anchorId="4982DA5E" wp14:editId="3C0019D2">
            <wp:extent cx="2946400" cy="5181600"/>
            <wp:effectExtent l="0" t="0" r="0" b="0"/>
            <wp:docPr id="28" name="Picture 28" descr="A picture containing text, photo, sitting, c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creen Shot 2020-07-10 at 5.27.15 PM.png"/>
                    <pic:cNvPicPr/>
                  </pic:nvPicPr>
                  <pic:blipFill>
                    <a:blip r:embed="rId34">
                      <a:extLst>
                        <a:ext uri="{28A0092B-C50C-407E-A947-70E740481C1C}">
                          <a14:useLocalDpi xmlns:a14="http://schemas.microsoft.com/office/drawing/2010/main" val="0"/>
                        </a:ext>
                      </a:extLst>
                    </a:blip>
                    <a:stretch>
                      <a:fillRect/>
                    </a:stretch>
                  </pic:blipFill>
                  <pic:spPr>
                    <a:xfrm>
                      <a:off x="0" y="0"/>
                      <a:ext cx="2946400" cy="5181600"/>
                    </a:xfrm>
                    <a:prstGeom prst="rect">
                      <a:avLst/>
                    </a:prstGeom>
                  </pic:spPr>
                </pic:pic>
              </a:graphicData>
            </a:graphic>
          </wp:inline>
        </w:drawing>
      </w:r>
    </w:p>
    <w:p w14:paraId="19C6CF98" w14:textId="77777777" w:rsidR="006D290D" w:rsidRDefault="006D290D" w:rsidP="00AE7055">
      <w:pPr>
        <w:pStyle w:val="NormalWeb"/>
        <w:rPr>
          <w:rFonts w:asciiTheme="minorHAnsi" w:hAnsiTheme="minorHAnsi" w:cstheme="minorHAnsi"/>
          <w:color w:val="000000" w:themeColor="text1"/>
        </w:rPr>
      </w:pPr>
    </w:p>
    <w:p w14:paraId="33BB6D2D" w14:textId="77777777" w:rsidR="006D290D" w:rsidRDefault="006D290D" w:rsidP="00AE7055">
      <w:pPr>
        <w:pStyle w:val="NormalWeb"/>
        <w:rPr>
          <w:rFonts w:asciiTheme="minorHAnsi" w:hAnsiTheme="minorHAnsi" w:cstheme="minorHAnsi"/>
          <w:color w:val="000000" w:themeColor="text1"/>
        </w:rPr>
      </w:pPr>
    </w:p>
    <w:p w14:paraId="4DA507A6" w14:textId="77777777" w:rsidR="006D290D" w:rsidRDefault="006D290D" w:rsidP="00AE7055">
      <w:pPr>
        <w:pStyle w:val="NormalWeb"/>
        <w:rPr>
          <w:rFonts w:asciiTheme="minorHAnsi" w:hAnsiTheme="minorHAnsi" w:cstheme="minorHAnsi"/>
          <w:color w:val="000000" w:themeColor="text1"/>
        </w:rPr>
        <w:sectPr w:rsidR="006D290D" w:rsidSect="006D290D">
          <w:type w:val="continuous"/>
          <w:pgSz w:w="12240" w:h="15840"/>
          <w:pgMar w:top="1440" w:right="1440" w:bottom="1440" w:left="1440" w:header="720" w:footer="720" w:gutter="0"/>
          <w:cols w:num="2" w:space="720"/>
          <w:docGrid w:linePitch="360"/>
        </w:sectPr>
      </w:pPr>
    </w:p>
    <w:p w14:paraId="6693C3F5" w14:textId="6B7A4B3B" w:rsidR="008D55AD" w:rsidRDefault="00AE7055" w:rsidP="00AE7055">
      <w:pPr>
        <w:pStyle w:val="NormalWeb"/>
        <w:rPr>
          <w:rFonts w:asciiTheme="minorHAnsi" w:hAnsiTheme="minorHAnsi" w:cstheme="minorHAnsi"/>
          <w:color w:val="000000" w:themeColor="text1"/>
        </w:rPr>
      </w:pPr>
      <w:r w:rsidRPr="00326491">
        <w:rPr>
          <w:rFonts w:asciiTheme="minorHAnsi" w:hAnsiTheme="minorHAnsi" w:cstheme="minorHAnsi"/>
          <w:color w:val="000000" w:themeColor="text1"/>
        </w:rPr>
        <w:lastRenderedPageBreak/>
        <w:t>Therapy</w:t>
      </w:r>
    </w:p>
    <w:p w14:paraId="48FAC374" w14:textId="572912C1" w:rsidR="008D55AD" w:rsidRDefault="00AE7055" w:rsidP="00983759">
      <w:pPr>
        <w:pStyle w:val="NormalWeb"/>
        <w:numPr>
          <w:ilvl w:val="0"/>
          <w:numId w:val="21"/>
        </w:numPr>
        <w:rPr>
          <w:rFonts w:asciiTheme="minorHAnsi" w:hAnsiTheme="minorHAnsi" w:cstheme="minorHAnsi"/>
          <w:color w:val="000000" w:themeColor="text1"/>
        </w:rPr>
      </w:pPr>
      <w:r w:rsidRPr="00326491">
        <w:rPr>
          <w:rFonts w:asciiTheme="minorHAnsi" w:hAnsiTheme="minorHAnsi" w:cstheme="minorHAnsi"/>
          <w:color w:val="000000" w:themeColor="text1"/>
        </w:rPr>
        <w:t>Conservative therapy includes management of pain and strict exercise restriction similar to that involving conservative management of IVD herniation</w:t>
      </w:r>
    </w:p>
    <w:p w14:paraId="5DC1593E" w14:textId="3A684189" w:rsidR="008D55AD" w:rsidRDefault="008D55AD" w:rsidP="00983759">
      <w:pPr>
        <w:pStyle w:val="NormalWeb"/>
        <w:numPr>
          <w:ilvl w:val="1"/>
          <w:numId w:val="21"/>
        </w:numPr>
        <w:rPr>
          <w:rFonts w:asciiTheme="minorHAnsi" w:hAnsiTheme="minorHAnsi" w:cstheme="minorHAnsi"/>
          <w:color w:val="000000" w:themeColor="text1"/>
        </w:rPr>
      </w:pPr>
      <w:r>
        <w:rPr>
          <w:rFonts w:asciiTheme="minorHAnsi" w:hAnsiTheme="minorHAnsi" w:cstheme="minorHAnsi"/>
          <w:color w:val="000000" w:themeColor="text1"/>
        </w:rPr>
        <w:t>Variable response</w:t>
      </w:r>
    </w:p>
    <w:p w14:paraId="4CA6F099" w14:textId="6B844237" w:rsidR="008D55AD" w:rsidRDefault="008D55AD" w:rsidP="00983759">
      <w:pPr>
        <w:pStyle w:val="NormalWeb"/>
        <w:numPr>
          <w:ilvl w:val="1"/>
          <w:numId w:val="21"/>
        </w:numPr>
        <w:rPr>
          <w:rFonts w:asciiTheme="minorHAnsi" w:hAnsiTheme="minorHAnsi" w:cstheme="minorHAnsi"/>
          <w:color w:val="000000" w:themeColor="text1"/>
        </w:rPr>
      </w:pPr>
      <w:r>
        <w:rPr>
          <w:rFonts w:asciiTheme="minorHAnsi" w:hAnsiTheme="minorHAnsi" w:cstheme="minorHAnsi"/>
          <w:color w:val="000000" w:themeColor="text1"/>
        </w:rPr>
        <w:t>Can consider short-term corticosteroid for analgesic and anti-inflammatory effects</w:t>
      </w:r>
    </w:p>
    <w:p w14:paraId="4BED1DA8" w14:textId="19F5FB95" w:rsidR="008D55AD" w:rsidRPr="008D55AD" w:rsidRDefault="008D55AD" w:rsidP="00983759">
      <w:pPr>
        <w:pStyle w:val="NormalWeb"/>
        <w:numPr>
          <w:ilvl w:val="0"/>
          <w:numId w:val="21"/>
        </w:numPr>
        <w:rPr>
          <w:rFonts w:asciiTheme="minorHAnsi" w:hAnsiTheme="minorHAnsi" w:cstheme="minorHAnsi"/>
          <w:color w:val="000000" w:themeColor="text1"/>
        </w:rPr>
      </w:pPr>
      <w:r w:rsidRPr="008D55AD">
        <w:rPr>
          <w:rFonts w:asciiTheme="minorHAnsi" w:hAnsiTheme="minorHAnsi" w:cstheme="minorHAnsi"/>
          <w:color w:val="000000" w:themeColor="text1"/>
        </w:rPr>
        <w:t>A study evaluating treatment of CSM in Dobermans and other breeds found no difference in outcome or survival time between dogs treated conservatively or surgically</w:t>
      </w:r>
    </w:p>
    <w:p w14:paraId="20806A14" w14:textId="77777777" w:rsidR="008D55AD" w:rsidRDefault="00AE7055" w:rsidP="00983759">
      <w:pPr>
        <w:pStyle w:val="NormalWeb"/>
        <w:numPr>
          <w:ilvl w:val="0"/>
          <w:numId w:val="21"/>
        </w:numPr>
        <w:rPr>
          <w:rFonts w:asciiTheme="minorHAnsi" w:hAnsiTheme="minorHAnsi" w:cstheme="minorHAnsi"/>
          <w:color w:val="000000" w:themeColor="text1"/>
        </w:rPr>
      </w:pPr>
      <w:r w:rsidRPr="00326491">
        <w:rPr>
          <w:rFonts w:asciiTheme="minorHAnsi" w:hAnsiTheme="minorHAnsi" w:cstheme="minorHAnsi"/>
          <w:color w:val="000000" w:themeColor="text1"/>
        </w:rPr>
        <w:t xml:space="preserve">Goals of surgery are to stabilize the vertebrae and decompress the spinal cord. </w:t>
      </w:r>
    </w:p>
    <w:p w14:paraId="5D85E7BB" w14:textId="77777777" w:rsidR="008D55AD" w:rsidRDefault="00AE7055" w:rsidP="00983759">
      <w:pPr>
        <w:pStyle w:val="NormalWeb"/>
        <w:numPr>
          <w:ilvl w:val="1"/>
          <w:numId w:val="21"/>
        </w:numPr>
        <w:rPr>
          <w:rFonts w:asciiTheme="minorHAnsi" w:hAnsiTheme="minorHAnsi" w:cstheme="minorHAnsi"/>
          <w:color w:val="000000" w:themeColor="text1"/>
        </w:rPr>
      </w:pPr>
      <w:r w:rsidRPr="008D55AD">
        <w:rPr>
          <w:rFonts w:asciiTheme="minorHAnsi" w:hAnsiTheme="minorHAnsi" w:cstheme="minorHAnsi"/>
          <w:color w:val="000000" w:themeColor="text1"/>
        </w:rPr>
        <w:t>Ventral</w:t>
      </w:r>
      <w:r w:rsidR="008D55AD">
        <w:rPr>
          <w:rFonts w:asciiTheme="minorHAnsi" w:hAnsiTheme="minorHAnsi" w:cstheme="minorHAnsi"/>
          <w:color w:val="000000" w:themeColor="text1"/>
          <w:position w:val="6"/>
        </w:rPr>
        <w:t xml:space="preserve"> </w:t>
      </w:r>
      <w:r w:rsidRPr="008D55AD">
        <w:rPr>
          <w:rFonts w:asciiTheme="minorHAnsi" w:hAnsiTheme="minorHAnsi" w:cstheme="minorHAnsi"/>
          <w:color w:val="000000" w:themeColor="text1"/>
        </w:rPr>
        <w:t>or dorsal</w:t>
      </w:r>
      <w:r w:rsidR="008D55AD">
        <w:rPr>
          <w:rFonts w:asciiTheme="minorHAnsi" w:hAnsiTheme="minorHAnsi" w:cstheme="minorHAnsi"/>
          <w:color w:val="000000" w:themeColor="text1"/>
          <w:position w:val="6"/>
        </w:rPr>
        <w:t xml:space="preserve"> </w:t>
      </w:r>
      <w:r w:rsidRPr="008D55AD">
        <w:rPr>
          <w:rFonts w:asciiTheme="minorHAnsi" w:hAnsiTheme="minorHAnsi" w:cstheme="minorHAnsi"/>
          <w:color w:val="000000" w:themeColor="text1"/>
        </w:rPr>
        <w:t xml:space="preserve">decompression may be indicated, depending on the sites of compression. </w:t>
      </w:r>
    </w:p>
    <w:p w14:paraId="59FFB51E" w14:textId="77777777" w:rsidR="008D55AD" w:rsidRDefault="00AE7055" w:rsidP="00983759">
      <w:pPr>
        <w:pStyle w:val="NormalWeb"/>
        <w:numPr>
          <w:ilvl w:val="1"/>
          <w:numId w:val="21"/>
        </w:numPr>
        <w:rPr>
          <w:rFonts w:asciiTheme="minorHAnsi" w:hAnsiTheme="minorHAnsi" w:cstheme="minorHAnsi"/>
          <w:color w:val="000000" w:themeColor="text1"/>
        </w:rPr>
      </w:pPr>
      <w:r w:rsidRPr="008D55AD">
        <w:rPr>
          <w:rFonts w:asciiTheme="minorHAnsi" w:hAnsiTheme="minorHAnsi" w:cstheme="minorHAnsi"/>
          <w:color w:val="000000" w:themeColor="text1"/>
        </w:rPr>
        <w:t>Distraction- fusion procedures are used in dogs in which the spinal cord compression observed with imaging is relieved by traction of the cervical vertebral column</w:t>
      </w:r>
    </w:p>
    <w:p w14:paraId="6588AF4E" w14:textId="4AB347E0" w:rsidR="008D55AD" w:rsidRDefault="008D55AD" w:rsidP="00983759">
      <w:pPr>
        <w:pStyle w:val="NormalWeb"/>
        <w:numPr>
          <w:ilvl w:val="2"/>
          <w:numId w:val="21"/>
        </w:numPr>
        <w:rPr>
          <w:rFonts w:asciiTheme="minorHAnsi" w:hAnsiTheme="minorHAnsi" w:cstheme="minorHAnsi"/>
          <w:color w:val="000000" w:themeColor="text1"/>
        </w:rPr>
      </w:pPr>
      <w:r>
        <w:rPr>
          <w:rFonts w:asciiTheme="minorHAnsi" w:hAnsiTheme="minorHAnsi" w:cstheme="minorHAnsi"/>
          <w:color w:val="000000" w:themeColor="text1"/>
        </w:rPr>
        <w:t>I</w:t>
      </w:r>
      <w:r w:rsidR="00AE7055" w:rsidRPr="008D55AD">
        <w:rPr>
          <w:rFonts w:asciiTheme="minorHAnsi" w:hAnsiTheme="minorHAnsi" w:cstheme="minorHAnsi"/>
          <w:color w:val="000000" w:themeColor="text1"/>
        </w:rPr>
        <w:t xml:space="preserve">nterbody screws, bone grafts, metallic spacers, polymethylmethacrylate, or implants anchored by polymethylmethacrylate </w:t>
      </w:r>
    </w:p>
    <w:p w14:paraId="77B8C10D" w14:textId="77777777" w:rsidR="008D55AD" w:rsidRDefault="00AE7055" w:rsidP="00983759">
      <w:pPr>
        <w:pStyle w:val="NormalWeb"/>
        <w:numPr>
          <w:ilvl w:val="2"/>
          <w:numId w:val="21"/>
        </w:numPr>
        <w:rPr>
          <w:rFonts w:asciiTheme="minorHAnsi" w:hAnsiTheme="minorHAnsi" w:cstheme="minorHAnsi"/>
          <w:color w:val="000000" w:themeColor="text1"/>
        </w:rPr>
      </w:pPr>
      <w:r w:rsidRPr="008D55AD">
        <w:rPr>
          <w:rFonts w:asciiTheme="minorHAnsi" w:hAnsiTheme="minorHAnsi" w:cstheme="minorHAnsi"/>
          <w:color w:val="000000" w:themeColor="text1"/>
        </w:rPr>
        <w:t>Newer techniques involve locking-plate fixation and inter- body bone grafting</w:t>
      </w:r>
    </w:p>
    <w:p w14:paraId="05323AB0" w14:textId="77777777" w:rsidR="008D55AD" w:rsidRDefault="00AE7055" w:rsidP="00983759">
      <w:pPr>
        <w:pStyle w:val="NormalWeb"/>
        <w:numPr>
          <w:ilvl w:val="1"/>
          <w:numId w:val="21"/>
        </w:numPr>
        <w:rPr>
          <w:rFonts w:asciiTheme="minorHAnsi" w:hAnsiTheme="minorHAnsi" w:cstheme="minorHAnsi"/>
          <w:color w:val="000000" w:themeColor="text1"/>
        </w:rPr>
      </w:pPr>
      <w:r w:rsidRPr="008D55AD">
        <w:rPr>
          <w:rFonts w:asciiTheme="minorHAnsi" w:hAnsiTheme="minorHAnsi" w:cstheme="minorHAnsi"/>
          <w:color w:val="000000" w:themeColor="text1"/>
        </w:rPr>
        <w:t>Surgical treatment of dogs with multiple lesions is particularly problematic</w:t>
      </w:r>
      <w:r w:rsidR="008D55AD">
        <w:rPr>
          <w:rFonts w:asciiTheme="minorHAnsi" w:hAnsiTheme="minorHAnsi" w:cstheme="minorHAnsi"/>
          <w:color w:val="000000" w:themeColor="text1"/>
        </w:rPr>
        <w:t xml:space="preserve"> with high morbidity immediately </w:t>
      </w:r>
      <w:proofErr w:type="spellStart"/>
      <w:r w:rsidR="008D55AD">
        <w:rPr>
          <w:rFonts w:asciiTheme="minorHAnsi" w:hAnsiTheme="minorHAnsi" w:cstheme="minorHAnsi"/>
          <w:color w:val="000000" w:themeColor="text1"/>
        </w:rPr>
        <w:t>post op if</w:t>
      </w:r>
      <w:proofErr w:type="spellEnd"/>
      <w:r w:rsidR="008D55AD">
        <w:rPr>
          <w:rFonts w:asciiTheme="minorHAnsi" w:hAnsiTheme="minorHAnsi" w:cstheme="minorHAnsi"/>
          <w:color w:val="000000" w:themeColor="text1"/>
        </w:rPr>
        <w:t xml:space="preserve"> d</w:t>
      </w:r>
      <w:r w:rsidRPr="008D55AD">
        <w:rPr>
          <w:rFonts w:asciiTheme="minorHAnsi" w:hAnsiTheme="minorHAnsi" w:cstheme="minorHAnsi"/>
          <w:color w:val="000000" w:themeColor="text1"/>
        </w:rPr>
        <w:t xml:space="preserve">orsal laminectomy extending over the entire area of involvement is </w:t>
      </w:r>
      <w:r w:rsidR="008D55AD">
        <w:rPr>
          <w:rFonts w:asciiTheme="minorHAnsi" w:hAnsiTheme="minorHAnsi" w:cstheme="minorHAnsi"/>
          <w:color w:val="000000" w:themeColor="text1"/>
        </w:rPr>
        <w:t>performed</w:t>
      </w:r>
    </w:p>
    <w:p w14:paraId="5BE89911" w14:textId="77777777" w:rsidR="008D55AD" w:rsidRDefault="00AE7055" w:rsidP="00983759">
      <w:pPr>
        <w:pStyle w:val="NormalWeb"/>
        <w:numPr>
          <w:ilvl w:val="1"/>
          <w:numId w:val="21"/>
        </w:numPr>
        <w:rPr>
          <w:rFonts w:asciiTheme="minorHAnsi" w:hAnsiTheme="minorHAnsi" w:cstheme="minorHAnsi"/>
          <w:color w:val="000000" w:themeColor="text1"/>
        </w:rPr>
      </w:pPr>
      <w:r w:rsidRPr="008D55AD">
        <w:rPr>
          <w:rFonts w:asciiTheme="minorHAnsi" w:hAnsiTheme="minorHAnsi" w:cstheme="minorHAnsi"/>
          <w:color w:val="000000" w:themeColor="text1"/>
        </w:rPr>
        <w:t xml:space="preserve">Surgical complications include implant failure and collapse of the intervertebral disk space, penetration of implants into the vertebral canal, failure of fusion and worsening of neurologic deficits. </w:t>
      </w:r>
    </w:p>
    <w:p w14:paraId="05C8FB01" w14:textId="77777777" w:rsidR="008D55AD" w:rsidRPr="008D55AD" w:rsidRDefault="00AE7055" w:rsidP="00983759">
      <w:pPr>
        <w:pStyle w:val="NormalWeb"/>
        <w:numPr>
          <w:ilvl w:val="2"/>
          <w:numId w:val="21"/>
        </w:numPr>
        <w:rPr>
          <w:rFonts w:asciiTheme="minorHAnsi" w:hAnsiTheme="minorHAnsi" w:cstheme="minorHAnsi"/>
          <w:color w:val="000000" w:themeColor="text1"/>
        </w:rPr>
      </w:pPr>
      <w:r w:rsidRPr="008D55AD">
        <w:rPr>
          <w:rFonts w:asciiTheme="minorHAnsi" w:hAnsiTheme="minorHAnsi" w:cstheme="minorHAnsi"/>
          <w:color w:val="000000" w:themeColor="text1"/>
        </w:rPr>
        <w:t>distraction techniques can put further stress on adjacent IVD spaces, risking a domino effect whereby the adjacent IVD space becomes affected as a consequence of the abnormal forces applied to it as a result of stabilization.</w:t>
      </w:r>
    </w:p>
    <w:p w14:paraId="4A3493B5" w14:textId="77777777" w:rsidR="008D55AD" w:rsidRPr="008D55AD" w:rsidRDefault="00AE7055" w:rsidP="00983759">
      <w:pPr>
        <w:pStyle w:val="NormalWeb"/>
        <w:numPr>
          <w:ilvl w:val="1"/>
          <w:numId w:val="21"/>
        </w:numPr>
        <w:rPr>
          <w:rFonts w:asciiTheme="minorHAnsi" w:hAnsiTheme="minorHAnsi" w:cstheme="minorHAnsi"/>
          <w:color w:val="000000" w:themeColor="text1"/>
        </w:rPr>
      </w:pPr>
      <w:r w:rsidRPr="00326491">
        <w:rPr>
          <w:rFonts w:asciiTheme="minorHAnsi" w:hAnsiTheme="minorHAnsi" w:cstheme="minorHAnsi"/>
          <w:color w:val="000000" w:themeColor="text1"/>
        </w:rPr>
        <w:t>Success rates for various surgical procedures in dogs with dynamic CSM have ranged from 70% to 80% to having a 33% success rate.</w:t>
      </w:r>
    </w:p>
    <w:p w14:paraId="6D922C5B" w14:textId="77777777" w:rsidR="008D55AD" w:rsidRDefault="00AE7055" w:rsidP="00983759">
      <w:pPr>
        <w:pStyle w:val="NormalWeb"/>
        <w:numPr>
          <w:ilvl w:val="0"/>
          <w:numId w:val="21"/>
        </w:numPr>
        <w:rPr>
          <w:rFonts w:asciiTheme="minorHAnsi" w:hAnsiTheme="minorHAnsi" w:cstheme="minorHAnsi"/>
          <w:color w:val="000000" w:themeColor="text1"/>
        </w:rPr>
      </w:pPr>
      <w:r w:rsidRPr="00326491">
        <w:rPr>
          <w:rFonts w:asciiTheme="minorHAnsi" w:hAnsiTheme="minorHAnsi" w:cstheme="minorHAnsi"/>
          <w:color w:val="000000" w:themeColor="text1"/>
        </w:rPr>
        <w:t xml:space="preserve">In general, the prognosis for full recovery is poor in tetraplegic dogs and guarded in others. </w:t>
      </w:r>
    </w:p>
    <w:p w14:paraId="0EC65A8A" w14:textId="77777777" w:rsidR="008D55AD" w:rsidRDefault="00AE7055" w:rsidP="00983759">
      <w:pPr>
        <w:pStyle w:val="NormalWeb"/>
        <w:numPr>
          <w:ilvl w:val="1"/>
          <w:numId w:val="21"/>
        </w:numPr>
        <w:rPr>
          <w:rFonts w:asciiTheme="minorHAnsi" w:hAnsiTheme="minorHAnsi" w:cstheme="minorHAnsi"/>
          <w:color w:val="000000" w:themeColor="text1"/>
        </w:rPr>
      </w:pPr>
      <w:r w:rsidRPr="00326491">
        <w:rPr>
          <w:rFonts w:asciiTheme="minorHAnsi" w:hAnsiTheme="minorHAnsi" w:cstheme="minorHAnsi"/>
          <w:color w:val="000000" w:themeColor="text1"/>
        </w:rPr>
        <w:t>Factors that contribute to poor recovery include</w:t>
      </w:r>
      <w:r w:rsidR="008D55AD">
        <w:rPr>
          <w:rFonts w:asciiTheme="minorHAnsi" w:hAnsiTheme="minorHAnsi" w:cstheme="minorHAnsi"/>
          <w:color w:val="000000" w:themeColor="text1"/>
        </w:rPr>
        <w:t>:</w:t>
      </w:r>
    </w:p>
    <w:p w14:paraId="516491DC" w14:textId="4C279C1E" w:rsidR="008D55AD" w:rsidRDefault="00AE7055" w:rsidP="00983759">
      <w:pPr>
        <w:pStyle w:val="NormalWeb"/>
        <w:numPr>
          <w:ilvl w:val="2"/>
          <w:numId w:val="21"/>
        </w:numPr>
        <w:rPr>
          <w:rFonts w:asciiTheme="minorHAnsi" w:hAnsiTheme="minorHAnsi" w:cstheme="minorHAnsi"/>
          <w:color w:val="000000" w:themeColor="text1"/>
        </w:rPr>
      </w:pPr>
      <w:r w:rsidRPr="00326491">
        <w:rPr>
          <w:rFonts w:asciiTheme="minorHAnsi" w:hAnsiTheme="minorHAnsi" w:cstheme="minorHAnsi"/>
          <w:color w:val="000000" w:themeColor="text1"/>
        </w:rPr>
        <w:t>irreparable spinal cord damage</w:t>
      </w:r>
    </w:p>
    <w:p w14:paraId="6DEBCC0D" w14:textId="269D0723" w:rsidR="008D55AD" w:rsidRDefault="00AE7055" w:rsidP="00983759">
      <w:pPr>
        <w:pStyle w:val="NormalWeb"/>
        <w:numPr>
          <w:ilvl w:val="2"/>
          <w:numId w:val="21"/>
        </w:numPr>
        <w:rPr>
          <w:rFonts w:asciiTheme="minorHAnsi" w:hAnsiTheme="minorHAnsi" w:cstheme="minorHAnsi"/>
          <w:color w:val="000000" w:themeColor="text1"/>
        </w:rPr>
      </w:pPr>
      <w:r w:rsidRPr="00326491">
        <w:rPr>
          <w:rFonts w:asciiTheme="minorHAnsi" w:hAnsiTheme="minorHAnsi" w:cstheme="minorHAnsi"/>
          <w:color w:val="000000" w:themeColor="text1"/>
        </w:rPr>
        <w:t>failure to provide adequate decompression or stabilization</w:t>
      </w:r>
    </w:p>
    <w:p w14:paraId="077193EB" w14:textId="71279431" w:rsidR="008D55AD" w:rsidRDefault="00AE7055" w:rsidP="00983759">
      <w:pPr>
        <w:pStyle w:val="NormalWeb"/>
        <w:numPr>
          <w:ilvl w:val="2"/>
          <w:numId w:val="21"/>
        </w:numPr>
        <w:rPr>
          <w:rFonts w:asciiTheme="minorHAnsi" w:hAnsiTheme="minorHAnsi" w:cstheme="minorHAnsi"/>
          <w:color w:val="000000" w:themeColor="text1"/>
        </w:rPr>
      </w:pPr>
      <w:r w:rsidRPr="00326491">
        <w:rPr>
          <w:rFonts w:asciiTheme="minorHAnsi" w:hAnsiTheme="minorHAnsi" w:cstheme="minorHAnsi"/>
          <w:color w:val="000000" w:themeColor="text1"/>
        </w:rPr>
        <w:t>development of compression at sites adjacent to the initial lesions</w:t>
      </w:r>
    </w:p>
    <w:p w14:paraId="3E5F14DA" w14:textId="38582FFD" w:rsidR="00AE7055" w:rsidRDefault="00AE7055" w:rsidP="00983759">
      <w:pPr>
        <w:pStyle w:val="NormalWeb"/>
        <w:numPr>
          <w:ilvl w:val="2"/>
          <w:numId w:val="21"/>
        </w:numPr>
        <w:rPr>
          <w:rFonts w:asciiTheme="minorHAnsi" w:hAnsiTheme="minorHAnsi" w:cstheme="minorHAnsi"/>
          <w:color w:val="000000" w:themeColor="text1"/>
        </w:rPr>
      </w:pPr>
      <w:r w:rsidRPr="00326491">
        <w:rPr>
          <w:rFonts w:asciiTheme="minorHAnsi" w:hAnsiTheme="minorHAnsi" w:cstheme="minorHAnsi"/>
          <w:color w:val="000000" w:themeColor="text1"/>
        </w:rPr>
        <w:t xml:space="preserve">postsurgical complications caused by difficulty in rehabilitating large, recumbent dogs. </w:t>
      </w:r>
    </w:p>
    <w:p w14:paraId="2A35D22E" w14:textId="6DCCFD4F" w:rsidR="006D290D" w:rsidRDefault="006D290D" w:rsidP="006D290D">
      <w:pPr>
        <w:pStyle w:val="NormalWeb"/>
        <w:rPr>
          <w:rFonts w:asciiTheme="minorHAnsi" w:hAnsiTheme="minorHAnsi" w:cstheme="minorHAnsi"/>
          <w:color w:val="000000" w:themeColor="text1"/>
        </w:rPr>
      </w:pPr>
    </w:p>
    <w:p w14:paraId="6C1EAE4A" w14:textId="77777777" w:rsidR="006D290D" w:rsidRPr="00326491" w:rsidRDefault="006D290D" w:rsidP="006D290D">
      <w:pPr>
        <w:pStyle w:val="NormalWeb"/>
        <w:rPr>
          <w:rFonts w:asciiTheme="minorHAnsi" w:hAnsiTheme="minorHAnsi" w:cstheme="minorHAnsi"/>
          <w:color w:val="000000" w:themeColor="text1"/>
        </w:rPr>
      </w:pPr>
    </w:p>
    <w:p w14:paraId="268019A8" w14:textId="77777777" w:rsidR="00765B49" w:rsidRPr="00F81D9A" w:rsidRDefault="00765B49" w:rsidP="006D290D">
      <w:pPr>
        <w:rPr>
          <w:rFonts w:cstheme="minorHAnsi"/>
          <w:b/>
          <w:bCs/>
        </w:rPr>
      </w:pPr>
      <w:r w:rsidRPr="00F81D9A">
        <w:rPr>
          <w:rFonts w:cstheme="minorHAnsi"/>
          <w:b/>
          <w:bCs/>
        </w:rPr>
        <w:lastRenderedPageBreak/>
        <w:t xml:space="preserve">Atlantoaxial (AA) luxation </w:t>
      </w:r>
    </w:p>
    <w:p w14:paraId="12ED67A1" w14:textId="48492082" w:rsidR="006D290D" w:rsidRDefault="006D290D" w:rsidP="006D290D">
      <w:pPr>
        <w:rPr>
          <w:rFonts w:cstheme="minorHAnsi"/>
        </w:rPr>
      </w:pPr>
      <w:r w:rsidRPr="00765B49">
        <w:rPr>
          <w:rFonts w:cstheme="minorHAnsi"/>
        </w:rPr>
        <w:t>Pathophysiology</w:t>
      </w:r>
      <w:r w:rsidR="00F81D9A">
        <w:rPr>
          <w:rFonts w:cstheme="minorHAnsi"/>
        </w:rPr>
        <w:t>:</w:t>
      </w:r>
    </w:p>
    <w:p w14:paraId="60F4A3F3" w14:textId="6992B423" w:rsidR="00765B49" w:rsidRPr="00765B49" w:rsidRDefault="00765B49" w:rsidP="00983759">
      <w:pPr>
        <w:pStyle w:val="ListParagraph"/>
        <w:numPr>
          <w:ilvl w:val="0"/>
          <w:numId w:val="22"/>
        </w:numPr>
        <w:rPr>
          <w:rFonts w:eastAsia="Times New Roman" w:cstheme="minorHAnsi"/>
          <w:color w:val="000000"/>
          <w:shd w:val="clear" w:color="auto" w:fill="FFFFFF"/>
        </w:rPr>
      </w:pPr>
      <w:r w:rsidRPr="00765B49">
        <w:rPr>
          <w:rFonts w:cstheme="minorHAnsi"/>
        </w:rPr>
        <w:t xml:space="preserve">frequently affects young, small/ toy breed dogs </w:t>
      </w:r>
    </w:p>
    <w:p w14:paraId="4154C9BA" w14:textId="324CD235" w:rsidR="00765B49" w:rsidRPr="00765B49" w:rsidRDefault="00765B49" w:rsidP="00983759">
      <w:pPr>
        <w:pStyle w:val="ListParagraph"/>
        <w:numPr>
          <w:ilvl w:val="0"/>
          <w:numId w:val="22"/>
        </w:numPr>
        <w:rPr>
          <w:rFonts w:eastAsia="Times New Roman" w:cstheme="minorHAnsi"/>
          <w:color w:val="000000"/>
          <w:shd w:val="clear" w:color="auto" w:fill="FFFFFF"/>
        </w:rPr>
      </w:pPr>
      <w:r>
        <w:rPr>
          <w:rFonts w:cstheme="minorHAnsi"/>
        </w:rPr>
        <w:t xml:space="preserve">AA </w:t>
      </w:r>
      <w:r w:rsidR="006D290D" w:rsidRPr="00765B49">
        <w:rPr>
          <w:rFonts w:cstheme="minorHAnsi"/>
        </w:rPr>
        <w:t xml:space="preserve">luxation results from congenital malformation or trauma to the associated bones, joint, and/or supporting ligamentous structures involved in the articulation of the atlas (C1) and axis (C2). </w:t>
      </w:r>
    </w:p>
    <w:p w14:paraId="62CB77F7" w14:textId="200D6CE9" w:rsidR="00765B49" w:rsidRPr="00765B49" w:rsidRDefault="006D290D" w:rsidP="00983759">
      <w:pPr>
        <w:pStyle w:val="ListParagraph"/>
        <w:numPr>
          <w:ilvl w:val="0"/>
          <w:numId w:val="22"/>
        </w:numPr>
        <w:rPr>
          <w:rFonts w:eastAsia="Times New Roman" w:cstheme="minorHAnsi"/>
          <w:color w:val="000000"/>
          <w:shd w:val="clear" w:color="auto" w:fill="FFFFFF"/>
        </w:rPr>
      </w:pPr>
      <w:r w:rsidRPr="00765B49">
        <w:rPr>
          <w:rFonts w:cstheme="minorHAnsi"/>
        </w:rPr>
        <w:t>Seven ossification centers exist during development of the axis and three for the atlas</w:t>
      </w:r>
      <w:r w:rsidR="00765B49">
        <w:rPr>
          <w:rFonts w:cstheme="minorHAnsi"/>
        </w:rPr>
        <w:t>, a</w:t>
      </w:r>
      <w:r w:rsidRPr="00765B49">
        <w:rPr>
          <w:rFonts w:cstheme="minorHAnsi"/>
        </w:rPr>
        <w:t xml:space="preserve">ll centers fuse by approximately 4 months </w:t>
      </w:r>
      <w:r w:rsidR="00765B49">
        <w:rPr>
          <w:rFonts w:cstheme="minorHAnsi"/>
        </w:rPr>
        <w:t>of age</w:t>
      </w:r>
      <w:r w:rsidRPr="00765B49">
        <w:rPr>
          <w:rFonts w:cstheme="minorHAnsi"/>
          <w:color w:val="28215B"/>
          <w:position w:val="6"/>
        </w:rPr>
        <w:t xml:space="preserve"> </w:t>
      </w:r>
    </w:p>
    <w:p w14:paraId="140E205E" w14:textId="77777777" w:rsidR="00765B49" w:rsidRPr="00765B49" w:rsidRDefault="006D290D" w:rsidP="00983759">
      <w:pPr>
        <w:pStyle w:val="ListParagraph"/>
        <w:numPr>
          <w:ilvl w:val="0"/>
          <w:numId w:val="22"/>
        </w:numPr>
        <w:rPr>
          <w:rFonts w:eastAsia="Times New Roman" w:cstheme="minorHAnsi"/>
          <w:color w:val="000000"/>
          <w:shd w:val="clear" w:color="auto" w:fill="FFFFFF"/>
        </w:rPr>
      </w:pPr>
      <w:r w:rsidRPr="00765B49">
        <w:rPr>
          <w:rFonts w:cstheme="minorHAnsi"/>
        </w:rPr>
        <w:t xml:space="preserve">The normal atlantoaxial articulation allows rotational and lateral movement. The dens projects from the body of the axis and is bound to the ventral arch of the atlas by a strong transverse ligament </w:t>
      </w:r>
    </w:p>
    <w:p w14:paraId="28F05946" w14:textId="77777777" w:rsidR="00765B49" w:rsidRPr="00765B49" w:rsidRDefault="006D290D" w:rsidP="00983759">
      <w:pPr>
        <w:pStyle w:val="ListParagraph"/>
        <w:numPr>
          <w:ilvl w:val="1"/>
          <w:numId w:val="22"/>
        </w:numPr>
        <w:rPr>
          <w:rFonts w:eastAsia="Times New Roman" w:cstheme="minorHAnsi"/>
          <w:color w:val="000000"/>
          <w:shd w:val="clear" w:color="auto" w:fill="FFFFFF"/>
        </w:rPr>
      </w:pPr>
      <w:r w:rsidRPr="00765B49">
        <w:rPr>
          <w:rFonts w:cstheme="minorHAnsi"/>
        </w:rPr>
        <w:t xml:space="preserve">This attachment prevents flexion between the atlas and the axis </w:t>
      </w:r>
    </w:p>
    <w:p w14:paraId="0A30013D" w14:textId="6EAC2FEA" w:rsidR="00765B49" w:rsidRPr="00765B49" w:rsidRDefault="006D290D" w:rsidP="00983759">
      <w:pPr>
        <w:pStyle w:val="ListParagraph"/>
        <w:numPr>
          <w:ilvl w:val="0"/>
          <w:numId w:val="22"/>
        </w:numPr>
        <w:rPr>
          <w:rFonts w:eastAsia="Times New Roman" w:cstheme="minorHAnsi"/>
          <w:color w:val="000000"/>
          <w:shd w:val="clear" w:color="auto" w:fill="FFFFFF"/>
        </w:rPr>
      </w:pPr>
      <w:r w:rsidRPr="00765B49">
        <w:rPr>
          <w:rFonts w:cstheme="minorHAnsi"/>
        </w:rPr>
        <w:t>Hypoplasia or aplasia of the dens causes failure of proper ligamentous development and support</w:t>
      </w:r>
    </w:p>
    <w:p w14:paraId="76C72568" w14:textId="77777777" w:rsidR="00765B49" w:rsidRPr="00765B49" w:rsidRDefault="006D290D" w:rsidP="00983759">
      <w:pPr>
        <w:pStyle w:val="ListParagraph"/>
        <w:numPr>
          <w:ilvl w:val="1"/>
          <w:numId w:val="22"/>
        </w:numPr>
        <w:rPr>
          <w:rFonts w:eastAsia="Times New Roman" w:cstheme="minorHAnsi"/>
          <w:color w:val="000000"/>
          <w:shd w:val="clear" w:color="auto" w:fill="FFFFFF"/>
        </w:rPr>
      </w:pPr>
      <w:r w:rsidRPr="00765B49">
        <w:rPr>
          <w:rFonts w:cstheme="minorHAnsi"/>
        </w:rPr>
        <w:t xml:space="preserve">Dorsal angulation of the dens is common in affected dogs. Joint instability allows the axis to rotate </w:t>
      </w:r>
      <w:proofErr w:type="spellStart"/>
      <w:r w:rsidRPr="00765B49">
        <w:rPr>
          <w:rFonts w:cstheme="minorHAnsi"/>
        </w:rPr>
        <w:t>caudodorsally</w:t>
      </w:r>
      <w:proofErr w:type="spellEnd"/>
      <w:r w:rsidRPr="00765B49">
        <w:rPr>
          <w:rFonts w:cstheme="minorHAnsi"/>
        </w:rPr>
        <w:t xml:space="preserve">. </w:t>
      </w:r>
    </w:p>
    <w:p w14:paraId="255C3D02" w14:textId="2B3A4DCB" w:rsidR="00765B49" w:rsidRPr="00765B49" w:rsidRDefault="006D290D" w:rsidP="00983759">
      <w:pPr>
        <w:pStyle w:val="ListParagraph"/>
        <w:numPr>
          <w:ilvl w:val="1"/>
          <w:numId w:val="22"/>
        </w:numPr>
        <w:rPr>
          <w:rFonts w:eastAsia="Times New Roman" w:cstheme="minorHAnsi"/>
          <w:color w:val="000000"/>
          <w:shd w:val="clear" w:color="auto" w:fill="FFFFFF"/>
        </w:rPr>
      </w:pPr>
      <w:r w:rsidRPr="00765B49">
        <w:rPr>
          <w:rFonts w:cstheme="minorHAnsi"/>
        </w:rPr>
        <w:t xml:space="preserve">The spinal cord is then compressed between the axis and the dorsal arch of the atlas </w:t>
      </w:r>
    </w:p>
    <w:p w14:paraId="77AE2B3C" w14:textId="77777777" w:rsidR="00765B49" w:rsidRPr="00765B49" w:rsidRDefault="006D290D" w:rsidP="00983759">
      <w:pPr>
        <w:pStyle w:val="ListParagraph"/>
        <w:numPr>
          <w:ilvl w:val="2"/>
          <w:numId w:val="22"/>
        </w:numPr>
        <w:rPr>
          <w:rFonts w:eastAsia="Times New Roman" w:cstheme="minorHAnsi"/>
          <w:color w:val="000000"/>
          <w:shd w:val="clear" w:color="auto" w:fill="FFFFFF"/>
        </w:rPr>
      </w:pPr>
      <w:r w:rsidRPr="00765B49">
        <w:rPr>
          <w:rFonts w:cstheme="minorHAnsi"/>
        </w:rPr>
        <w:t xml:space="preserve">Cervical flexion accentuates the degree of spinal cord compression. </w:t>
      </w:r>
    </w:p>
    <w:p w14:paraId="51524BD1" w14:textId="77777777" w:rsidR="00765B49" w:rsidRPr="00765B49" w:rsidRDefault="006D290D" w:rsidP="00983759">
      <w:pPr>
        <w:pStyle w:val="ListParagraph"/>
        <w:numPr>
          <w:ilvl w:val="0"/>
          <w:numId w:val="22"/>
        </w:numPr>
        <w:rPr>
          <w:rFonts w:eastAsia="Times New Roman" w:cstheme="minorHAnsi"/>
          <w:color w:val="000000"/>
          <w:shd w:val="clear" w:color="auto" w:fill="FFFFFF"/>
        </w:rPr>
      </w:pPr>
      <w:proofErr w:type="spellStart"/>
      <w:r w:rsidRPr="00765B49">
        <w:rPr>
          <w:rFonts w:cstheme="minorHAnsi"/>
        </w:rPr>
        <w:t>Luxations</w:t>
      </w:r>
      <w:proofErr w:type="spellEnd"/>
      <w:r w:rsidRPr="00765B49">
        <w:rPr>
          <w:rFonts w:cstheme="minorHAnsi"/>
        </w:rPr>
        <w:t xml:space="preserve"> caused by a fracture or congenital malformation of the dens tend to produce less severe neurologic signs, because less compression of the spinal cord occurs</w:t>
      </w:r>
    </w:p>
    <w:p w14:paraId="0C3CF178" w14:textId="77777777" w:rsidR="00765B49" w:rsidRPr="00765B49" w:rsidRDefault="006D290D" w:rsidP="00983759">
      <w:pPr>
        <w:pStyle w:val="ListParagraph"/>
        <w:numPr>
          <w:ilvl w:val="0"/>
          <w:numId w:val="22"/>
        </w:numPr>
        <w:rPr>
          <w:rFonts w:eastAsia="Times New Roman" w:cstheme="minorHAnsi"/>
          <w:color w:val="000000"/>
          <w:shd w:val="clear" w:color="auto" w:fill="FFFFFF"/>
        </w:rPr>
      </w:pPr>
      <w:r w:rsidRPr="00765B49">
        <w:rPr>
          <w:rFonts w:cstheme="minorHAnsi"/>
        </w:rPr>
        <w:t xml:space="preserve">Fractures of the body of the axis produce neurologic signs similar to those of acute traumatic luxation in other regions of the cervical vertebral column. </w:t>
      </w:r>
    </w:p>
    <w:p w14:paraId="632EA2F4" w14:textId="4FE611E3" w:rsidR="00765B49" w:rsidRDefault="006D290D" w:rsidP="00765B49">
      <w:pPr>
        <w:pStyle w:val="NormalWeb"/>
        <w:rPr>
          <w:rFonts w:asciiTheme="minorHAnsi" w:hAnsiTheme="minorHAnsi" w:cstheme="minorHAnsi"/>
        </w:rPr>
      </w:pPr>
      <w:r w:rsidRPr="00765B49">
        <w:rPr>
          <w:rFonts w:asciiTheme="minorHAnsi" w:hAnsiTheme="minorHAnsi" w:cstheme="minorHAnsi"/>
        </w:rPr>
        <w:t>Clinical Signs</w:t>
      </w:r>
      <w:r w:rsidR="00F81D9A">
        <w:rPr>
          <w:rFonts w:asciiTheme="minorHAnsi" w:hAnsiTheme="minorHAnsi" w:cstheme="minorHAnsi"/>
        </w:rPr>
        <w:t>:</w:t>
      </w:r>
    </w:p>
    <w:p w14:paraId="6CFAB0B4" w14:textId="77777777" w:rsidR="00765B49" w:rsidRDefault="006D290D" w:rsidP="00983759">
      <w:pPr>
        <w:pStyle w:val="NormalWeb"/>
        <w:numPr>
          <w:ilvl w:val="0"/>
          <w:numId w:val="22"/>
        </w:numPr>
        <w:rPr>
          <w:rFonts w:asciiTheme="minorHAnsi" w:hAnsiTheme="minorHAnsi" w:cstheme="minorHAnsi"/>
        </w:rPr>
      </w:pPr>
      <w:r w:rsidRPr="00765B49">
        <w:rPr>
          <w:rFonts w:asciiTheme="minorHAnsi" w:hAnsiTheme="minorHAnsi" w:cstheme="minorHAnsi"/>
        </w:rPr>
        <w:t xml:space="preserve">The onset of clinical signs can be acute or chronic with a gradual progressive disease course. </w:t>
      </w:r>
    </w:p>
    <w:p w14:paraId="5BD66460" w14:textId="77777777" w:rsidR="00765B49" w:rsidRDefault="006D290D" w:rsidP="00983759">
      <w:pPr>
        <w:pStyle w:val="NormalWeb"/>
        <w:numPr>
          <w:ilvl w:val="1"/>
          <w:numId w:val="22"/>
        </w:numPr>
        <w:rPr>
          <w:rFonts w:asciiTheme="minorHAnsi" w:hAnsiTheme="minorHAnsi" w:cstheme="minorHAnsi"/>
        </w:rPr>
      </w:pPr>
      <w:r w:rsidRPr="00765B49">
        <w:rPr>
          <w:rFonts w:asciiTheme="minorHAnsi" w:hAnsiTheme="minorHAnsi" w:cstheme="minorHAnsi"/>
        </w:rPr>
        <w:t xml:space="preserve">may be associated with episodic bouts of cervical spinal pain or be static for years, with an acute exacerbation. </w:t>
      </w:r>
    </w:p>
    <w:p w14:paraId="0F414190" w14:textId="122D14D6" w:rsidR="00765B49" w:rsidRDefault="006D290D" w:rsidP="00983759">
      <w:pPr>
        <w:pStyle w:val="NormalWeb"/>
        <w:numPr>
          <w:ilvl w:val="0"/>
          <w:numId w:val="22"/>
        </w:numPr>
        <w:rPr>
          <w:rFonts w:asciiTheme="minorHAnsi" w:hAnsiTheme="minorHAnsi" w:cstheme="minorHAnsi"/>
        </w:rPr>
      </w:pPr>
      <w:r w:rsidRPr="00765B49">
        <w:rPr>
          <w:rFonts w:asciiTheme="minorHAnsi" w:hAnsiTheme="minorHAnsi" w:cstheme="minorHAnsi"/>
        </w:rPr>
        <w:t>Often the onset of clinical signs coincides with minor trauma such as jumping from furniture</w:t>
      </w:r>
      <w:r w:rsidR="00620D0B">
        <w:rPr>
          <w:rFonts w:asciiTheme="minorHAnsi" w:hAnsiTheme="minorHAnsi" w:cstheme="minorHAnsi"/>
        </w:rPr>
        <w:t xml:space="preserve"> (recent case series 5/8 had trauma from another animal (attack or jumped on)</w:t>
      </w:r>
    </w:p>
    <w:p w14:paraId="09B82A6F" w14:textId="636E2A3E" w:rsidR="00765B49" w:rsidRPr="00765B49" w:rsidRDefault="007D0AA9" w:rsidP="00983759">
      <w:pPr>
        <w:pStyle w:val="NormalWeb"/>
        <w:numPr>
          <w:ilvl w:val="0"/>
          <w:numId w:val="22"/>
        </w:numPr>
        <w:rPr>
          <w:rFonts w:asciiTheme="minorHAnsi" w:hAnsiTheme="minorHAnsi" w:cstheme="minorHAnsi"/>
        </w:rPr>
      </w:pPr>
      <w:r>
        <w:rPr>
          <w:rFonts w:asciiTheme="minorHAnsi" w:hAnsiTheme="minorHAnsi" w:cstheme="minorHAnsi"/>
        </w:rPr>
        <w:t>Consistent with C1-C5 lesion, u</w:t>
      </w:r>
      <w:r w:rsidR="006D290D" w:rsidRPr="00765B49">
        <w:rPr>
          <w:rFonts w:asciiTheme="minorHAnsi" w:hAnsiTheme="minorHAnsi" w:cstheme="minorHAnsi"/>
        </w:rPr>
        <w:t xml:space="preserve">sually </w:t>
      </w:r>
      <w:r w:rsidR="00765B49">
        <w:rPr>
          <w:rFonts w:asciiTheme="minorHAnsi" w:hAnsiTheme="minorHAnsi" w:cstheme="minorHAnsi"/>
        </w:rPr>
        <w:t xml:space="preserve">range from </w:t>
      </w:r>
      <w:r w:rsidR="006D290D" w:rsidRPr="00765B49">
        <w:rPr>
          <w:rFonts w:asciiTheme="minorHAnsi" w:hAnsiTheme="minorHAnsi" w:cstheme="minorHAnsi"/>
        </w:rPr>
        <w:t>cervical spinal pain</w:t>
      </w:r>
      <w:r w:rsidR="00765B49">
        <w:rPr>
          <w:rFonts w:asciiTheme="minorHAnsi" w:hAnsiTheme="minorHAnsi" w:cstheme="minorHAnsi"/>
        </w:rPr>
        <w:t xml:space="preserve"> to</w:t>
      </w:r>
      <w:r w:rsidR="006D290D" w:rsidRPr="00765B49">
        <w:rPr>
          <w:rFonts w:asciiTheme="minorHAnsi" w:hAnsiTheme="minorHAnsi" w:cstheme="minorHAnsi"/>
        </w:rPr>
        <w:t xml:space="preserve"> severe motor dysfunction with </w:t>
      </w:r>
      <w:r w:rsidR="00765B49">
        <w:rPr>
          <w:rFonts w:asciiTheme="minorHAnsi" w:hAnsiTheme="minorHAnsi" w:cstheme="minorHAnsi"/>
        </w:rPr>
        <w:t>proprioceptive</w:t>
      </w:r>
      <w:r w:rsidR="006D290D" w:rsidRPr="00765B49">
        <w:rPr>
          <w:rFonts w:asciiTheme="minorHAnsi" w:hAnsiTheme="minorHAnsi" w:cstheme="minorHAnsi"/>
        </w:rPr>
        <w:t xml:space="preserve"> ataxia/UMN </w:t>
      </w:r>
      <w:proofErr w:type="spellStart"/>
      <w:r w:rsidR="006D290D" w:rsidRPr="00765B49">
        <w:rPr>
          <w:rFonts w:asciiTheme="minorHAnsi" w:hAnsiTheme="minorHAnsi" w:cstheme="minorHAnsi"/>
        </w:rPr>
        <w:t>tetraparesis</w:t>
      </w:r>
      <w:proofErr w:type="spellEnd"/>
      <w:r w:rsidR="006D290D" w:rsidRPr="00765B49">
        <w:rPr>
          <w:rFonts w:asciiTheme="minorHAnsi" w:hAnsiTheme="minorHAnsi" w:cstheme="minorHAnsi"/>
        </w:rPr>
        <w:t xml:space="preserve"> or paralysis.</w:t>
      </w:r>
    </w:p>
    <w:p w14:paraId="5BEA5B14" w14:textId="77777777" w:rsidR="00765B49" w:rsidRDefault="006D290D" w:rsidP="00983759">
      <w:pPr>
        <w:pStyle w:val="NormalWeb"/>
        <w:numPr>
          <w:ilvl w:val="0"/>
          <w:numId w:val="22"/>
        </w:numPr>
        <w:rPr>
          <w:rFonts w:asciiTheme="minorHAnsi" w:hAnsiTheme="minorHAnsi" w:cstheme="minorHAnsi"/>
        </w:rPr>
      </w:pPr>
      <w:r w:rsidRPr="00765B49">
        <w:rPr>
          <w:rFonts w:asciiTheme="minorHAnsi" w:hAnsiTheme="minorHAnsi" w:cstheme="minorHAnsi"/>
        </w:rPr>
        <w:t xml:space="preserve">Rarely, tetraplegia and respiratory compromise/failure may occur. </w:t>
      </w:r>
    </w:p>
    <w:p w14:paraId="22F20AF3" w14:textId="77777777" w:rsidR="007D0AA9" w:rsidRPr="007D0AA9" w:rsidRDefault="006D290D" w:rsidP="00983759">
      <w:pPr>
        <w:pStyle w:val="NormalWeb"/>
        <w:numPr>
          <w:ilvl w:val="1"/>
          <w:numId w:val="22"/>
        </w:numPr>
        <w:rPr>
          <w:rFonts w:asciiTheme="minorHAnsi" w:hAnsiTheme="minorHAnsi" w:cstheme="minorHAnsi"/>
        </w:rPr>
      </w:pPr>
      <w:r w:rsidRPr="00765B49">
        <w:rPr>
          <w:rFonts w:asciiTheme="minorHAnsi" w:hAnsiTheme="minorHAnsi" w:cstheme="minorHAnsi"/>
        </w:rPr>
        <w:t>Severe cervical spinal cord injury may disrupt descending reticulospinal pathways for control of respiration, thus necessitating perioperative ventilatory support.</w:t>
      </w:r>
      <w:r w:rsidRPr="00765B49">
        <w:rPr>
          <w:rFonts w:asciiTheme="minorHAnsi" w:hAnsiTheme="minorHAnsi" w:cstheme="minorHAnsi"/>
          <w:color w:val="28215B"/>
          <w:position w:val="6"/>
        </w:rPr>
        <w:t xml:space="preserve"> </w:t>
      </w:r>
    </w:p>
    <w:p w14:paraId="37EFFC29" w14:textId="77E7D07D" w:rsidR="007D0AA9" w:rsidRPr="007D0AA9" w:rsidRDefault="006D290D" w:rsidP="00983759">
      <w:pPr>
        <w:pStyle w:val="NormalWeb"/>
        <w:numPr>
          <w:ilvl w:val="0"/>
          <w:numId w:val="22"/>
        </w:numPr>
        <w:rPr>
          <w:rFonts w:asciiTheme="minorHAnsi" w:hAnsiTheme="minorHAnsi" w:cstheme="minorHAnsi"/>
        </w:rPr>
      </w:pPr>
      <w:r w:rsidRPr="00765B49">
        <w:rPr>
          <w:rFonts w:asciiTheme="minorHAnsi" w:hAnsiTheme="minorHAnsi" w:cstheme="minorHAnsi"/>
        </w:rPr>
        <w:t xml:space="preserve">Because flexing the neck causes severe pain and accentuates motor dysfunction, it should be avoided or done with extreme caution. </w:t>
      </w:r>
      <w:r w:rsidR="007D0AA9">
        <w:rPr>
          <w:rFonts w:asciiTheme="minorHAnsi" w:hAnsiTheme="minorHAnsi" w:cstheme="minorHAnsi"/>
        </w:rPr>
        <w:t>E</w:t>
      </w:r>
      <w:r w:rsidRPr="00765B49">
        <w:rPr>
          <w:rFonts w:asciiTheme="minorHAnsi" w:hAnsiTheme="minorHAnsi" w:cstheme="minorHAnsi"/>
        </w:rPr>
        <w:t xml:space="preserve">xtension of the neck must be </w:t>
      </w:r>
      <w:proofErr w:type="gramStart"/>
      <w:r w:rsidRPr="00765B49">
        <w:rPr>
          <w:rFonts w:asciiTheme="minorHAnsi" w:hAnsiTheme="minorHAnsi" w:cstheme="minorHAnsi"/>
        </w:rPr>
        <w:t>maintained</w:t>
      </w:r>
      <w:proofErr w:type="gramEnd"/>
      <w:r w:rsidRPr="00765B49">
        <w:rPr>
          <w:rFonts w:asciiTheme="minorHAnsi" w:hAnsiTheme="minorHAnsi" w:cstheme="minorHAnsi"/>
        </w:rPr>
        <w:t xml:space="preserve"> and flexion of the neck avoided.</w:t>
      </w:r>
    </w:p>
    <w:p w14:paraId="71171420" w14:textId="6F84163B" w:rsidR="006D290D" w:rsidRDefault="007D0AA9" w:rsidP="00983759">
      <w:pPr>
        <w:pStyle w:val="NormalWeb"/>
        <w:numPr>
          <w:ilvl w:val="1"/>
          <w:numId w:val="22"/>
        </w:numPr>
        <w:rPr>
          <w:rFonts w:asciiTheme="minorHAnsi" w:hAnsiTheme="minorHAnsi" w:cstheme="minorHAnsi"/>
        </w:rPr>
      </w:pPr>
      <w:r>
        <w:rPr>
          <w:rFonts w:asciiTheme="minorHAnsi" w:hAnsiTheme="minorHAnsi" w:cstheme="minorHAnsi"/>
        </w:rPr>
        <w:t>Very</w:t>
      </w:r>
      <w:r w:rsidR="006D290D" w:rsidRPr="00765B49">
        <w:rPr>
          <w:rFonts w:asciiTheme="minorHAnsi" w:hAnsiTheme="minorHAnsi" w:cstheme="minorHAnsi"/>
        </w:rPr>
        <w:t xml:space="preserve"> important if the dog is to be sedated or undergo anesthesia, </w:t>
      </w:r>
      <w:r>
        <w:rPr>
          <w:rFonts w:asciiTheme="minorHAnsi" w:hAnsiTheme="minorHAnsi" w:cstheme="minorHAnsi"/>
        </w:rPr>
        <w:t>where</w:t>
      </w:r>
      <w:r w:rsidR="006D290D" w:rsidRPr="00765B49">
        <w:rPr>
          <w:rFonts w:asciiTheme="minorHAnsi" w:hAnsiTheme="minorHAnsi" w:cstheme="minorHAnsi"/>
        </w:rPr>
        <w:t xml:space="preserve"> muscle relaxation may further accentuate instability and lead to greater compression and worsening of clinical signs. </w:t>
      </w:r>
    </w:p>
    <w:p w14:paraId="3955BDF6" w14:textId="192E299A" w:rsidR="007D0AA9" w:rsidRPr="00765B49" w:rsidRDefault="007D0AA9" w:rsidP="007D0AA9">
      <w:pPr>
        <w:pStyle w:val="NormalWeb"/>
        <w:ind w:left="1080"/>
        <w:rPr>
          <w:rFonts w:asciiTheme="minorHAnsi" w:hAnsiTheme="minorHAnsi" w:cstheme="minorHAnsi"/>
        </w:rPr>
      </w:pPr>
      <w:r w:rsidRPr="00765B49">
        <w:rPr>
          <w:rFonts w:asciiTheme="minorHAnsi" w:hAnsiTheme="minorHAnsi" w:cstheme="minorHAnsi"/>
          <w:noProof/>
        </w:rPr>
        <w:lastRenderedPageBreak/>
        <w:drawing>
          <wp:inline distT="0" distB="0" distL="0" distR="0" wp14:anchorId="1AFEC560" wp14:editId="518BC90D">
            <wp:extent cx="3415004" cy="3456050"/>
            <wp:effectExtent l="0" t="0" r="1905" b="0"/>
            <wp:docPr id="30" name="Picture 30" descr="A picture containing text,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creen Shot 2020-07-10 at 5.58.33 PM.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420771" cy="3461886"/>
                    </a:xfrm>
                    <a:prstGeom prst="rect">
                      <a:avLst/>
                    </a:prstGeom>
                  </pic:spPr>
                </pic:pic>
              </a:graphicData>
            </a:graphic>
          </wp:inline>
        </w:drawing>
      </w:r>
    </w:p>
    <w:p w14:paraId="72125B3A" w14:textId="4D3F85CB" w:rsidR="007D0AA9" w:rsidRDefault="006D290D" w:rsidP="006D290D">
      <w:pPr>
        <w:pStyle w:val="NormalWeb"/>
        <w:rPr>
          <w:rFonts w:asciiTheme="minorHAnsi" w:hAnsiTheme="minorHAnsi" w:cstheme="minorHAnsi"/>
        </w:rPr>
      </w:pPr>
      <w:r w:rsidRPr="00765B49">
        <w:rPr>
          <w:rFonts w:asciiTheme="minorHAnsi" w:hAnsiTheme="minorHAnsi" w:cstheme="minorHAnsi"/>
        </w:rPr>
        <w:t xml:space="preserve">Diagnosis </w:t>
      </w:r>
    </w:p>
    <w:p w14:paraId="2B3B6069" w14:textId="356DA14C" w:rsidR="007D0AA9" w:rsidRPr="007D0AA9" w:rsidRDefault="006D290D" w:rsidP="00983759">
      <w:pPr>
        <w:pStyle w:val="NormalWeb"/>
        <w:numPr>
          <w:ilvl w:val="0"/>
          <w:numId w:val="23"/>
        </w:numPr>
        <w:rPr>
          <w:rFonts w:asciiTheme="minorHAnsi" w:hAnsiTheme="minorHAnsi" w:cstheme="minorHAnsi"/>
          <w:color w:val="28215B"/>
          <w:position w:val="6"/>
        </w:rPr>
      </w:pPr>
      <w:r w:rsidRPr="00765B49">
        <w:rPr>
          <w:rFonts w:asciiTheme="minorHAnsi" w:hAnsiTheme="minorHAnsi" w:cstheme="minorHAnsi"/>
        </w:rPr>
        <w:t xml:space="preserve">Atlantoaxial subluxation must be suspected in all toy or miniature dogs </w:t>
      </w:r>
      <w:r w:rsidR="007D0AA9">
        <w:rPr>
          <w:rFonts w:asciiTheme="minorHAnsi" w:hAnsiTheme="minorHAnsi" w:cstheme="minorHAnsi"/>
        </w:rPr>
        <w:t>with C1-C5 signs</w:t>
      </w:r>
    </w:p>
    <w:p w14:paraId="1615C669" w14:textId="1A1A70FD" w:rsidR="007D0AA9" w:rsidRPr="007D0AA9" w:rsidRDefault="006D290D" w:rsidP="00983759">
      <w:pPr>
        <w:pStyle w:val="NormalWeb"/>
        <w:numPr>
          <w:ilvl w:val="0"/>
          <w:numId w:val="23"/>
        </w:numPr>
        <w:rPr>
          <w:rFonts w:asciiTheme="minorHAnsi" w:hAnsiTheme="minorHAnsi" w:cstheme="minorHAnsi"/>
          <w:color w:val="28215B"/>
          <w:position w:val="6"/>
        </w:rPr>
      </w:pPr>
      <w:r w:rsidRPr="00765B49">
        <w:rPr>
          <w:rFonts w:asciiTheme="minorHAnsi" w:hAnsiTheme="minorHAnsi" w:cstheme="minorHAnsi"/>
        </w:rPr>
        <w:t>Spinal radiography is useful for revealing the C1-2 malalignment</w:t>
      </w:r>
      <w:r w:rsidR="00620D0B">
        <w:rPr>
          <w:rFonts w:asciiTheme="minorHAnsi" w:hAnsiTheme="minorHAnsi" w:cstheme="minorHAnsi"/>
        </w:rPr>
        <w:t xml:space="preserve"> (71% 5/7 identified in recent case series)</w:t>
      </w:r>
    </w:p>
    <w:p w14:paraId="67D32D97" w14:textId="77777777" w:rsidR="007D0AA9" w:rsidRPr="007D0AA9" w:rsidRDefault="006D290D" w:rsidP="00983759">
      <w:pPr>
        <w:pStyle w:val="NormalWeb"/>
        <w:numPr>
          <w:ilvl w:val="1"/>
          <w:numId w:val="23"/>
        </w:numPr>
        <w:rPr>
          <w:rFonts w:asciiTheme="minorHAnsi" w:hAnsiTheme="minorHAnsi" w:cstheme="minorHAnsi"/>
          <w:color w:val="28215B"/>
          <w:position w:val="6"/>
        </w:rPr>
      </w:pPr>
      <w:r w:rsidRPr="00765B49">
        <w:rPr>
          <w:rFonts w:asciiTheme="minorHAnsi" w:hAnsiTheme="minorHAnsi" w:cstheme="minorHAnsi"/>
        </w:rPr>
        <w:t xml:space="preserve">lateral and </w:t>
      </w:r>
      <w:proofErr w:type="spellStart"/>
      <w:r w:rsidRPr="00765B49">
        <w:rPr>
          <w:rFonts w:asciiTheme="minorHAnsi" w:hAnsiTheme="minorHAnsi" w:cstheme="minorHAnsi"/>
        </w:rPr>
        <w:t>ventrodorsal</w:t>
      </w:r>
      <w:proofErr w:type="spellEnd"/>
      <w:r w:rsidRPr="00765B49">
        <w:rPr>
          <w:rFonts w:asciiTheme="minorHAnsi" w:hAnsiTheme="minorHAnsi" w:cstheme="minorHAnsi"/>
        </w:rPr>
        <w:t xml:space="preserve"> views and be taken while the animal is awake</w:t>
      </w:r>
    </w:p>
    <w:p w14:paraId="5D15D098" w14:textId="2B88D74B" w:rsidR="007D0AA9" w:rsidRPr="007D0AA9" w:rsidRDefault="007D0AA9" w:rsidP="00983759">
      <w:pPr>
        <w:pStyle w:val="NormalWeb"/>
        <w:numPr>
          <w:ilvl w:val="2"/>
          <w:numId w:val="23"/>
        </w:numPr>
        <w:rPr>
          <w:rFonts w:asciiTheme="minorHAnsi" w:hAnsiTheme="minorHAnsi" w:cstheme="minorHAnsi"/>
          <w:color w:val="28215B"/>
          <w:position w:val="6"/>
        </w:rPr>
      </w:pPr>
      <w:r>
        <w:rPr>
          <w:rFonts w:asciiTheme="minorHAnsi" w:hAnsiTheme="minorHAnsi" w:cstheme="minorHAnsi"/>
        </w:rPr>
        <w:t>anesthesia with loosen muscle tone may increase possibility of neck flexion and severe spinal cord compression</w:t>
      </w:r>
    </w:p>
    <w:p w14:paraId="759E22BA" w14:textId="579B84D0" w:rsidR="007D0AA9" w:rsidRPr="007D0AA9" w:rsidRDefault="006D290D" w:rsidP="00983759">
      <w:pPr>
        <w:pStyle w:val="NormalWeb"/>
        <w:numPr>
          <w:ilvl w:val="1"/>
          <w:numId w:val="23"/>
        </w:numPr>
        <w:rPr>
          <w:rFonts w:asciiTheme="minorHAnsi" w:hAnsiTheme="minorHAnsi" w:cstheme="minorHAnsi"/>
          <w:color w:val="28215B"/>
          <w:position w:val="6"/>
        </w:rPr>
      </w:pPr>
      <w:r w:rsidRPr="00765B49">
        <w:rPr>
          <w:rFonts w:asciiTheme="minorHAnsi" w:hAnsiTheme="minorHAnsi" w:cstheme="minorHAnsi"/>
        </w:rPr>
        <w:t>If the survey radiographs reveal minor displacement, a definitive diagnosis can be made with radiographs taken with the dog anesthetized just before surgical fixation</w:t>
      </w:r>
    </w:p>
    <w:p w14:paraId="6BD49058" w14:textId="77777777" w:rsidR="007D0AA9" w:rsidRPr="007D0AA9" w:rsidRDefault="006D290D" w:rsidP="00983759">
      <w:pPr>
        <w:pStyle w:val="NormalWeb"/>
        <w:numPr>
          <w:ilvl w:val="0"/>
          <w:numId w:val="23"/>
        </w:numPr>
        <w:rPr>
          <w:rFonts w:asciiTheme="minorHAnsi" w:hAnsiTheme="minorHAnsi" w:cstheme="minorHAnsi"/>
          <w:color w:val="28215B"/>
          <w:position w:val="6"/>
        </w:rPr>
      </w:pPr>
      <w:r w:rsidRPr="00765B49">
        <w:rPr>
          <w:rFonts w:asciiTheme="minorHAnsi" w:hAnsiTheme="minorHAnsi" w:cstheme="minorHAnsi"/>
        </w:rPr>
        <w:t>Advanced imaging can provide further insight to other bony and soft-tissue abnormalities</w:t>
      </w:r>
    </w:p>
    <w:p w14:paraId="5DF33105" w14:textId="749F90F2" w:rsidR="007D0AA9" w:rsidRPr="007D0AA9" w:rsidRDefault="006D290D" w:rsidP="00983759">
      <w:pPr>
        <w:pStyle w:val="NormalWeb"/>
        <w:numPr>
          <w:ilvl w:val="1"/>
          <w:numId w:val="23"/>
        </w:numPr>
        <w:rPr>
          <w:rFonts w:asciiTheme="minorHAnsi" w:hAnsiTheme="minorHAnsi" w:cstheme="minorHAnsi"/>
          <w:color w:val="28215B"/>
          <w:position w:val="6"/>
        </w:rPr>
      </w:pPr>
      <w:r w:rsidRPr="00765B49">
        <w:rPr>
          <w:rFonts w:asciiTheme="minorHAnsi" w:hAnsiTheme="minorHAnsi" w:cstheme="minorHAnsi"/>
        </w:rPr>
        <w:t>CT provi</w:t>
      </w:r>
      <w:r w:rsidR="007D0AA9">
        <w:rPr>
          <w:rFonts w:asciiTheme="minorHAnsi" w:hAnsiTheme="minorHAnsi" w:cstheme="minorHAnsi"/>
        </w:rPr>
        <w:t>des</w:t>
      </w:r>
      <w:r w:rsidRPr="00765B49">
        <w:rPr>
          <w:rFonts w:asciiTheme="minorHAnsi" w:hAnsiTheme="minorHAnsi" w:cstheme="minorHAnsi"/>
        </w:rPr>
        <w:t xml:space="preserve"> more detailed bone resolution. </w:t>
      </w:r>
    </w:p>
    <w:p w14:paraId="409BC0BD" w14:textId="16705A07" w:rsidR="007D0AA9" w:rsidRDefault="006D290D" w:rsidP="00983759">
      <w:pPr>
        <w:pStyle w:val="NormalWeb"/>
        <w:numPr>
          <w:ilvl w:val="1"/>
          <w:numId w:val="23"/>
        </w:numPr>
        <w:rPr>
          <w:rFonts w:asciiTheme="minorHAnsi" w:hAnsiTheme="minorHAnsi" w:cstheme="minorHAnsi"/>
        </w:rPr>
        <w:sectPr w:rsidR="007D0AA9" w:rsidSect="006D290D">
          <w:type w:val="continuous"/>
          <w:pgSz w:w="12240" w:h="15840"/>
          <w:pgMar w:top="1440" w:right="1440" w:bottom="1440" w:left="1440" w:header="720" w:footer="720" w:gutter="0"/>
          <w:cols w:space="720"/>
          <w:docGrid w:linePitch="360"/>
        </w:sectPr>
      </w:pPr>
      <w:r w:rsidRPr="00765B49">
        <w:rPr>
          <w:rFonts w:asciiTheme="minorHAnsi" w:hAnsiTheme="minorHAnsi" w:cstheme="minorHAnsi"/>
        </w:rPr>
        <w:t xml:space="preserve">MRI gives excellent soft-tissue resolution of the neural parenchyma and provides identification of other spinal cord pathologies (e.g., </w:t>
      </w:r>
      <w:proofErr w:type="spellStart"/>
      <w:r w:rsidRPr="00765B49">
        <w:rPr>
          <w:rFonts w:asciiTheme="minorHAnsi" w:hAnsiTheme="minorHAnsi" w:cstheme="minorHAnsi"/>
        </w:rPr>
        <w:t>syringo</w:t>
      </w:r>
      <w:proofErr w:type="spellEnd"/>
      <w:r w:rsidRPr="00765B49">
        <w:rPr>
          <w:rFonts w:asciiTheme="minorHAnsi" w:hAnsiTheme="minorHAnsi" w:cstheme="minorHAnsi"/>
        </w:rPr>
        <w:t>/</w:t>
      </w:r>
      <w:proofErr w:type="spellStart"/>
      <w:r w:rsidRPr="00765B49">
        <w:rPr>
          <w:rFonts w:asciiTheme="minorHAnsi" w:hAnsiTheme="minorHAnsi" w:cstheme="minorHAnsi"/>
        </w:rPr>
        <w:t>hydromyelia</w:t>
      </w:r>
      <w:proofErr w:type="spellEnd"/>
      <w:r w:rsidRPr="00765B49">
        <w:rPr>
          <w:rFonts w:asciiTheme="minorHAnsi" w:hAnsiTheme="minorHAnsi" w:cstheme="minorHAnsi"/>
        </w:rPr>
        <w:t xml:space="preserve"> and myelomalacia)</w:t>
      </w:r>
      <w:r w:rsidRPr="00765B49">
        <w:rPr>
          <w:rFonts w:asciiTheme="minorHAnsi" w:hAnsiTheme="minorHAnsi" w:cstheme="minorHAnsi"/>
          <w:color w:val="28215B"/>
          <w:position w:val="6"/>
        </w:rPr>
        <w:t xml:space="preserve"> </w:t>
      </w:r>
      <w:r w:rsidRPr="00765B49">
        <w:rPr>
          <w:rFonts w:asciiTheme="minorHAnsi" w:hAnsiTheme="minorHAnsi" w:cstheme="minorHAnsi"/>
        </w:rPr>
        <w:t>and intra- axial hemorrh</w:t>
      </w:r>
      <w:r w:rsidR="007D0AA9">
        <w:rPr>
          <w:rFonts w:asciiTheme="minorHAnsi" w:hAnsiTheme="minorHAnsi" w:cstheme="minorHAnsi"/>
        </w:rPr>
        <w:t>age</w:t>
      </w:r>
    </w:p>
    <w:p w14:paraId="68ECA66E" w14:textId="1A5EC441" w:rsidR="006D290D" w:rsidRPr="007D0AA9" w:rsidRDefault="006D290D" w:rsidP="007D0AA9">
      <w:pPr>
        <w:pStyle w:val="NormalWeb"/>
        <w:ind w:left="-900"/>
        <w:rPr>
          <w:rFonts w:asciiTheme="minorHAnsi" w:hAnsiTheme="minorHAnsi" w:cstheme="minorHAnsi"/>
          <w:color w:val="28215B"/>
          <w:position w:val="6"/>
        </w:rPr>
      </w:pPr>
      <w:r w:rsidRPr="00765B49">
        <w:rPr>
          <w:rFonts w:asciiTheme="minorHAnsi" w:hAnsiTheme="minorHAnsi" w:cstheme="minorHAnsi"/>
          <w:noProof/>
        </w:rPr>
        <w:lastRenderedPageBreak/>
        <w:drawing>
          <wp:inline distT="0" distB="0" distL="0" distR="0" wp14:anchorId="2484B95C" wp14:editId="51778815">
            <wp:extent cx="3694922" cy="2195101"/>
            <wp:effectExtent l="0" t="0" r="1270" b="2540"/>
            <wp:docPr id="32" name="Picture 32" descr="A picture containing text, photo, sitting, look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creen Shot 2020-07-10 at 6.00.03 PM.png"/>
                    <pic:cNvPicPr/>
                  </pic:nvPicPr>
                  <pic:blipFill>
                    <a:blip r:embed="rId36">
                      <a:extLst>
                        <a:ext uri="{28A0092B-C50C-407E-A947-70E740481C1C}">
                          <a14:useLocalDpi xmlns:a14="http://schemas.microsoft.com/office/drawing/2010/main" val="0"/>
                        </a:ext>
                      </a:extLst>
                    </a:blip>
                    <a:stretch>
                      <a:fillRect/>
                    </a:stretch>
                  </pic:blipFill>
                  <pic:spPr>
                    <a:xfrm>
                      <a:off x="0" y="0"/>
                      <a:ext cx="3743661" cy="2224056"/>
                    </a:xfrm>
                    <a:prstGeom prst="rect">
                      <a:avLst/>
                    </a:prstGeom>
                  </pic:spPr>
                </pic:pic>
              </a:graphicData>
            </a:graphic>
          </wp:inline>
        </w:drawing>
      </w:r>
    </w:p>
    <w:p w14:paraId="0B92C897" w14:textId="59559D28" w:rsidR="007D0AA9" w:rsidRPr="00F81D9A" w:rsidRDefault="007D0AA9" w:rsidP="00F81D9A">
      <w:pPr>
        <w:pStyle w:val="NormalWeb"/>
        <w:ind w:left="1080"/>
        <w:rPr>
          <w:rFonts w:asciiTheme="minorHAnsi" w:hAnsiTheme="minorHAnsi" w:cstheme="minorHAnsi"/>
          <w:color w:val="28215B"/>
          <w:position w:val="6"/>
        </w:rPr>
        <w:sectPr w:rsidR="007D0AA9" w:rsidRPr="00F81D9A" w:rsidSect="007D0AA9">
          <w:type w:val="continuous"/>
          <w:pgSz w:w="12240" w:h="15840"/>
          <w:pgMar w:top="1440" w:right="1440" w:bottom="1440" w:left="1440" w:header="720" w:footer="720" w:gutter="0"/>
          <w:cols w:num="2" w:space="12"/>
          <w:docGrid w:linePitch="360"/>
        </w:sectPr>
      </w:pPr>
      <w:r w:rsidRPr="00765B49">
        <w:rPr>
          <w:rFonts w:asciiTheme="minorHAnsi" w:hAnsiTheme="minorHAnsi" w:cstheme="minorHAnsi"/>
          <w:noProof/>
        </w:rPr>
        <w:drawing>
          <wp:inline distT="0" distB="0" distL="0" distR="0" wp14:anchorId="324E7618" wp14:editId="7A304243">
            <wp:extent cx="2846478" cy="5281126"/>
            <wp:effectExtent l="0" t="0" r="0" b="2540"/>
            <wp:docPr id="31" name="Picture 31" descr="A picture containing film, photo, person, look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creen Shot 2020-07-10 at 5.59.56 PM.png"/>
                    <pic:cNvPicPr/>
                  </pic:nvPicPr>
                  <pic:blipFill>
                    <a:blip r:embed="rId37">
                      <a:extLst>
                        <a:ext uri="{28A0092B-C50C-407E-A947-70E740481C1C}">
                          <a14:useLocalDpi xmlns:a14="http://schemas.microsoft.com/office/drawing/2010/main" val="0"/>
                        </a:ext>
                      </a:extLst>
                    </a:blip>
                    <a:stretch>
                      <a:fillRect/>
                    </a:stretch>
                  </pic:blipFill>
                  <pic:spPr>
                    <a:xfrm>
                      <a:off x="0" y="0"/>
                      <a:ext cx="2867717" cy="5320531"/>
                    </a:xfrm>
                    <a:prstGeom prst="rect">
                      <a:avLst/>
                    </a:prstGeom>
                  </pic:spPr>
                </pic:pic>
              </a:graphicData>
            </a:graphic>
          </wp:inline>
        </w:drawing>
      </w:r>
    </w:p>
    <w:p w14:paraId="34510C28" w14:textId="458E3B93" w:rsidR="007D0AA9" w:rsidRDefault="006D290D" w:rsidP="006D290D">
      <w:pPr>
        <w:pStyle w:val="NormalWeb"/>
        <w:rPr>
          <w:rFonts w:asciiTheme="minorHAnsi" w:hAnsiTheme="minorHAnsi" w:cstheme="minorHAnsi"/>
        </w:rPr>
      </w:pPr>
      <w:r w:rsidRPr="00765B49">
        <w:rPr>
          <w:rFonts w:asciiTheme="minorHAnsi" w:hAnsiTheme="minorHAnsi" w:cstheme="minorHAnsi"/>
        </w:rPr>
        <w:t xml:space="preserve">Treatment. </w:t>
      </w:r>
    </w:p>
    <w:p w14:paraId="6DFD797B" w14:textId="77777777" w:rsidR="007D0AA9" w:rsidRDefault="006D290D" w:rsidP="00983759">
      <w:pPr>
        <w:pStyle w:val="NormalWeb"/>
        <w:numPr>
          <w:ilvl w:val="0"/>
          <w:numId w:val="24"/>
        </w:numPr>
        <w:rPr>
          <w:rFonts w:asciiTheme="minorHAnsi" w:hAnsiTheme="minorHAnsi" w:cstheme="minorHAnsi"/>
        </w:rPr>
      </w:pPr>
      <w:r w:rsidRPr="00765B49">
        <w:rPr>
          <w:rFonts w:asciiTheme="minorHAnsi" w:hAnsiTheme="minorHAnsi" w:cstheme="minorHAnsi"/>
        </w:rPr>
        <w:t>The goal is joint stabilization and fusion.</w:t>
      </w:r>
      <w:r w:rsidRPr="00765B49">
        <w:rPr>
          <w:rFonts w:asciiTheme="minorHAnsi" w:hAnsiTheme="minorHAnsi" w:cstheme="minorHAnsi"/>
          <w:color w:val="28215B"/>
          <w:position w:val="6"/>
        </w:rPr>
        <w:t xml:space="preserve"> </w:t>
      </w:r>
      <w:r w:rsidRPr="00765B49">
        <w:rPr>
          <w:rFonts w:asciiTheme="minorHAnsi" w:hAnsiTheme="minorHAnsi" w:cstheme="minorHAnsi"/>
        </w:rPr>
        <w:t xml:space="preserve">As a general rule, surgical treatment is the preferred method of therapy for AA subluxation. </w:t>
      </w:r>
    </w:p>
    <w:p w14:paraId="63B972BC" w14:textId="77777777" w:rsidR="004709F2" w:rsidRDefault="006D290D" w:rsidP="00983759">
      <w:pPr>
        <w:pStyle w:val="NormalWeb"/>
        <w:numPr>
          <w:ilvl w:val="0"/>
          <w:numId w:val="24"/>
        </w:numPr>
        <w:rPr>
          <w:rFonts w:asciiTheme="minorHAnsi" w:hAnsiTheme="minorHAnsi" w:cstheme="minorHAnsi"/>
        </w:rPr>
      </w:pPr>
      <w:r w:rsidRPr="007D0AA9">
        <w:rPr>
          <w:rFonts w:asciiTheme="minorHAnsi" w:hAnsiTheme="minorHAnsi" w:cstheme="minorHAnsi"/>
        </w:rPr>
        <w:t xml:space="preserve">Conservative therapy </w:t>
      </w:r>
    </w:p>
    <w:p w14:paraId="46E5B0DE" w14:textId="58DDDD7B" w:rsidR="007D0AA9" w:rsidRDefault="004709F2" w:rsidP="00983759">
      <w:pPr>
        <w:pStyle w:val="NormalWeb"/>
        <w:numPr>
          <w:ilvl w:val="1"/>
          <w:numId w:val="24"/>
        </w:numPr>
        <w:rPr>
          <w:rFonts w:asciiTheme="minorHAnsi" w:hAnsiTheme="minorHAnsi" w:cstheme="minorHAnsi"/>
        </w:rPr>
      </w:pPr>
      <w:r>
        <w:rPr>
          <w:rFonts w:asciiTheme="minorHAnsi" w:hAnsiTheme="minorHAnsi" w:cstheme="minorHAnsi"/>
        </w:rPr>
        <w:t>E</w:t>
      </w:r>
      <w:r w:rsidR="006D290D" w:rsidRPr="007D0AA9">
        <w:rPr>
          <w:rFonts w:asciiTheme="minorHAnsi" w:hAnsiTheme="minorHAnsi" w:cstheme="minorHAnsi"/>
        </w:rPr>
        <w:t xml:space="preserve">xercise restriction with cage rest, external coaptation of the cervical vertebral column and head, pain control. </w:t>
      </w:r>
    </w:p>
    <w:p w14:paraId="1C4F5F77" w14:textId="49E146D1" w:rsidR="004709F2" w:rsidRPr="004709F2" w:rsidRDefault="004709F2" w:rsidP="00983759">
      <w:pPr>
        <w:pStyle w:val="NormalWeb"/>
        <w:numPr>
          <w:ilvl w:val="1"/>
          <w:numId w:val="24"/>
        </w:numPr>
        <w:rPr>
          <w:rFonts w:asciiTheme="minorHAnsi" w:hAnsiTheme="minorHAnsi" w:cstheme="minorHAnsi"/>
        </w:rPr>
      </w:pPr>
      <w:r>
        <w:rPr>
          <w:rFonts w:asciiTheme="minorHAnsi" w:hAnsiTheme="minorHAnsi" w:cstheme="minorHAnsi"/>
        </w:rPr>
        <w:t>T</w:t>
      </w:r>
      <w:r w:rsidR="006D290D" w:rsidRPr="007D0AA9">
        <w:rPr>
          <w:rFonts w:asciiTheme="minorHAnsi" w:hAnsiTheme="minorHAnsi" w:cstheme="minorHAnsi"/>
        </w:rPr>
        <w:t>reatment option for dogs that show clinical signs of cervical spinal pain or minimal neurologic deficits, minimal anatomic malalignment on radiography, or have owners with constraints that prevented surgical options</w:t>
      </w:r>
      <w:r>
        <w:rPr>
          <w:rFonts w:asciiTheme="minorHAnsi" w:hAnsiTheme="minorHAnsi" w:cstheme="minorHAnsi"/>
        </w:rPr>
        <w:t>. Also considered temporary for a</w:t>
      </w:r>
      <w:r w:rsidR="006D290D" w:rsidRPr="004709F2">
        <w:rPr>
          <w:rFonts w:asciiTheme="minorHAnsi" w:hAnsiTheme="minorHAnsi" w:cstheme="minorHAnsi"/>
        </w:rPr>
        <w:t xml:space="preserve">nimals with immature bone that is not capable of withstanding implant placement </w:t>
      </w:r>
    </w:p>
    <w:p w14:paraId="72EBFC10" w14:textId="52BAFCFF" w:rsidR="004709F2" w:rsidRDefault="006D290D" w:rsidP="00983759">
      <w:pPr>
        <w:pStyle w:val="NormalWeb"/>
        <w:numPr>
          <w:ilvl w:val="1"/>
          <w:numId w:val="24"/>
        </w:numPr>
        <w:rPr>
          <w:rFonts w:asciiTheme="minorHAnsi" w:hAnsiTheme="minorHAnsi" w:cstheme="minorHAnsi"/>
        </w:rPr>
      </w:pPr>
      <w:r w:rsidRPr="004709F2">
        <w:rPr>
          <w:rFonts w:asciiTheme="minorHAnsi" w:hAnsiTheme="minorHAnsi" w:cstheme="minorHAnsi"/>
        </w:rPr>
        <w:t>External coaptation by use of cervical spinal splints</w:t>
      </w:r>
      <w:r w:rsidR="00F81D9A">
        <w:rPr>
          <w:rFonts w:asciiTheme="minorHAnsi" w:hAnsiTheme="minorHAnsi" w:cstheme="minorHAnsi"/>
        </w:rPr>
        <w:t xml:space="preserve">, </w:t>
      </w:r>
      <w:r w:rsidRPr="004709F2">
        <w:rPr>
          <w:rFonts w:asciiTheme="minorHAnsi" w:hAnsiTheme="minorHAnsi" w:cstheme="minorHAnsi"/>
        </w:rPr>
        <w:t xml:space="preserve">noninvasive method </w:t>
      </w:r>
    </w:p>
    <w:p w14:paraId="79164C81" w14:textId="77777777" w:rsidR="004709F2" w:rsidRDefault="006D290D" w:rsidP="00983759">
      <w:pPr>
        <w:pStyle w:val="NormalWeb"/>
        <w:numPr>
          <w:ilvl w:val="2"/>
          <w:numId w:val="24"/>
        </w:numPr>
        <w:rPr>
          <w:rFonts w:asciiTheme="minorHAnsi" w:hAnsiTheme="minorHAnsi" w:cstheme="minorHAnsi"/>
        </w:rPr>
      </w:pPr>
      <w:r w:rsidRPr="004709F2">
        <w:rPr>
          <w:rFonts w:asciiTheme="minorHAnsi" w:hAnsiTheme="minorHAnsi" w:cstheme="minorHAnsi"/>
        </w:rPr>
        <w:lastRenderedPageBreak/>
        <w:t>Methods of splint placement vary</w:t>
      </w:r>
      <w:r w:rsidR="004709F2">
        <w:rPr>
          <w:rFonts w:asciiTheme="minorHAnsi" w:hAnsiTheme="minorHAnsi" w:cstheme="minorHAnsi"/>
        </w:rPr>
        <w:t xml:space="preserve">, </w:t>
      </w:r>
      <w:r w:rsidRPr="004709F2">
        <w:rPr>
          <w:rFonts w:asciiTheme="minorHAnsi" w:hAnsiTheme="minorHAnsi" w:cstheme="minorHAnsi"/>
        </w:rPr>
        <w:t xml:space="preserve">include dorsal, ventral, circumferential, or soft padded bandage. </w:t>
      </w:r>
    </w:p>
    <w:p w14:paraId="0DA6C314" w14:textId="2288DFE2" w:rsidR="004709F2" w:rsidRDefault="004709F2" w:rsidP="00983759">
      <w:pPr>
        <w:pStyle w:val="NormalWeb"/>
        <w:numPr>
          <w:ilvl w:val="2"/>
          <w:numId w:val="24"/>
        </w:numPr>
        <w:rPr>
          <w:rFonts w:asciiTheme="minorHAnsi" w:hAnsiTheme="minorHAnsi" w:cstheme="minorHAnsi"/>
        </w:rPr>
      </w:pPr>
      <w:r>
        <w:rPr>
          <w:rFonts w:asciiTheme="minorHAnsi" w:hAnsiTheme="minorHAnsi" w:cstheme="minorHAnsi"/>
        </w:rPr>
        <w:t>M</w:t>
      </w:r>
      <w:r w:rsidR="006D290D" w:rsidRPr="004709F2">
        <w:rPr>
          <w:rFonts w:asciiTheme="minorHAnsi" w:hAnsiTheme="minorHAnsi" w:cstheme="minorHAnsi"/>
        </w:rPr>
        <w:t xml:space="preserve">ust incorporate head and thoracic limbs so as to eliminate flexion </w:t>
      </w:r>
    </w:p>
    <w:p w14:paraId="54C50D4B" w14:textId="77777777" w:rsidR="004709F2" w:rsidRDefault="006D290D" w:rsidP="00983759">
      <w:pPr>
        <w:pStyle w:val="NormalWeb"/>
        <w:numPr>
          <w:ilvl w:val="2"/>
          <w:numId w:val="24"/>
        </w:numPr>
        <w:rPr>
          <w:rFonts w:asciiTheme="minorHAnsi" w:hAnsiTheme="minorHAnsi" w:cstheme="minorHAnsi"/>
        </w:rPr>
      </w:pPr>
      <w:r w:rsidRPr="004709F2">
        <w:rPr>
          <w:rFonts w:asciiTheme="minorHAnsi" w:hAnsiTheme="minorHAnsi" w:cstheme="minorHAnsi"/>
        </w:rPr>
        <w:t>External splints are usually maintained for 6 to 8 weeks</w:t>
      </w:r>
    </w:p>
    <w:p w14:paraId="510FE230" w14:textId="0C320608" w:rsidR="004709F2" w:rsidRDefault="006D290D" w:rsidP="00983759">
      <w:pPr>
        <w:pStyle w:val="NormalWeb"/>
        <w:numPr>
          <w:ilvl w:val="2"/>
          <w:numId w:val="24"/>
        </w:numPr>
        <w:rPr>
          <w:rFonts w:asciiTheme="minorHAnsi" w:hAnsiTheme="minorHAnsi" w:cstheme="minorHAnsi"/>
        </w:rPr>
      </w:pPr>
      <w:r w:rsidRPr="004709F2">
        <w:rPr>
          <w:rFonts w:asciiTheme="minorHAnsi" w:hAnsiTheme="minorHAnsi" w:cstheme="minorHAnsi"/>
        </w:rPr>
        <w:t xml:space="preserve">Bandage changes necessary to ensure adequate immobilization. </w:t>
      </w:r>
    </w:p>
    <w:p w14:paraId="0795EFD7" w14:textId="77777777" w:rsidR="004709F2" w:rsidRDefault="004709F2" w:rsidP="00983759">
      <w:pPr>
        <w:pStyle w:val="NormalWeb"/>
        <w:numPr>
          <w:ilvl w:val="2"/>
          <w:numId w:val="24"/>
        </w:numPr>
        <w:rPr>
          <w:rFonts w:asciiTheme="minorHAnsi" w:hAnsiTheme="minorHAnsi" w:cstheme="minorHAnsi"/>
        </w:rPr>
      </w:pPr>
      <w:r>
        <w:rPr>
          <w:rFonts w:asciiTheme="minorHAnsi" w:hAnsiTheme="minorHAnsi" w:cstheme="minorHAnsi"/>
        </w:rPr>
        <w:t>C</w:t>
      </w:r>
      <w:r w:rsidR="006D290D" w:rsidRPr="004709F2">
        <w:rPr>
          <w:rFonts w:asciiTheme="minorHAnsi" w:hAnsiTheme="minorHAnsi" w:cstheme="minorHAnsi"/>
        </w:rPr>
        <w:t xml:space="preserve">omplications include inadequate joint stabilization, corneal ulceration, decubitus ulcers, dermatitis, and otitis externa secondary to bandage placement. </w:t>
      </w:r>
    </w:p>
    <w:p w14:paraId="246781DB" w14:textId="77777777" w:rsidR="004709F2" w:rsidRDefault="004709F2" w:rsidP="00983759">
      <w:pPr>
        <w:pStyle w:val="NormalWeb"/>
        <w:numPr>
          <w:ilvl w:val="3"/>
          <w:numId w:val="24"/>
        </w:numPr>
        <w:rPr>
          <w:rFonts w:asciiTheme="minorHAnsi" w:hAnsiTheme="minorHAnsi" w:cstheme="minorHAnsi"/>
        </w:rPr>
      </w:pPr>
      <w:r>
        <w:rPr>
          <w:rFonts w:asciiTheme="minorHAnsi" w:hAnsiTheme="minorHAnsi" w:cstheme="minorHAnsi"/>
        </w:rPr>
        <w:t xml:space="preserve">AA lux patients </w:t>
      </w:r>
      <w:r w:rsidR="006D290D" w:rsidRPr="004709F2">
        <w:rPr>
          <w:rFonts w:asciiTheme="minorHAnsi" w:hAnsiTheme="minorHAnsi" w:cstheme="minorHAnsi"/>
        </w:rPr>
        <w:t>can</w:t>
      </w:r>
      <w:r>
        <w:rPr>
          <w:rFonts w:asciiTheme="minorHAnsi" w:hAnsiTheme="minorHAnsi" w:cstheme="minorHAnsi"/>
        </w:rPr>
        <w:t xml:space="preserve"> also</w:t>
      </w:r>
      <w:r w:rsidR="006D290D" w:rsidRPr="004709F2">
        <w:rPr>
          <w:rFonts w:asciiTheme="minorHAnsi" w:hAnsiTheme="minorHAnsi" w:cstheme="minorHAnsi"/>
        </w:rPr>
        <w:t xml:space="preserve"> have pharyngeal and laryngeal weakness, predisposing them to aspiration pneumonia, dyspnea, and choking. </w:t>
      </w:r>
    </w:p>
    <w:p w14:paraId="272C8960" w14:textId="61E9FB03" w:rsidR="004709F2" w:rsidRDefault="006D290D" w:rsidP="00983759">
      <w:pPr>
        <w:pStyle w:val="NormalWeb"/>
        <w:numPr>
          <w:ilvl w:val="1"/>
          <w:numId w:val="24"/>
        </w:numPr>
        <w:rPr>
          <w:rFonts w:asciiTheme="minorHAnsi" w:hAnsiTheme="minorHAnsi" w:cstheme="minorHAnsi"/>
        </w:rPr>
      </w:pPr>
      <w:r w:rsidRPr="004709F2">
        <w:rPr>
          <w:rFonts w:asciiTheme="minorHAnsi" w:hAnsiTheme="minorHAnsi" w:cstheme="minorHAnsi"/>
        </w:rPr>
        <w:t xml:space="preserve">Owners educated </w:t>
      </w:r>
      <w:r w:rsidR="00F81D9A">
        <w:rPr>
          <w:rFonts w:asciiTheme="minorHAnsi" w:hAnsiTheme="minorHAnsi" w:cstheme="minorHAnsi"/>
        </w:rPr>
        <w:t>on</w:t>
      </w:r>
      <w:r w:rsidRPr="004709F2">
        <w:rPr>
          <w:rFonts w:asciiTheme="minorHAnsi" w:hAnsiTheme="minorHAnsi" w:cstheme="minorHAnsi"/>
        </w:rPr>
        <w:t xml:space="preserve"> bandage management and committed to frequent </w:t>
      </w:r>
      <w:r w:rsidR="00F81D9A">
        <w:rPr>
          <w:rFonts w:asciiTheme="minorHAnsi" w:hAnsiTheme="minorHAnsi" w:cstheme="minorHAnsi"/>
        </w:rPr>
        <w:t>checks</w:t>
      </w:r>
      <w:r w:rsidRPr="004709F2">
        <w:rPr>
          <w:rFonts w:asciiTheme="minorHAnsi" w:hAnsiTheme="minorHAnsi" w:cstheme="minorHAnsi"/>
        </w:rPr>
        <w:t xml:space="preserve">. </w:t>
      </w:r>
    </w:p>
    <w:p w14:paraId="0F169887" w14:textId="4A043B1B" w:rsidR="004709F2" w:rsidRPr="004709F2" w:rsidRDefault="006D290D" w:rsidP="00983759">
      <w:pPr>
        <w:pStyle w:val="NormalWeb"/>
        <w:numPr>
          <w:ilvl w:val="0"/>
          <w:numId w:val="24"/>
        </w:numPr>
        <w:rPr>
          <w:rFonts w:asciiTheme="minorHAnsi" w:hAnsiTheme="minorHAnsi" w:cstheme="minorHAnsi"/>
        </w:rPr>
      </w:pPr>
      <w:r w:rsidRPr="004709F2">
        <w:rPr>
          <w:rFonts w:asciiTheme="minorHAnsi" w:hAnsiTheme="minorHAnsi" w:cstheme="minorHAnsi"/>
        </w:rPr>
        <w:t>Surgical Stabilization</w:t>
      </w:r>
    </w:p>
    <w:p w14:paraId="41C1E20E" w14:textId="77777777" w:rsidR="004709F2" w:rsidRPr="004709F2" w:rsidRDefault="006D290D" w:rsidP="00983759">
      <w:pPr>
        <w:pStyle w:val="NormalWeb"/>
        <w:numPr>
          <w:ilvl w:val="1"/>
          <w:numId w:val="24"/>
        </w:numPr>
        <w:rPr>
          <w:rFonts w:asciiTheme="minorHAnsi" w:hAnsiTheme="minorHAnsi" w:cstheme="minorHAnsi"/>
        </w:rPr>
      </w:pPr>
      <w:r w:rsidRPr="004709F2">
        <w:rPr>
          <w:rFonts w:asciiTheme="minorHAnsi" w:hAnsiTheme="minorHAnsi" w:cstheme="minorHAnsi"/>
        </w:rPr>
        <w:t>Ventral fusion</w:t>
      </w:r>
    </w:p>
    <w:p w14:paraId="26242106" w14:textId="77777777" w:rsidR="004709F2" w:rsidRDefault="006D290D" w:rsidP="00983759">
      <w:pPr>
        <w:pStyle w:val="NormalWeb"/>
        <w:numPr>
          <w:ilvl w:val="2"/>
          <w:numId w:val="24"/>
        </w:numPr>
        <w:rPr>
          <w:rFonts w:asciiTheme="minorHAnsi" w:hAnsiTheme="minorHAnsi" w:cstheme="minorHAnsi"/>
        </w:rPr>
      </w:pPr>
      <w:r w:rsidRPr="004709F2">
        <w:rPr>
          <w:rFonts w:asciiTheme="minorHAnsi" w:hAnsiTheme="minorHAnsi" w:cstheme="minorHAnsi"/>
        </w:rPr>
        <w:t xml:space="preserve">most common type of stabilization procedure </w:t>
      </w:r>
    </w:p>
    <w:p w14:paraId="40F24AEE" w14:textId="77777777" w:rsidR="004709F2" w:rsidRPr="004709F2" w:rsidRDefault="006D290D" w:rsidP="00983759">
      <w:pPr>
        <w:pStyle w:val="NormalWeb"/>
        <w:numPr>
          <w:ilvl w:val="2"/>
          <w:numId w:val="24"/>
        </w:numPr>
        <w:rPr>
          <w:rFonts w:asciiTheme="minorHAnsi" w:hAnsiTheme="minorHAnsi" w:cstheme="minorHAnsi"/>
        </w:rPr>
      </w:pPr>
      <w:r w:rsidRPr="004709F2">
        <w:rPr>
          <w:rFonts w:asciiTheme="minorHAnsi" w:hAnsiTheme="minorHAnsi" w:cstheme="minorHAnsi"/>
        </w:rPr>
        <w:t>Indications include chronic history of clinical signs, relapse of signs from conservative therapy, and bone maturity that is capable of withstanding implant placement.</w:t>
      </w:r>
    </w:p>
    <w:p w14:paraId="773AEDEA" w14:textId="77777777" w:rsidR="004709F2" w:rsidRDefault="006D290D" w:rsidP="00983759">
      <w:pPr>
        <w:pStyle w:val="NormalWeb"/>
        <w:numPr>
          <w:ilvl w:val="2"/>
          <w:numId w:val="24"/>
        </w:numPr>
        <w:rPr>
          <w:rFonts w:asciiTheme="minorHAnsi" w:hAnsiTheme="minorHAnsi" w:cstheme="minorHAnsi"/>
        </w:rPr>
      </w:pPr>
      <w:proofErr w:type="spellStart"/>
      <w:r w:rsidRPr="004709F2">
        <w:rPr>
          <w:rFonts w:asciiTheme="minorHAnsi" w:hAnsiTheme="minorHAnsi" w:cstheme="minorHAnsi"/>
        </w:rPr>
        <w:t>Techniques</w:t>
      </w:r>
      <w:proofErr w:type="spellEnd"/>
      <w:r w:rsidRPr="004709F2">
        <w:rPr>
          <w:rFonts w:asciiTheme="minorHAnsi" w:hAnsiTheme="minorHAnsi" w:cstheme="minorHAnsi"/>
        </w:rPr>
        <w:t xml:space="preserve"> of fusion of the AA joint include </w:t>
      </w:r>
      <w:proofErr w:type="spellStart"/>
      <w:r w:rsidRPr="004709F2">
        <w:rPr>
          <w:rFonts w:asciiTheme="minorHAnsi" w:hAnsiTheme="minorHAnsi" w:cstheme="minorHAnsi"/>
        </w:rPr>
        <w:t>transarticular</w:t>
      </w:r>
      <w:proofErr w:type="spellEnd"/>
      <w:r w:rsidRPr="004709F2">
        <w:rPr>
          <w:rFonts w:asciiTheme="minorHAnsi" w:hAnsiTheme="minorHAnsi" w:cstheme="minorHAnsi"/>
        </w:rPr>
        <w:t xml:space="preserve"> fixation or multiple implants secured with polymethylmethacrylate. </w:t>
      </w:r>
    </w:p>
    <w:p w14:paraId="019D58E7" w14:textId="77777777" w:rsidR="004709F2" w:rsidRDefault="006D290D" w:rsidP="00983759">
      <w:pPr>
        <w:pStyle w:val="NormalWeb"/>
        <w:numPr>
          <w:ilvl w:val="2"/>
          <w:numId w:val="24"/>
        </w:numPr>
        <w:rPr>
          <w:rFonts w:asciiTheme="minorHAnsi" w:hAnsiTheme="minorHAnsi" w:cstheme="minorHAnsi"/>
        </w:rPr>
      </w:pPr>
      <w:r w:rsidRPr="004709F2">
        <w:rPr>
          <w:rFonts w:asciiTheme="minorHAnsi" w:hAnsiTheme="minorHAnsi" w:cstheme="minorHAnsi"/>
        </w:rPr>
        <w:t>A ventral approach to the cranial cervical vertebral column allows adequate visualization of the AA joint</w:t>
      </w:r>
      <w:r w:rsidR="004709F2">
        <w:rPr>
          <w:rFonts w:asciiTheme="minorHAnsi" w:hAnsiTheme="minorHAnsi" w:cstheme="minorHAnsi"/>
        </w:rPr>
        <w:t xml:space="preserve">, </w:t>
      </w:r>
      <w:r w:rsidRPr="004709F2">
        <w:rPr>
          <w:rFonts w:asciiTheme="minorHAnsi" w:hAnsiTheme="minorHAnsi" w:cstheme="minorHAnsi"/>
        </w:rPr>
        <w:t>articular cartilage is removed</w:t>
      </w:r>
      <w:r w:rsidR="004709F2">
        <w:rPr>
          <w:rFonts w:asciiTheme="minorHAnsi" w:hAnsiTheme="minorHAnsi" w:cstheme="minorHAnsi"/>
        </w:rPr>
        <w:t>,</w:t>
      </w:r>
      <w:r w:rsidRPr="004709F2">
        <w:rPr>
          <w:rFonts w:asciiTheme="minorHAnsi" w:hAnsiTheme="minorHAnsi" w:cstheme="minorHAnsi"/>
        </w:rPr>
        <w:t xml:space="preserve"> joint is reduced and aligned, and screws or pins are placed across the C1-2 joint</w:t>
      </w:r>
      <w:r w:rsidR="004709F2">
        <w:rPr>
          <w:rFonts w:asciiTheme="minorHAnsi" w:hAnsiTheme="minorHAnsi" w:cstheme="minorHAnsi"/>
        </w:rPr>
        <w:t xml:space="preserve">. </w:t>
      </w:r>
      <w:r w:rsidRPr="004709F2">
        <w:rPr>
          <w:rFonts w:asciiTheme="minorHAnsi" w:hAnsiTheme="minorHAnsi" w:cstheme="minorHAnsi"/>
        </w:rPr>
        <w:t xml:space="preserve">A cancellous bone autograft is placed to facilitate bony fusion. </w:t>
      </w:r>
    </w:p>
    <w:p w14:paraId="3A19475A" w14:textId="38DD1343" w:rsidR="004709F2" w:rsidRDefault="00F81D9A" w:rsidP="00983759">
      <w:pPr>
        <w:pStyle w:val="NormalWeb"/>
        <w:numPr>
          <w:ilvl w:val="1"/>
          <w:numId w:val="24"/>
        </w:numPr>
        <w:rPr>
          <w:rFonts w:asciiTheme="minorHAnsi" w:hAnsiTheme="minorHAnsi" w:cstheme="minorHAnsi"/>
        </w:rPr>
      </w:pPr>
      <w:r>
        <w:rPr>
          <w:rFonts w:asciiTheme="minorHAnsi" w:hAnsiTheme="minorHAnsi" w:cstheme="minorHAnsi"/>
        </w:rPr>
        <w:t>P</w:t>
      </w:r>
      <w:r w:rsidR="006D290D" w:rsidRPr="004709F2">
        <w:rPr>
          <w:rFonts w:asciiTheme="minorHAnsi" w:hAnsiTheme="minorHAnsi" w:cstheme="minorHAnsi"/>
        </w:rPr>
        <w:t>ostoperative</w:t>
      </w:r>
      <w:r>
        <w:rPr>
          <w:rFonts w:asciiTheme="minorHAnsi" w:hAnsiTheme="minorHAnsi" w:cstheme="minorHAnsi"/>
        </w:rPr>
        <w:t xml:space="preserve">, </w:t>
      </w:r>
      <w:r w:rsidR="006D290D" w:rsidRPr="004709F2">
        <w:rPr>
          <w:rFonts w:asciiTheme="minorHAnsi" w:hAnsiTheme="minorHAnsi" w:cstheme="minorHAnsi"/>
        </w:rPr>
        <w:t xml:space="preserve">recommended that all forms of fixation be supplemented with external coaptation and strict cage confinement for 8 weeks. </w:t>
      </w:r>
    </w:p>
    <w:p w14:paraId="25187A6E" w14:textId="77777777" w:rsidR="004709F2" w:rsidRDefault="006D290D" w:rsidP="00983759">
      <w:pPr>
        <w:pStyle w:val="NormalWeb"/>
        <w:numPr>
          <w:ilvl w:val="1"/>
          <w:numId w:val="24"/>
        </w:numPr>
        <w:rPr>
          <w:rFonts w:asciiTheme="minorHAnsi" w:hAnsiTheme="minorHAnsi" w:cstheme="minorHAnsi"/>
        </w:rPr>
      </w:pPr>
      <w:r w:rsidRPr="004709F2">
        <w:rPr>
          <w:rFonts w:asciiTheme="minorHAnsi" w:hAnsiTheme="minorHAnsi" w:cstheme="minorHAnsi"/>
        </w:rPr>
        <w:t>Main complications are death or implant failure</w:t>
      </w:r>
    </w:p>
    <w:p w14:paraId="51224760" w14:textId="7358AAE3" w:rsidR="004709F2" w:rsidRDefault="006D290D" w:rsidP="00983759">
      <w:pPr>
        <w:pStyle w:val="NormalWeb"/>
        <w:numPr>
          <w:ilvl w:val="2"/>
          <w:numId w:val="24"/>
        </w:numPr>
        <w:rPr>
          <w:rFonts w:asciiTheme="minorHAnsi" w:hAnsiTheme="minorHAnsi" w:cstheme="minorHAnsi"/>
        </w:rPr>
      </w:pPr>
      <w:r w:rsidRPr="004709F2">
        <w:rPr>
          <w:rFonts w:asciiTheme="minorHAnsi" w:hAnsiTheme="minorHAnsi" w:cstheme="minorHAnsi"/>
        </w:rPr>
        <w:t xml:space="preserve">Implant failures </w:t>
      </w:r>
      <w:r w:rsidR="004709F2">
        <w:rPr>
          <w:rFonts w:asciiTheme="minorHAnsi" w:hAnsiTheme="minorHAnsi" w:cstheme="minorHAnsi"/>
        </w:rPr>
        <w:t>from</w:t>
      </w:r>
      <w:r w:rsidRPr="004709F2">
        <w:rPr>
          <w:rFonts w:asciiTheme="minorHAnsi" w:hAnsiTheme="minorHAnsi" w:cstheme="minorHAnsi"/>
        </w:rPr>
        <w:t xml:space="preserve"> migration, break, or loss of reduction. </w:t>
      </w:r>
    </w:p>
    <w:p w14:paraId="34AFAB3F" w14:textId="1438B202" w:rsidR="004709F2" w:rsidRDefault="006D290D" w:rsidP="00983759">
      <w:pPr>
        <w:pStyle w:val="NormalWeb"/>
        <w:numPr>
          <w:ilvl w:val="2"/>
          <w:numId w:val="24"/>
        </w:numPr>
        <w:rPr>
          <w:rFonts w:asciiTheme="minorHAnsi" w:hAnsiTheme="minorHAnsi" w:cstheme="minorHAnsi"/>
        </w:rPr>
      </w:pPr>
      <w:r w:rsidRPr="004709F2">
        <w:rPr>
          <w:rFonts w:asciiTheme="minorHAnsi" w:hAnsiTheme="minorHAnsi" w:cstheme="minorHAnsi"/>
        </w:rPr>
        <w:t>Postoperative complications include respiratory-related complications: reflex gagging, laryngeal paralysis, tracheal collapse and necrosis, pulmonary edema, pneumonia, respiratory compromise</w:t>
      </w:r>
    </w:p>
    <w:p w14:paraId="1EF0F556" w14:textId="77777777" w:rsidR="004709F2" w:rsidRPr="004709F2" w:rsidRDefault="006D290D" w:rsidP="00983759">
      <w:pPr>
        <w:pStyle w:val="NormalWeb"/>
        <w:numPr>
          <w:ilvl w:val="1"/>
          <w:numId w:val="24"/>
        </w:numPr>
        <w:rPr>
          <w:rFonts w:asciiTheme="minorHAnsi" w:hAnsiTheme="minorHAnsi" w:cstheme="minorHAnsi"/>
        </w:rPr>
      </w:pPr>
      <w:r w:rsidRPr="004709F2">
        <w:rPr>
          <w:rFonts w:asciiTheme="minorHAnsi" w:hAnsiTheme="minorHAnsi" w:cstheme="minorHAnsi"/>
        </w:rPr>
        <w:t>Dorsal wire fixation</w:t>
      </w:r>
      <w:r w:rsidRPr="004709F2">
        <w:rPr>
          <w:rFonts w:asciiTheme="minorHAnsi" w:hAnsiTheme="minorHAnsi" w:cstheme="minorHAnsi"/>
          <w:i/>
          <w:iCs/>
        </w:rPr>
        <w:t xml:space="preserve"> </w:t>
      </w:r>
    </w:p>
    <w:p w14:paraId="6F5D38A9" w14:textId="19246D8F" w:rsidR="004709F2" w:rsidRPr="004709F2" w:rsidRDefault="006D290D" w:rsidP="00983759">
      <w:pPr>
        <w:pStyle w:val="NormalWeb"/>
        <w:numPr>
          <w:ilvl w:val="2"/>
          <w:numId w:val="24"/>
        </w:numPr>
        <w:rPr>
          <w:rFonts w:asciiTheme="minorHAnsi" w:hAnsiTheme="minorHAnsi" w:cstheme="minorHAnsi"/>
        </w:rPr>
      </w:pPr>
      <w:r w:rsidRPr="004709F2">
        <w:rPr>
          <w:rFonts w:asciiTheme="minorHAnsi" w:hAnsiTheme="minorHAnsi" w:cstheme="minorHAnsi"/>
        </w:rPr>
        <w:t>a loop of wire or suture passed beneath the dorsal arch of C1 and cut and tightened to provide adequate reduction of C1 and C2.</w:t>
      </w:r>
    </w:p>
    <w:p w14:paraId="3F9BF7C5" w14:textId="77777777" w:rsidR="004709F2" w:rsidRPr="004709F2" w:rsidRDefault="006D290D" w:rsidP="00983759">
      <w:pPr>
        <w:pStyle w:val="NormalWeb"/>
        <w:numPr>
          <w:ilvl w:val="2"/>
          <w:numId w:val="24"/>
        </w:numPr>
        <w:rPr>
          <w:rFonts w:asciiTheme="minorHAnsi" w:hAnsiTheme="minorHAnsi" w:cstheme="minorHAnsi"/>
        </w:rPr>
      </w:pPr>
      <w:r w:rsidRPr="004709F2">
        <w:rPr>
          <w:rFonts w:asciiTheme="minorHAnsi" w:hAnsiTheme="minorHAnsi" w:cstheme="minorHAnsi"/>
        </w:rPr>
        <w:t>Failure rate has been reported as high as 37%.</w:t>
      </w:r>
    </w:p>
    <w:p w14:paraId="33F1B11F" w14:textId="77777777" w:rsidR="00F81D9A" w:rsidRDefault="006D290D" w:rsidP="00983759">
      <w:pPr>
        <w:pStyle w:val="NormalWeb"/>
        <w:numPr>
          <w:ilvl w:val="3"/>
          <w:numId w:val="24"/>
        </w:numPr>
        <w:rPr>
          <w:rFonts w:asciiTheme="minorHAnsi" w:hAnsiTheme="minorHAnsi" w:cstheme="minorHAnsi"/>
        </w:rPr>
      </w:pPr>
      <w:r w:rsidRPr="004709F2">
        <w:rPr>
          <w:rFonts w:asciiTheme="minorHAnsi" w:hAnsiTheme="minorHAnsi" w:cstheme="minorHAnsi"/>
        </w:rPr>
        <w:t>Usually there is breakage of the wire or suture; the spinous process of C2 or the dorsal arch of C1 also may fracture</w:t>
      </w:r>
    </w:p>
    <w:p w14:paraId="3814E44D" w14:textId="77777777" w:rsidR="00F81D9A" w:rsidRDefault="006D290D" w:rsidP="00983759">
      <w:pPr>
        <w:pStyle w:val="NormalWeb"/>
        <w:numPr>
          <w:ilvl w:val="2"/>
          <w:numId w:val="24"/>
        </w:numPr>
        <w:rPr>
          <w:rFonts w:asciiTheme="minorHAnsi" w:hAnsiTheme="minorHAnsi" w:cstheme="minorHAnsi"/>
        </w:rPr>
      </w:pPr>
      <w:r w:rsidRPr="004709F2">
        <w:rPr>
          <w:rFonts w:asciiTheme="minorHAnsi" w:hAnsiTheme="minorHAnsi" w:cstheme="minorHAnsi"/>
        </w:rPr>
        <w:t>Mortality rate has been reported as 16%</w:t>
      </w:r>
    </w:p>
    <w:p w14:paraId="3F2E7ED0" w14:textId="77777777" w:rsidR="00F81D9A" w:rsidRPr="00F81D9A" w:rsidRDefault="006D290D" w:rsidP="00983759">
      <w:pPr>
        <w:pStyle w:val="NormalWeb"/>
        <w:numPr>
          <w:ilvl w:val="2"/>
          <w:numId w:val="24"/>
        </w:numPr>
        <w:rPr>
          <w:rFonts w:asciiTheme="minorHAnsi" w:hAnsiTheme="minorHAnsi" w:cstheme="minorHAnsi"/>
        </w:rPr>
      </w:pPr>
      <w:r w:rsidRPr="004709F2">
        <w:rPr>
          <w:rFonts w:asciiTheme="minorHAnsi" w:hAnsiTheme="minorHAnsi" w:cstheme="minorHAnsi"/>
        </w:rPr>
        <w:t>Dorsal stabilization techniques do not eliminate rotation and shear forces acting across the joint and are more prone to failure.</w:t>
      </w:r>
    </w:p>
    <w:p w14:paraId="000BE922" w14:textId="668501B9" w:rsidR="00DC795F" w:rsidRDefault="006D290D" w:rsidP="00983759">
      <w:pPr>
        <w:pStyle w:val="NormalWeb"/>
        <w:numPr>
          <w:ilvl w:val="2"/>
          <w:numId w:val="24"/>
        </w:numPr>
        <w:rPr>
          <w:rFonts w:asciiTheme="minorHAnsi" w:hAnsiTheme="minorHAnsi" w:cstheme="minorHAnsi"/>
        </w:rPr>
      </w:pPr>
      <w:r w:rsidRPr="004709F2">
        <w:rPr>
          <w:rFonts w:asciiTheme="minorHAnsi" w:hAnsiTheme="minorHAnsi" w:cstheme="minorHAnsi"/>
        </w:rPr>
        <w:t xml:space="preserve">Complications are usually respiratory failure or cardiac arrest from spinal cord compression during the surgical procedure or after breaking of the wire or suture. </w:t>
      </w:r>
    </w:p>
    <w:p w14:paraId="4E1BAB92" w14:textId="77777777" w:rsidR="00177C33" w:rsidRDefault="00620D0B" w:rsidP="00177C33">
      <w:pPr>
        <w:pStyle w:val="NormalWeb"/>
        <w:jc w:val="center"/>
        <w:rPr>
          <w:rFonts w:asciiTheme="minorHAnsi" w:hAnsiTheme="minorHAnsi" w:cstheme="minorHAnsi"/>
          <w:b/>
          <w:bCs/>
          <w:color w:val="000000"/>
          <w:shd w:val="clear" w:color="auto" w:fill="FFFFFF"/>
        </w:rPr>
      </w:pPr>
      <w:r>
        <w:rPr>
          <w:rFonts w:asciiTheme="minorHAnsi" w:hAnsiTheme="minorHAnsi" w:cstheme="minorHAnsi"/>
          <w:noProof/>
        </w:rPr>
        <w:lastRenderedPageBreak/>
        <w:drawing>
          <wp:inline distT="0" distB="0" distL="0" distR="0" wp14:anchorId="45D23C84" wp14:editId="23B633EF">
            <wp:extent cx="4947515" cy="5485081"/>
            <wp:effectExtent l="0" t="0" r="5715" b="1905"/>
            <wp:docPr id="35" name="Picture 3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creen Shot 2020-07-10 at 7.33.41 PM.png"/>
                    <pic:cNvPicPr/>
                  </pic:nvPicPr>
                  <pic:blipFill>
                    <a:blip r:embed="rId38">
                      <a:extLst>
                        <a:ext uri="{28A0092B-C50C-407E-A947-70E740481C1C}">
                          <a14:useLocalDpi xmlns:a14="http://schemas.microsoft.com/office/drawing/2010/main" val="0"/>
                        </a:ext>
                      </a:extLst>
                    </a:blip>
                    <a:stretch>
                      <a:fillRect/>
                    </a:stretch>
                  </pic:blipFill>
                  <pic:spPr>
                    <a:xfrm>
                      <a:off x="0" y="0"/>
                      <a:ext cx="4949834" cy="5487652"/>
                    </a:xfrm>
                    <a:prstGeom prst="rect">
                      <a:avLst/>
                    </a:prstGeom>
                  </pic:spPr>
                </pic:pic>
              </a:graphicData>
            </a:graphic>
          </wp:inline>
        </w:drawing>
      </w:r>
    </w:p>
    <w:p w14:paraId="78640EDB" w14:textId="1FF32693" w:rsidR="00DC795F" w:rsidRPr="00177C33" w:rsidRDefault="00DC795F" w:rsidP="00177C33">
      <w:pPr>
        <w:pStyle w:val="NormalWeb"/>
        <w:rPr>
          <w:rFonts w:asciiTheme="minorHAnsi" w:hAnsiTheme="minorHAnsi" w:cstheme="minorHAnsi"/>
        </w:rPr>
      </w:pPr>
      <w:r w:rsidRPr="00177C33">
        <w:rPr>
          <w:rFonts w:asciiTheme="minorHAnsi" w:hAnsiTheme="minorHAnsi" w:cstheme="minorHAnsi"/>
          <w:b/>
          <w:bCs/>
          <w:color w:val="000000"/>
          <w:shd w:val="clear" w:color="auto" w:fill="FFFFFF"/>
        </w:rPr>
        <w:t>Degenerative Myelopathy</w:t>
      </w:r>
    </w:p>
    <w:p w14:paraId="7056F938" w14:textId="18E037FC" w:rsidR="00220222" w:rsidRDefault="00F81D9A" w:rsidP="00F81D9A">
      <w:pPr>
        <w:pStyle w:val="NormalWeb"/>
        <w:rPr>
          <w:rFonts w:asciiTheme="minorHAnsi" w:hAnsiTheme="minorHAnsi" w:cstheme="minorHAnsi"/>
        </w:rPr>
      </w:pPr>
      <w:r w:rsidRPr="00F81D9A">
        <w:rPr>
          <w:rFonts w:asciiTheme="minorHAnsi" w:hAnsiTheme="minorHAnsi" w:cstheme="minorHAnsi"/>
        </w:rPr>
        <w:t>Pathogenesis</w:t>
      </w:r>
      <w:r w:rsidR="00177C33">
        <w:rPr>
          <w:rFonts w:asciiTheme="minorHAnsi" w:hAnsiTheme="minorHAnsi" w:cstheme="minorHAnsi"/>
        </w:rPr>
        <w:t>:</w:t>
      </w:r>
    </w:p>
    <w:p w14:paraId="48795B56" w14:textId="269D036F" w:rsidR="00220222" w:rsidRDefault="00220222" w:rsidP="00983759">
      <w:pPr>
        <w:pStyle w:val="NormalWeb"/>
        <w:numPr>
          <w:ilvl w:val="0"/>
          <w:numId w:val="25"/>
        </w:numPr>
        <w:rPr>
          <w:rFonts w:asciiTheme="minorHAnsi" w:hAnsiTheme="minorHAnsi" w:cstheme="minorHAnsi"/>
        </w:rPr>
      </w:pPr>
      <w:r>
        <w:rPr>
          <w:rFonts w:asciiTheme="minorHAnsi" w:hAnsiTheme="minorHAnsi" w:cstheme="minorHAnsi"/>
        </w:rPr>
        <w:t>A</w:t>
      </w:r>
      <w:r w:rsidR="00F81D9A" w:rsidRPr="00F81D9A">
        <w:rPr>
          <w:rFonts w:asciiTheme="minorHAnsi" w:hAnsiTheme="minorHAnsi" w:cstheme="minorHAnsi"/>
        </w:rPr>
        <w:t xml:space="preserve">n insidious, progressive, </w:t>
      </w:r>
      <w:r>
        <w:rPr>
          <w:rFonts w:asciiTheme="minorHAnsi" w:hAnsiTheme="minorHAnsi" w:cstheme="minorHAnsi"/>
        </w:rPr>
        <w:t xml:space="preserve">proprioceptive </w:t>
      </w:r>
      <w:proofErr w:type="spellStart"/>
      <w:r>
        <w:rPr>
          <w:rFonts w:asciiTheme="minorHAnsi" w:hAnsiTheme="minorHAnsi" w:cstheme="minorHAnsi"/>
        </w:rPr>
        <w:t>ataxia</w:t>
      </w:r>
      <w:proofErr w:type="spellEnd"/>
      <w:r w:rsidR="00F81D9A" w:rsidRPr="00F81D9A">
        <w:rPr>
          <w:rFonts w:asciiTheme="minorHAnsi" w:hAnsiTheme="minorHAnsi" w:cstheme="minorHAnsi"/>
        </w:rPr>
        <w:t xml:space="preserve"> and UMN spastic paresis of the pelvic limbs beginning in late adulthood, ultimately leading to </w:t>
      </w:r>
      <w:r>
        <w:rPr>
          <w:rFonts w:asciiTheme="minorHAnsi" w:hAnsiTheme="minorHAnsi" w:cstheme="minorHAnsi"/>
        </w:rPr>
        <w:t xml:space="preserve">LMN signs, </w:t>
      </w:r>
      <w:r w:rsidR="00F81D9A" w:rsidRPr="00F81D9A">
        <w:rPr>
          <w:rFonts w:asciiTheme="minorHAnsi" w:hAnsiTheme="minorHAnsi" w:cstheme="minorHAnsi"/>
        </w:rPr>
        <w:t>paraplegia and necessitating euthanasia</w:t>
      </w:r>
    </w:p>
    <w:p w14:paraId="009CF0D4" w14:textId="77777777" w:rsidR="00220222" w:rsidRDefault="00F81D9A" w:rsidP="00983759">
      <w:pPr>
        <w:pStyle w:val="NormalWeb"/>
        <w:numPr>
          <w:ilvl w:val="0"/>
          <w:numId w:val="25"/>
        </w:numPr>
        <w:rPr>
          <w:rFonts w:asciiTheme="minorHAnsi" w:hAnsiTheme="minorHAnsi" w:cstheme="minorHAnsi"/>
        </w:rPr>
      </w:pPr>
      <w:r w:rsidRPr="00F81D9A">
        <w:rPr>
          <w:rFonts w:asciiTheme="minorHAnsi" w:hAnsiTheme="minorHAnsi" w:cstheme="minorHAnsi"/>
        </w:rPr>
        <w:t xml:space="preserve">The disease was termed </w:t>
      </w:r>
      <w:r w:rsidRPr="00F81D9A">
        <w:rPr>
          <w:rFonts w:asciiTheme="minorHAnsi" w:hAnsiTheme="minorHAnsi" w:cstheme="minorHAnsi"/>
          <w:i/>
          <w:iCs/>
        </w:rPr>
        <w:t xml:space="preserve">degenerative myelopathy </w:t>
      </w:r>
      <w:r w:rsidRPr="00F81D9A">
        <w:rPr>
          <w:rFonts w:asciiTheme="minorHAnsi" w:hAnsiTheme="minorHAnsi" w:cstheme="minorHAnsi"/>
        </w:rPr>
        <w:t xml:space="preserve">because of its histopathologic nature as a non- specific degeneration of spinal cord tissue of undetermined cause. </w:t>
      </w:r>
    </w:p>
    <w:p w14:paraId="429ABCF9" w14:textId="6DD84D5C" w:rsidR="00220222" w:rsidRDefault="00F81D9A" w:rsidP="00983759">
      <w:pPr>
        <w:pStyle w:val="NormalWeb"/>
        <w:numPr>
          <w:ilvl w:val="0"/>
          <w:numId w:val="25"/>
        </w:numPr>
        <w:rPr>
          <w:rFonts w:asciiTheme="minorHAnsi" w:hAnsiTheme="minorHAnsi" w:cstheme="minorHAnsi"/>
        </w:rPr>
      </w:pPr>
      <w:r w:rsidRPr="00220222">
        <w:rPr>
          <w:rFonts w:asciiTheme="minorHAnsi" w:hAnsiTheme="minorHAnsi" w:cstheme="minorHAnsi"/>
        </w:rPr>
        <w:t xml:space="preserve">German shepherd </w:t>
      </w:r>
      <w:proofErr w:type="gramStart"/>
      <w:r w:rsidRPr="00220222">
        <w:rPr>
          <w:rFonts w:asciiTheme="minorHAnsi" w:hAnsiTheme="minorHAnsi" w:cstheme="minorHAnsi"/>
        </w:rPr>
        <w:t>dogs</w:t>
      </w:r>
      <w:proofErr w:type="gramEnd"/>
      <w:r w:rsidR="00220222">
        <w:rPr>
          <w:rFonts w:asciiTheme="minorHAnsi" w:hAnsiTheme="minorHAnsi" w:cstheme="minorHAnsi"/>
        </w:rPr>
        <w:t xml:space="preserve"> poster children. Also, husky, corgi, </w:t>
      </w:r>
      <w:proofErr w:type="spellStart"/>
      <w:r w:rsidR="00220222">
        <w:rPr>
          <w:rFonts w:asciiTheme="minorHAnsi" w:hAnsiTheme="minorHAnsi" w:cstheme="minorHAnsi"/>
        </w:rPr>
        <w:t>cheseapeake</w:t>
      </w:r>
      <w:proofErr w:type="spellEnd"/>
      <w:r w:rsidR="00220222">
        <w:rPr>
          <w:rFonts w:asciiTheme="minorHAnsi" w:hAnsiTheme="minorHAnsi" w:cstheme="minorHAnsi"/>
        </w:rPr>
        <w:t xml:space="preserve"> bay retriever, Rhodesian ridgeback, and boxers</w:t>
      </w:r>
    </w:p>
    <w:p w14:paraId="1E1CA627" w14:textId="143575E0" w:rsidR="00220222" w:rsidRDefault="00220222" w:rsidP="00983759">
      <w:pPr>
        <w:pStyle w:val="NormalWeb"/>
        <w:numPr>
          <w:ilvl w:val="0"/>
          <w:numId w:val="25"/>
        </w:numPr>
        <w:rPr>
          <w:rFonts w:asciiTheme="minorHAnsi" w:hAnsiTheme="minorHAnsi" w:cstheme="minorHAnsi"/>
        </w:rPr>
      </w:pPr>
      <w:r>
        <w:rPr>
          <w:rFonts w:asciiTheme="minorHAnsi" w:hAnsiTheme="minorHAnsi" w:cstheme="minorHAnsi"/>
        </w:rPr>
        <w:t>Age of onset usually middle age (5 years to older)</w:t>
      </w:r>
    </w:p>
    <w:p w14:paraId="10FF4801" w14:textId="77777777" w:rsidR="00220222" w:rsidRPr="00220222" w:rsidRDefault="00220222" w:rsidP="00983759">
      <w:pPr>
        <w:pStyle w:val="NormalWeb"/>
        <w:numPr>
          <w:ilvl w:val="0"/>
          <w:numId w:val="25"/>
        </w:numPr>
        <w:rPr>
          <w:rFonts w:asciiTheme="minorHAnsi" w:hAnsiTheme="minorHAnsi" w:cstheme="minorHAnsi"/>
        </w:rPr>
      </w:pPr>
      <w:r>
        <w:rPr>
          <w:rFonts w:asciiTheme="minorHAnsi" w:hAnsiTheme="minorHAnsi" w:cstheme="minorHAnsi"/>
        </w:rPr>
        <w:lastRenderedPageBreak/>
        <w:t>DM</w:t>
      </w:r>
      <w:r w:rsidR="00F81D9A" w:rsidRPr="00220222">
        <w:rPr>
          <w:rFonts w:asciiTheme="minorHAnsi" w:hAnsiTheme="minorHAnsi" w:cstheme="minorHAnsi"/>
        </w:rPr>
        <w:t xml:space="preserve"> consistent with a non- inflammatory axonal degeneration.</w:t>
      </w:r>
      <w:r w:rsidR="00F81D9A" w:rsidRPr="00220222">
        <w:rPr>
          <w:rFonts w:asciiTheme="minorHAnsi" w:hAnsiTheme="minorHAnsi" w:cstheme="minorHAnsi"/>
          <w:color w:val="28215B"/>
          <w:position w:val="6"/>
        </w:rPr>
        <w:t xml:space="preserve"> </w:t>
      </w:r>
      <w:r w:rsidR="00F81D9A" w:rsidRPr="00220222">
        <w:rPr>
          <w:rFonts w:asciiTheme="minorHAnsi" w:hAnsiTheme="minorHAnsi" w:cstheme="minorHAnsi"/>
        </w:rPr>
        <w:t>Lesion distribution involves the spinal cord myelin and axons in all funiculi but affects the midthoracic to caudal thoracic region most extensively.</w:t>
      </w:r>
    </w:p>
    <w:p w14:paraId="380BC0A7" w14:textId="77777777" w:rsidR="00220222" w:rsidRPr="00220222" w:rsidRDefault="00F81D9A" w:rsidP="00983759">
      <w:pPr>
        <w:pStyle w:val="NormalWeb"/>
        <w:numPr>
          <w:ilvl w:val="0"/>
          <w:numId w:val="25"/>
        </w:numPr>
        <w:rPr>
          <w:rFonts w:asciiTheme="minorHAnsi" w:hAnsiTheme="minorHAnsi" w:cstheme="minorHAnsi"/>
        </w:rPr>
      </w:pPr>
      <w:r w:rsidRPr="00220222">
        <w:rPr>
          <w:rFonts w:asciiTheme="minorHAnsi" w:hAnsiTheme="minorHAnsi" w:cstheme="minorHAnsi"/>
        </w:rPr>
        <w:t>The more severely affected dogs show significantly greater axonal degeneration and loss in the thoracic spinal cord segments and progression to the cervical and lumbar spinal cord.</w:t>
      </w:r>
    </w:p>
    <w:p w14:paraId="647653D3" w14:textId="05F40334" w:rsidR="00F81D9A" w:rsidRPr="00220222" w:rsidRDefault="00220222" w:rsidP="00983759">
      <w:pPr>
        <w:pStyle w:val="NormalWeb"/>
        <w:numPr>
          <w:ilvl w:val="0"/>
          <w:numId w:val="25"/>
        </w:numPr>
        <w:rPr>
          <w:rFonts w:asciiTheme="minorHAnsi" w:hAnsiTheme="minorHAnsi" w:cstheme="minorHAnsi"/>
        </w:rPr>
      </w:pPr>
      <w:r>
        <w:rPr>
          <w:rFonts w:asciiTheme="minorHAnsi" w:hAnsiTheme="minorHAnsi" w:cstheme="minorHAnsi"/>
        </w:rPr>
        <w:t>I</w:t>
      </w:r>
      <w:r w:rsidR="00F81D9A" w:rsidRPr="00220222">
        <w:rPr>
          <w:rFonts w:asciiTheme="minorHAnsi" w:hAnsiTheme="minorHAnsi" w:cstheme="minorHAnsi"/>
        </w:rPr>
        <w:t xml:space="preserve">ntracranial lesions are uncommon. </w:t>
      </w:r>
    </w:p>
    <w:p w14:paraId="00DAE8E0" w14:textId="77777777" w:rsidR="00220222" w:rsidRDefault="00220222" w:rsidP="00220222">
      <w:pPr>
        <w:pStyle w:val="NormalWeb"/>
        <w:rPr>
          <w:rFonts w:asciiTheme="minorHAnsi" w:hAnsiTheme="minorHAnsi" w:cstheme="minorHAnsi"/>
        </w:rPr>
      </w:pPr>
      <w:r>
        <w:rPr>
          <w:rFonts w:asciiTheme="minorHAnsi" w:hAnsiTheme="minorHAnsi" w:cstheme="minorHAnsi"/>
        </w:rPr>
        <w:t>Clinical signs:</w:t>
      </w:r>
    </w:p>
    <w:p w14:paraId="04476027" w14:textId="77777777" w:rsidR="00220222" w:rsidRPr="00220222" w:rsidRDefault="00220222" w:rsidP="00983759">
      <w:pPr>
        <w:pStyle w:val="NormalWeb"/>
        <w:numPr>
          <w:ilvl w:val="0"/>
          <w:numId w:val="26"/>
        </w:numPr>
        <w:rPr>
          <w:rFonts w:asciiTheme="minorHAnsi" w:hAnsiTheme="minorHAnsi" w:cstheme="minorHAnsi"/>
        </w:rPr>
      </w:pPr>
      <w:r>
        <w:rPr>
          <w:rFonts w:asciiTheme="minorHAnsi" w:hAnsiTheme="minorHAnsi" w:cstheme="minorHAnsi"/>
        </w:rPr>
        <w:t xml:space="preserve">Mean </w:t>
      </w:r>
      <w:r w:rsidR="00F81D9A" w:rsidRPr="00F81D9A">
        <w:rPr>
          <w:rFonts w:asciiTheme="minorHAnsi" w:hAnsiTheme="minorHAnsi" w:cstheme="minorHAnsi"/>
        </w:rPr>
        <w:t>time for disease duration</w:t>
      </w:r>
      <w:r>
        <w:rPr>
          <w:rFonts w:asciiTheme="minorHAnsi" w:hAnsiTheme="minorHAnsi" w:cstheme="minorHAnsi"/>
        </w:rPr>
        <w:t>/progression</w:t>
      </w:r>
      <w:r w:rsidR="00F81D9A" w:rsidRPr="00F81D9A">
        <w:rPr>
          <w:rFonts w:asciiTheme="minorHAnsi" w:hAnsiTheme="minorHAnsi" w:cstheme="minorHAnsi"/>
        </w:rPr>
        <w:t xml:space="preserve"> of 6 months in larger dog breeds.</w:t>
      </w:r>
    </w:p>
    <w:p w14:paraId="603DF827" w14:textId="77777777" w:rsidR="00220222" w:rsidRDefault="00220222" w:rsidP="00983759">
      <w:pPr>
        <w:pStyle w:val="NormalWeb"/>
        <w:numPr>
          <w:ilvl w:val="0"/>
          <w:numId w:val="26"/>
        </w:numPr>
        <w:rPr>
          <w:rFonts w:asciiTheme="minorHAnsi" w:hAnsiTheme="minorHAnsi" w:cstheme="minorHAnsi"/>
        </w:rPr>
      </w:pPr>
      <w:r>
        <w:rPr>
          <w:rFonts w:asciiTheme="minorHAnsi" w:hAnsiTheme="minorHAnsi" w:cstheme="minorHAnsi"/>
        </w:rPr>
        <w:t>Usually</w:t>
      </w:r>
      <w:r w:rsidR="00F81D9A" w:rsidRPr="00F81D9A">
        <w:rPr>
          <w:rFonts w:asciiTheme="minorHAnsi" w:hAnsiTheme="minorHAnsi" w:cstheme="minorHAnsi"/>
        </w:rPr>
        <w:t xml:space="preserve"> progress to </w:t>
      </w:r>
      <w:proofErr w:type="spellStart"/>
      <w:r w:rsidR="00F81D9A" w:rsidRPr="00F81D9A">
        <w:rPr>
          <w:rFonts w:asciiTheme="minorHAnsi" w:hAnsiTheme="minorHAnsi" w:cstheme="minorHAnsi"/>
        </w:rPr>
        <w:t>nonambulatory</w:t>
      </w:r>
      <w:proofErr w:type="spellEnd"/>
      <w:r w:rsidR="00F81D9A" w:rsidRPr="00F81D9A">
        <w:rPr>
          <w:rFonts w:asciiTheme="minorHAnsi" w:hAnsiTheme="minorHAnsi" w:cstheme="minorHAnsi"/>
        </w:rPr>
        <w:t xml:space="preserve"> paraparesis within 6 to 9 months from onset of clinical signs</w:t>
      </w:r>
    </w:p>
    <w:p w14:paraId="121307EF" w14:textId="4465EAFA" w:rsidR="00F81D9A" w:rsidRDefault="00F81D9A" w:rsidP="00983759">
      <w:pPr>
        <w:pStyle w:val="NormalWeb"/>
        <w:numPr>
          <w:ilvl w:val="1"/>
          <w:numId w:val="26"/>
        </w:numPr>
        <w:rPr>
          <w:rFonts w:asciiTheme="minorHAnsi" w:hAnsiTheme="minorHAnsi" w:cstheme="minorHAnsi"/>
        </w:rPr>
      </w:pPr>
      <w:r w:rsidRPr="00F81D9A">
        <w:rPr>
          <w:rFonts w:asciiTheme="minorHAnsi" w:hAnsiTheme="minorHAnsi" w:cstheme="minorHAnsi"/>
        </w:rPr>
        <w:t>Pet owners usually elect euthanasia when the dogs can no longer support weight in their pelvic limbs and need walking assistance</w:t>
      </w:r>
    </w:p>
    <w:p w14:paraId="413F727A" w14:textId="77777777" w:rsidR="00220222" w:rsidRDefault="00220222" w:rsidP="00983759">
      <w:pPr>
        <w:pStyle w:val="NormalWeb"/>
        <w:numPr>
          <w:ilvl w:val="1"/>
          <w:numId w:val="26"/>
        </w:numPr>
        <w:rPr>
          <w:rFonts w:asciiTheme="minorHAnsi" w:hAnsiTheme="minorHAnsi" w:cstheme="minorHAnsi"/>
        </w:rPr>
      </w:pPr>
      <w:r>
        <w:rPr>
          <w:rFonts w:asciiTheme="minorHAnsi" w:hAnsiTheme="minorHAnsi" w:cstheme="minorHAnsi"/>
        </w:rPr>
        <w:t>Smaller breed dogs may be supported for longer due to size</w:t>
      </w:r>
    </w:p>
    <w:p w14:paraId="32D9448B" w14:textId="77777777" w:rsidR="00220222" w:rsidRPr="00220222" w:rsidRDefault="00F81D9A" w:rsidP="00983759">
      <w:pPr>
        <w:pStyle w:val="NormalWeb"/>
        <w:numPr>
          <w:ilvl w:val="0"/>
          <w:numId w:val="26"/>
        </w:numPr>
        <w:rPr>
          <w:rFonts w:asciiTheme="minorHAnsi" w:hAnsiTheme="minorHAnsi" w:cstheme="minorHAnsi"/>
        </w:rPr>
      </w:pPr>
      <w:r w:rsidRPr="00220222">
        <w:rPr>
          <w:rFonts w:asciiTheme="minorHAnsi" w:hAnsiTheme="minorHAnsi" w:cstheme="minorHAnsi"/>
          <w:i/>
          <w:iCs/>
        </w:rPr>
        <w:t xml:space="preserve">Early Disease. </w:t>
      </w:r>
    </w:p>
    <w:p w14:paraId="27E655C9" w14:textId="77777777" w:rsidR="00220222" w:rsidRDefault="00F81D9A" w:rsidP="00983759">
      <w:pPr>
        <w:pStyle w:val="NormalWeb"/>
        <w:numPr>
          <w:ilvl w:val="1"/>
          <w:numId w:val="26"/>
        </w:numPr>
        <w:rPr>
          <w:rFonts w:asciiTheme="minorHAnsi" w:hAnsiTheme="minorHAnsi" w:cstheme="minorHAnsi"/>
        </w:rPr>
      </w:pPr>
      <w:r w:rsidRPr="00220222">
        <w:rPr>
          <w:rFonts w:asciiTheme="minorHAnsi" w:hAnsiTheme="minorHAnsi" w:cstheme="minorHAnsi"/>
        </w:rPr>
        <w:t xml:space="preserve">The earliest clinical signs are </w:t>
      </w:r>
      <w:r w:rsidR="00220222">
        <w:rPr>
          <w:rFonts w:asciiTheme="minorHAnsi" w:hAnsiTheme="minorHAnsi" w:cstheme="minorHAnsi"/>
        </w:rPr>
        <w:t xml:space="preserve">proprioceptive </w:t>
      </w:r>
      <w:r w:rsidRPr="00220222">
        <w:rPr>
          <w:rFonts w:asciiTheme="minorHAnsi" w:hAnsiTheme="minorHAnsi" w:cstheme="minorHAnsi"/>
        </w:rPr>
        <w:t xml:space="preserve">ataxia and mild spastic paresis in the pelvic limbs. </w:t>
      </w:r>
    </w:p>
    <w:p w14:paraId="22064EB5" w14:textId="77777777" w:rsidR="00220222" w:rsidRDefault="00F81D9A" w:rsidP="00983759">
      <w:pPr>
        <w:pStyle w:val="NormalWeb"/>
        <w:numPr>
          <w:ilvl w:val="1"/>
          <w:numId w:val="26"/>
        </w:numPr>
        <w:rPr>
          <w:rFonts w:asciiTheme="minorHAnsi" w:hAnsiTheme="minorHAnsi" w:cstheme="minorHAnsi"/>
        </w:rPr>
      </w:pPr>
      <w:r w:rsidRPr="00220222">
        <w:rPr>
          <w:rFonts w:asciiTheme="minorHAnsi" w:hAnsiTheme="minorHAnsi" w:cstheme="minorHAnsi"/>
        </w:rPr>
        <w:t xml:space="preserve">Worn nails and asymmetric pelvic limb weakness are apparent upon physical examination. </w:t>
      </w:r>
    </w:p>
    <w:p w14:paraId="09E5D8E8" w14:textId="4A75BDFC" w:rsidR="00220222" w:rsidRPr="00220222" w:rsidRDefault="00F81D9A" w:rsidP="00983759">
      <w:pPr>
        <w:pStyle w:val="NormalWeb"/>
        <w:numPr>
          <w:ilvl w:val="1"/>
          <w:numId w:val="26"/>
        </w:numPr>
        <w:rPr>
          <w:rFonts w:asciiTheme="minorHAnsi" w:hAnsiTheme="minorHAnsi" w:cstheme="minorHAnsi"/>
        </w:rPr>
      </w:pPr>
      <w:r w:rsidRPr="00220222">
        <w:rPr>
          <w:rFonts w:asciiTheme="minorHAnsi" w:hAnsiTheme="minorHAnsi" w:cstheme="minorHAnsi"/>
        </w:rPr>
        <w:t>Asymmetry of signs at disease onset is frequently reported.</w:t>
      </w:r>
    </w:p>
    <w:p w14:paraId="1C2685DF" w14:textId="77777777" w:rsidR="00220222" w:rsidRDefault="00220222" w:rsidP="00983759">
      <w:pPr>
        <w:pStyle w:val="NormalWeb"/>
        <w:numPr>
          <w:ilvl w:val="1"/>
          <w:numId w:val="26"/>
        </w:numPr>
        <w:rPr>
          <w:rFonts w:asciiTheme="minorHAnsi" w:hAnsiTheme="minorHAnsi" w:cstheme="minorHAnsi"/>
        </w:rPr>
      </w:pPr>
      <w:r>
        <w:rPr>
          <w:rFonts w:asciiTheme="minorHAnsi" w:hAnsiTheme="minorHAnsi" w:cstheme="minorHAnsi"/>
        </w:rPr>
        <w:t>T3-L3 signs</w:t>
      </w:r>
      <w:r w:rsidR="00F81D9A" w:rsidRPr="00220222">
        <w:rPr>
          <w:rFonts w:asciiTheme="minorHAnsi" w:hAnsiTheme="minorHAnsi" w:cstheme="minorHAnsi"/>
        </w:rPr>
        <w:t xml:space="preserve"> </w:t>
      </w:r>
      <w:r>
        <w:rPr>
          <w:rFonts w:asciiTheme="minorHAnsi" w:hAnsiTheme="minorHAnsi" w:cstheme="minorHAnsi"/>
        </w:rPr>
        <w:t>UMN paresis, normal to increased patellar and withdrawals</w:t>
      </w:r>
      <w:r w:rsidR="00F81D9A" w:rsidRPr="00220222">
        <w:rPr>
          <w:rFonts w:asciiTheme="minorHAnsi" w:hAnsiTheme="minorHAnsi" w:cstheme="minorHAnsi"/>
        </w:rPr>
        <w:t xml:space="preserve"> </w:t>
      </w:r>
    </w:p>
    <w:p w14:paraId="491D0DCC" w14:textId="77777777" w:rsidR="00220222" w:rsidRPr="00220222" w:rsidRDefault="00F81D9A" w:rsidP="00983759">
      <w:pPr>
        <w:pStyle w:val="NormalWeb"/>
        <w:numPr>
          <w:ilvl w:val="0"/>
          <w:numId w:val="26"/>
        </w:numPr>
        <w:rPr>
          <w:rFonts w:asciiTheme="minorHAnsi" w:hAnsiTheme="minorHAnsi" w:cstheme="minorHAnsi"/>
        </w:rPr>
      </w:pPr>
      <w:r w:rsidRPr="00220222">
        <w:rPr>
          <w:rFonts w:asciiTheme="minorHAnsi" w:hAnsiTheme="minorHAnsi" w:cstheme="minorHAnsi"/>
          <w:i/>
          <w:iCs/>
        </w:rPr>
        <w:t>Late Disease</w:t>
      </w:r>
    </w:p>
    <w:p w14:paraId="541DD6B5" w14:textId="5E32CD69" w:rsidR="00220222" w:rsidRDefault="00F81D9A" w:rsidP="00983759">
      <w:pPr>
        <w:pStyle w:val="NormalWeb"/>
        <w:numPr>
          <w:ilvl w:val="1"/>
          <w:numId w:val="26"/>
        </w:numPr>
        <w:rPr>
          <w:rFonts w:asciiTheme="minorHAnsi" w:hAnsiTheme="minorHAnsi" w:cstheme="minorHAnsi"/>
        </w:rPr>
      </w:pPr>
      <w:r w:rsidRPr="00220222">
        <w:rPr>
          <w:rFonts w:asciiTheme="minorHAnsi" w:hAnsiTheme="minorHAnsi" w:cstheme="minorHAnsi"/>
        </w:rPr>
        <w:t>clinical signs will progress to LMN paraplegia and ascend to affect the thoracic limbs</w:t>
      </w:r>
    </w:p>
    <w:p w14:paraId="5DFF15A7" w14:textId="3F194892" w:rsidR="005A5C50" w:rsidRDefault="005A5C50" w:rsidP="00983759">
      <w:pPr>
        <w:pStyle w:val="NormalWeb"/>
        <w:numPr>
          <w:ilvl w:val="2"/>
          <w:numId w:val="26"/>
        </w:numPr>
        <w:rPr>
          <w:rFonts w:asciiTheme="minorHAnsi" w:hAnsiTheme="minorHAnsi" w:cstheme="minorHAnsi"/>
        </w:rPr>
      </w:pPr>
      <w:r w:rsidRPr="00220222">
        <w:rPr>
          <w:rFonts w:asciiTheme="minorHAnsi" w:hAnsiTheme="minorHAnsi" w:cstheme="minorHAnsi"/>
        </w:rPr>
        <w:t xml:space="preserve">LMN signs emerge as hyporeflexia of the patellar and withdrawal reflexes, flaccid paralysis, and widespread muscle atrophy beginning in the pelvic limbs as the dogs become </w:t>
      </w:r>
      <w:proofErr w:type="spellStart"/>
      <w:r w:rsidRPr="00220222">
        <w:rPr>
          <w:rFonts w:asciiTheme="minorHAnsi" w:hAnsiTheme="minorHAnsi" w:cstheme="minorHAnsi"/>
        </w:rPr>
        <w:t>nonambulatory</w:t>
      </w:r>
      <w:proofErr w:type="spellEnd"/>
      <w:r w:rsidRPr="00220222">
        <w:rPr>
          <w:rFonts w:asciiTheme="minorHAnsi" w:hAnsiTheme="minorHAnsi" w:cstheme="minorHAnsi"/>
        </w:rPr>
        <w:t>.</w:t>
      </w:r>
    </w:p>
    <w:p w14:paraId="37EF4A3C" w14:textId="771DFCD7" w:rsidR="005A5C50" w:rsidRPr="005A5C50" w:rsidRDefault="00F81D9A" w:rsidP="00983759">
      <w:pPr>
        <w:pStyle w:val="NormalWeb"/>
        <w:numPr>
          <w:ilvl w:val="1"/>
          <w:numId w:val="26"/>
        </w:numPr>
        <w:rPr>
          <w:rFonts w:asciiTheme="minorHAnsi" w:hAnsiTheme="minorHAnsi" w:cstheme="minorHAnsi"/>
        </w:rPr>
      </w:pPr>
      <w:r w:rsidRPr="00220222">
        <w:rPr>
          <w:rFonts w:asciiTheme="minorHAnsi" w:hAnsiTheme="minorHAnsi" w:cstheme="minorHAnsi"/>
        </w:rPr>
        <w:t>Flaccid tetraplegia occurs in dogs with advanced disease.</w:t>
      </w:r>
    </w:p>
    <w:p w14:paraId="1E39FFA3" w14:textId="77777777" w:rsidR="005A5C50" w:rsidRPr="005A5C50" w:rsidRDefault="00F81D9A" w:rsidP="00983759">
      <w:pPr>
        <w:pStyle w:val="NormalWeb"/>
        <w:numPr>
          <w:ilvl w:val="1"/>
          <w:numId w:val="26"/>
        </w:numPr>
        <w:rPr>
          <w:rFonts w:asciiTheme="minorHAnsi" w:hAnsiTheme="minorHAnsi" w:cstheme="minorHAnsi"/>
        </w:rPr>
      </w:pPr>
      <w:r w:rsidRPr="00220222">
        <w:rPr>
          <w:rFonts w:asciiTheme="minorHAnsi" w:hAnsiTheme="minorHAnsi" w:cstheme="minorHAnsi"/>
        </w:rPr>
        <w:t>Cranial nerve signs include swallowing difficulties and inability to bark.</w:t>
      </w:r>
    </w:p>
    <w:p w14:paraId="246EDA07" w14:textId="2229631E" w:rsidR="00F81D9A" w:rsidRPr="00220222" w:rsidRDefault="00F81D9A" w:rsidP="00983759">
      <w:pPr>
        <w:pStyle w:val="NormalWeb"/>
        <w:numPr>
          <w:ilvl w:val="1"/>
          <w:numId w:val="26"/>
        </w:numPr>
        <w:rPr>
          <w:rFonts w:asciiTheme="minorHAnsi" w:hAnsiTheme="minorHAnsi" w:cstheme="minorHAnsi"/>
        </w:rPr>
      </w:pPr>
      <w:r w:rsidRPr="00220222">
        <w:rPr>
          <w:rFonts w:asciiTheme="minorHAnsi" w:hAnsiTheme="minorHAnsi" w:cstheme="minorHAnsi"/>
        </w:rPr>
        <w:t>Urinary and fecal continence usually latter disease stage with paraplegia.</w:t>
      </w:r>
      <w:r w:rsidRPr="00220222">
        <w:rPr>
          <w:rFonts w:asciiTheme="minorHAnsi" w:hAnsiTheme="minorHAnsi" w:cstheme="minorHAnsi"/>
          <w:color w:val="28215B"/>
          <w:position w:val="6"/>
        </w:rPr>
        <w:t xml:space="preserve"> </w:t>
      </w:r>
    </w:p>
    <w:p w14:paraId="641050EB" w14:textId="77777777" w:rsidR="005A5C50" w:rsidRDefault="00F81D9A" w:rsidP="00F81D9A">
      <w:pPr>
        <w:pStyle w:val="NormalWeb"/>
        <w:rPr>
          <w:rFonts w:asciiTheme="minorHAnsi" w:hAnsiTheme="minorHAnsi" w:cstheme="minorHAnsi"/>
        </w:rPr>
      </w:pPr>
      <w:r w:rsidRPr="00F81D9A">
        <w:rPr>
          <w:rFonts w:asciiTheme="minorHAnsi" w:hAnsiTheme="minorHAnsi" w:cstheme="minorHAnsi"/>
        </w:rPr>
        <w:t>Diagnosis</w:t>
      </w:r>
    </w:p>
    <w:p w14:paraId="50B4649D" w14:textId="66E62159" w:rsidR="005A5C50" w:rsidRPr="005A5C50" w:rsidRDefault="005A5C50" w:rsidP="00983759">
      <w:pPr>
        <w:pStyle w:val="NormalWeb"/>
        <w:numPr>
          <w:ilvl w:val="0"/>
          <w:numId w:val="27"/>
        </w:numPr>
        <w:rPr>
          <w:rFonts w:asciiTheme="minorHAnsi" w:hAnsiTheme="minorHAnsi" w:cstheme="minorHAnsi"/>
        </w:rPr>
      </w:pPr>
      <w:r>
        <w:rPr>
          <w:rFonts w:asciiTheme="minorHAnsi" w:hAnsiTheme="minorHAnsi" w:cstheme="minorHAnsi"/>
        </w:rPr>
        <w:t>B</w:t>
      </w:r>
      <w:r w:rsidR="00F81D9A" w:rsidRPr="00F81D9A">
        <w:rPr>
          <w:rFonts w:asciiTheme="minorHAnsi" w:hAnsiTheme="minorHAnsi" w:cstheme="minorHAnsi"/>
        </w:rPr>
        <w:t>ased on pattern recognition of the progression of clinical signs followed by diagnostic steps to exclude other disorders.</w:t>
      </w:r>
    </w:p>
    <w:p w14:paraId="0DC2F2FC" w14:textId="77777777" w:rsidR="005A5C50" w:rsidRDefault="00F81D9A" w:rsidP="00983759">
      <w:pPr>
        <w:pStyle w:val="NormalWeb"/>
        <w:numPr>
          <w:ilvl w:val="0"/>
          <w:numId w:val="27"/>
        </w:numPr>
        <w:rPr>
          <w:rFonts w:asciiTheme="minorHAnsi" w:hAnsiTheme="minorHAnsi" w:cstheme="minorHAnsi"/>
        </w:rPr>
      </w:pPr>
      <w:r w:rsidRPr="00F81D9A">
        <w:rPr>
          <w:rFonts w:asciiTheme="minorHAnsi" w:hAnsiTheme="minorHAnsi" w:cstheme="minorHAnsi"/>
        </w:rPr>
        <w:t>CSF analysis, electrodiagnostic testing, and spinal cord imaging procedures</w:t>
      </w:r>
    </w:p>
    <w:p w14:paraId="6719A113" w14:textId="77777777" w:rsidR="005A5C50" w:rsidRDefault="00F81D9A" w:rsidP="00983759">
      <w:pPr>
        <w:pStyle w:val="NormalWeb"/>
        <w:numPr>
          <w:ilvl w:val="0"/>
          <w:numId w:val="27"/>
        </w:numPr>
        <w:rPr>
          <w:rFonts w:asciiTheme="minorHAnsi" w:hAnsiTheme="minorHAnsi" w:cstheme="minorHAnsi"/>
        </w:rPr>
      </w:pPr>
      <w:r w:rsidRPr="00F81D9A">
        <w:rPr>
          <w:rFonts w:asciiTheme="minorHAnsi" w:hAnsiTheme="minorHAnsi" w:cstheme="minorHAnsi"/>
        </w:rPr>
        <w:t xml:space="preserve">A presumptive diagnosis of DM often is made based on lack of clinically relevant compressive myelopathy as determined by MRI. </w:t>
      </w:r>
    </w:p>
    <w:p w14:paraId="5182F74C" w14:textId="77777777" w:rsidR="005A5C50" w:rsidRDefault="00F81D9A" w:rsidP="00983759">
      <w:pPr>
        <w:pStyle w:val="NormalWeb"/>
        <w:numPr>
          <w:ilvl w:val="1"/>
          <w:numId w:val="27"/>
        </w:numPr>
        <w:rPr>
          <w:rFonts w:asciiTheme="minorHAnsi" w:hAnsiTheme="minorHAnsi" w:cstheme="minorHAnsi"/>
        </w:rPr>
      </w:pPr>
      <w:r w:rsidRPr="00F81D9A">
        <w:rPr>
          <w:rFonts w:asciiTheme="minorHAnsi" w:hAnsiTheme="minorHAnsi" w:cstheme="minorHAnsi"/>
        </w:rPr>
        <w:t xml:space="preserve">MRI </w:t>
      </w:r>
      <w:r w:rsidR="005A5C50">
        <w:rPr>
          <w:rFonts w:asciiTheme="minorHAnsi" w:hAnsiTheme="minorHAnsi" w:cstheme="minorHAnsi"/>
        </w:rPr>
        <w:t>can identify</w:t>
      </w:r>
      <w:r w:rsidRPr="00F81D9A">
        <w:rPr>
          <w:rFonts w:asciiTheme="minorHAnsi" w:hAnsiTheme="minorHAnsi" w:cstheme="minorHAnsi"/>
        </w:rPr>
        <w:t xml:space="preserve"> early intramedullary spinal cord neoplasia and evidence of extradural compressive myelopathy. </w:t>
      </w:r>
    </w:p>
    <w:p w14:paraId="7AF5246A" w14:textId="77777777" w:rsidR="005A5C50" w:rsidRDefault="005A5C50" w:rsidP="00983759">
      <w:pPr>
        <w:pStyle w:val="NormalWeb"/>
        <w:numPr>
          <w:ilvl w:val="1"/>
          <w:numId w:val="27"/>
        </w:numPr>
        <w:rPr>
          <w:rFonts w:asciiTheme="minorHAnsi" w:hAnsiTheme="minorHAnsi" w:cstheme="minorHAnsi"/>
        </w:rPr>
      </w:pPr>
      <w:r>
        <w:rPr>
          <w:rFonts w:asciiTheme="minorHAnsi" w:hAnsiTheme="minorHAnsi" w:cstheme="minorHAnsi"/>
        </w:rPr>
        <w:t>Can also see</w:t>
      </w:r>
      <w:r w:rsidR="00F81D9A" w:rsidRPr="00F81D9A">
        <w:rPr>
          <w:rFonts w:asciiTheme="minorHAnsi" w:hAnsiTheme="minorHAnsi" w:cstheme="minorHAnsi"/>
        </w:rPr>
        <w:t xml:space="preserve"> IVD herniation, which can confound a diagnosis of DM. </w:t>
      </w:r>
    </w:p>
    <w:p w14:paraId="4BAF031A" w14:textId="69F0CDD2" w:rsidR="00F81D9A" w:rsidRDefault="005A5C50" w:rsidP="00983759">
      <w:pPr>
        <w:pStyle w:val="NormalWeb"/>
        <w:numPr>
          <w:ilvl w:val="2"/>
          <w:numId w:val="27"/>
        </w:numPr>
        <w:rPr>
          <w:rFonts w:asciiTheme="minorHAnsi" w:hAnsiTheme="minorHAnsi" w:cstheme="minorHAnsi"/>
        </w:rPr>
      </w:pPr>
      <w:r>
        <w:rPr>
          <w:rFonts w:asciiTheme="minorHAnsi" w:hAnsiTheme="minorHAnsi" w:cstheme="minorHAnsi"/>
        </w:rPr>
        <w:lastRenderedPageBreak/>
        <w:t xml:space="preserve">Therefore, consider </w:t>
      </w:r>
      <w:r w:rsidR="00F81D9A" w:rsidRPr="00F81D9A">
        <w:rPr>
          <w:rFonts w:asciiTheme="minorHAnsi" w:hAnsiTheme="minorHAnsi" w:cstheme="minorHAnsi"/>
        </w:rPr>
        <w:t>rapidity of disease progression, presence of paraspinal hyperesthesia, and amount of spinal cord compression to account for the severity of the myelopathy</w:t>
      </w:r>
      <w:r>
        <w:rPr>
          <w:rFonts w:asciiTheme="minorHAnsi" w:hAnsiTheme="minorHAnsi" w:cstheme="minorHAnsi"/>
        </w:rPr>
        <w:t xml:space="preserve"> to distinguish between them</w:t>
      </w:r>
    </w:p>
    <w:p w14:paraId="4A91B65A" w14:textId="718C11B5" w:rsidR="005A5C50" w:rsidRDefault="005A5C50" w:rsidP="00983759">
      <w:pPr>
        <w:pStyle w:val="NormalWeb"/>
        <w:numPr>
          <w:ilvl w:val="0"/>
          <w:numId w:val="27"/>
        </w:numPr>
        <w:rPr>
          <w:rFonts w:asciiTheme="minorHAnsi" w:hAnsiTheme="minorHAnsi" w:cstheme="minorHAnsi"/>
        </w:rPr>
      </w:pPr>
      <w:r w:rsidRPr="00F81D9A">
        <w:rPr>
          <w:rFonts w:asciiTheme="minorHAnsi" w:hAnsiTheme="minorHAnsi" w:cstheme="minorHAnsi"/>
        </w:rPr>
        <w:t>CT/myelography can also be used</w:t>
      </w:r>
    </w:p>
    <w:p w14:paraId="305ED60A" w14:textId="09D155F1" w:rsidR="00F40FFA" w:rsidRPr="00F40FFA" w:rsidRDefault="00F81D9A" w:rsidP="00983759">
      <w:pPr>
        <w:pStyle w:val="NormalWeb"/>
        <w:numPr>
          <w:ilvl w:val="0"/>
          <w:numId w:val="27"/>
        </w:numPr>
        <w:rPr>
          <w:rFonts w:asciiTheme="minorHAnsi" w:hAnsiTheme="minorHAnsi" w:cstheme="minorHAnsi"/>
        </w:rPr>
      </w:pPr>
      <w:r w:rsidRPr="005A5C50">
        <w:rPr>
          <w:rFonts w:asciiTheme="minorHAnsi" w:hAnsiTheme="minorHAnsi" w:cstheme="minorHAnsi"/>
        </w:rPr>
        <w:t xml:space="preserve">CSF analysis can help rule out meningitis </w:t>
      </w:r>
      <w:r w:rsidR="00F40FFA">
        <w:rPr>
          <w:rFonts w:asciiTheme="minorHAnsi" w:hAnsiTheme="minorHAnsi" w:cstheme="minorHAnsi"/>
        </w:rPr>
        <w:br/>
      </w:r>
    </w:p>
    <w:p w14:paraId="1EA5097D" w14:textId="6AF31317" w:rsidR="00B916AB" w:rsidRPr="00D2522C" w:rsidRDefault="00F40FFA" w:rsidP="00983759">
      <w:pPr>
        <w:pStyle w:val="ListParagraph"/>
        <w:numPr>
          <w:ilvl w:val="0"/>
          <w:numId w:val="27"/>
        </w:numPr>
        <w:rPr>
          <w:rFonts w:ascii="Times New Roman" w:eastAsia="Times New Roman" w:hAnsi="Times New Roman" w:cs="Times New Roman"/>
        </w:rPr>
      </w:pPr>
      <w:hyperlink r:id="rId39" w:history="1">
        <w:r w:rsidRPr="00F40FFA">
          <w:rPr>
            <w:rFonts w:ascii="Times New Roman" w:eastAsia="Times New Roman" w:hAnsi="Times New Roman" w:cs="Times New Roman"/>
            <w:color w:val="0000FF"/>
            <w:u w:val="single"/>
          </w:rPr>
          <w:t>https://vgl.ucdavis.edu/test/degenerative-myelopathy</w:t>
        </w:r>
      </w:hyperlink>
    </w:p>
    <w:p w14:paraId="5004FF08" w14:textId="71376E5A" w:rsidR="00B916AB" w:rsidRPr="005A5C50" w:rsidRDefault="00B916AB" w:rsidP="00B916AB">
      <w:pPr>
        <w:pStyle w:val="NormalWeb"/>
        <w:rPr>
          <w:rFonts w:asciiTheme="minorHAnsi" w:hAnsiTheme="minorHAnsi" w:cstheme="minorHAnsi"/>
        </w:rPr>
      </w:pPr>
      <w:r>
        <w:rPr>
          <w:rFonts w:asciiTheme="minorHAnsi" w:hAnsiTheme="minorHAnsi" w:cstheme="minorHAnsi"/>
          <w:noProof/>
        </w:rPr>
        <w:drawing>
          <wp:inline distT="0" distB="0" distL="0" distR="0" wp14:anchorId="76916C60" wp14:editId="5943CF47">
            <wp:extent cx="5943600" cy="4234180"/>
            <wp:effectExtent l="0" t="0" r="0" b="0"/>
            <wp:docPr id="38" name="Picture 3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creen Shot 2020-07-10 at 7.40.59 PM.png"/>
                    <pic:cNvPicPr/>
                  </pic:nvPicPr>
                  <pic:blipFill>
                    <a:blip r:embed="rId40">
                      <a:extLst>
                        <a:ext uri="{28A0092B-C50C-407E-A947-70E740481C1C}">
                          <a14:useLocalDpi xmlns:a14="http://schemas.microsoft.com/office/drawing/2010/main" val="0"/>
                        </a:ext>
                      </a:extLst>
                    </a:blip>
                    <a:stretch>
                      <a:fillRect/>
                    </a:stretch>
                  </pic:blipFill>
                  <pic:spPr>
                    <a:xfrm>
                      <a:off x="0" y="0"/>
                      <a:ext cx="5943600" cy="4234180"/>
                    </a:xfrm>
                    <a:prstGeom prst="rect">
                      <a:avLst/>
                    </a:prstGeom>
                  </pic:spPr>
                </pic:pic>
              </a:graphicData>
            </a:graphic>
          </wp:inline>
        </w:drawing>
      </w:r>
    </w:p>
    <w:p w14:paraId="778D8F34" w14:textId="5B461758" w:rsidR="005A5C50" w:rsidRDefault="005A5C50" w:rsidP="005A5C50">
      <w:pPr>
        <w:pStyle w:val="NormalWeb"/>
        <w:rPr>
          <w:rFonts w:asciiTheme="minorHAnsi" w:hAnsiTheme="minorHAnsi" w:cstheme="minorHAnsi"/>
        </w:rPr>
      </w:pPr>
      <w:r>
        <w:rPr>
          <w:rFonts w:asciiTheme="minorHAnsi" w:hAnsiTheme="minorHAnsi" w:cstheme="minorHAnsi"/>
        </w:rPr>
        <w:t>Treatment:</w:t>
      </w:r>
    </w:p>
    <w:p w14:paraId="458CBEC1" w14:textId="7462CA4A" w:rsidR="005A5C50" w:rsidRPr="005A5C50" w:rsidRDefault="00F81D9A" w:rsidP="00983759">
      <w:pPr>
        <w:pStyle w:val="NormalWeb"/>
        <w:numPr>
          <w:ilvl w:val="0"/>
          <w:numId w:val="28"/>
        </w:numPr>
        <w:rPr>
          <w:rFonts w:asciiTheme="minorHAnsi" w:hAnsiTheme="minorHAnsi" w:cstheme="minorHAnsi"/>
        </w:rPr>
      </w:pPr>
      <w:r w:rsidRPr="005A5C50">
        <w:rPr>
          <w:rFonts w:asciiTheme="minorHAnsi" w:hAnsiTheme="minorHAnsi" w:cstheme="minorHAnsi"/>
        </w:rPr>
        <w:t>Although it is hypothesized that DM is an immune-mediated neurodegenerative disease, immunosuppressive therapies using corticosteroids have shown no long-term benefits in halting the progression of DM.</w:t>
      </w:r>
    </w:p>
    <w:p w14:paraId="0AAB63A5" w14:textId="77777777" w:rsidR="00F0026E" w:rsidRDefault="00F81D9A" w:rsidP="00983759">
      <w:pPr>
        <w:pStyle w:val="NormalWeb"/>
        <w:numPr>
          <w:ilvl w:val="0"/>
          <w:numId w:val="28"/>
        </w:numPr>
        <w:rPr>
          <w:rFonts w:asciiTheme="minorHAnsi" w:hAnsiTheme="minorHAnsi" w:cstheme="minorHAnsi"/>
        </w:rPr>
      </w:pPr>
      <w:r w:rsidRPr="005A5C50">
        <w:rPr>
          <w:rFonts w:asciiTheme="minorHAnsi" w:hAnsiTheme="minorHAnsi" w:cstheme="minorHAnsi"/>
        </w:rPr>
        <w:t xml:space="preserve">Dogs that received intensive physiotherapy had significantly longer survival times compared with dogs that received moderate or no physiotherapy. </w:t>
      </w:r>
      <w:r w:rsidR="005A5C50">
        <w:rPr>
          <w:rFonts w:asciiTheme="minorHAnsi" w:hAnsiTheme="minorHAnsi" w:cstheme="minorHAnsi"/>
        </w:rPr>
        <w:t>M</w:t>
      </w:r>
      <w:r w:rsidRPr="005A5C50">
        <w:rPr>
          <w:rFonts w:asciiTheme="minorHAnsi" w:hAnsiTheme="minorHAnsi" w:cstheme="minorHAnsi"/>
        </w:rPr>
        <w:t>ay improve the quality of life for the DM-affected pet and pet owner</w:t>
      </w:r>
      <w:r w:rsidRPr="005A5C50">
        <w:rPr>
          <w:rFonts w:asciiTheme="minorHAnsi" w:hAnsiTheme="minorHAnsi" w:cstheme="minorHAnsi"/>
          <w:color w:val="28215B"/>
          <w:position w:val="6"/>
        </w:rPr>
        <w:t xml:space="preserve"> </w:t>
      </w:r>
    </w:p>
    <w:p w14:paraId="6DF5F8F7" w14:textId="1691D589" w:rsidR="00B170DE" w:rsidRDefault="00F81D9A" w:rsidP="00F0026E">
      <w:pPr>
        <w:pStyle w:val="NormalWeb"/>
        <w:rPr>
          <w:rFonts w:asciiTheme="minorHAnsi" w:hAnsiTheme="minorHAnsi" w:cstheme="minorHAnsi"/>
        </w:rPr>
      </w:pPr>
      <w:r w:rsidRPr="00F0026E">
        <w:rPr>
          <w:rFonts w:asciiTheme="minorHAnsi" w:hAnsiTheme="minorHAnsi" w:cstheme="minorHAnsi"/>
        </w:rPr>
        <w:t xml:space="preserve">Overall the long-term prognosis of DM is poor. </w:t>
      </w:r>
    </w:p>
    <w:p w14:paraId="73B9A5E8" w14:textId="77777777" w:rsidR="00177C33" w:rsidRPr="00F0026E" w:rsidRDefault="00177C33" w:rsidP="00F0026E">
      <w:pPr>
        <w:pStyle w:val="NormalWeb"/>
        <w:rPr>
          <w:rFonts w:asciiTheme="minorHAnsi" w:hAnsiTheme="minorHAnsi" w:cstheme="minorHAnsi"/>
        </w:rPr>
      </w:pPr>
    </w:p>
    <w:p w14:paraId="3CC476D1" w14:textId="50F6F867" w:rsidR="00B170DE" w:rsidRDefault="00F81D9A" w:rsidP="00B170DE">
      <w:pPr>
        <w:rPr>
          <w:rFonts w:cstheme="minorHAnsi"/>
          <w:b/>
          <w:bCs/>
        </w:rPr>
      </w:pPr>
      <w:r w:rsidRPr="00F81D9A">
        <w:rPr>
          <w:rFonts w:cstheme="minorHAnsi"/>
          <w:b/>
          <w:bCs/>
        </w:rPr>
        <w:lastRenderedPageBreak/>
        <w:t>Degenerative Lumbosacral Stenosis (Cauda Equina Syndrome)</w:t>
      </w:r>
    </w:p>
    <w:p w14:paraId="0B900088" w14:textId="2E712990" w:rsidR="00B170DE" w:rsidRPr="00B170DE" w:rsidRDefault="00F81D9A" w:rsidP="00983759">
      <w:pPr>
        <w:pStyle w:val="ListParagraph"/>
        <w:numPr>
          <w:ilvl w:val="0"/>
          <w:numId w:val="29"/>
        </w:numPr>
        <w:rPr>
          <w:rFonts w:eastAsia="Times New Roman" w:cstheme="minorHAnsi"/>
          <w:b/>
          <w:bCs/>
          <w:color w:val="000000"/>
          <w:shd w:val="clear" w:color="auto" w:fill="FFFFFF"/>
        </w:rPr>
      </w:pPr>
      <w:r w:rsidRPr="00B170DE">
        <w:rPr>
          <w:rFonts w:cstheme="minorHAnsi"/>
        </w:rPr>
        <w:t>relatively common and has been reported in dogs of various ages and breeds.</w:t>
      </w:r>
    </w:p>
    <w:p w14:paraId="2C68C960" w14:textId="77777777" w:rsidR="00B170DE" w:rsidRPr="00B170DE" w:rsidRDefault="00F81D9A" w:rsidP="00983759">
      <w:pPr>
        <w:pStyle w:val="ListParagraph"/>
        <w:numPr>
          <w:ilvl w:val="0"/>
          <w:numId w:val="29"/>
        </w:numPr>
        <w:rPr>
          <w:rFonts w:eastAsia="Times New Roman" w:cstheme="minorHAnsi"/>
          <w:b/>
          <w:bCs/>
          <w:color w:val="000000"/>
          <w:shd w:val="clear" w:color="auto" w:fill="FFFFFF"/>
        </w:rPr>
      </w:pPr>
      <w:r w:rsidRPr="00B170DE">
        <w:rPr>
          <w:rFonts w:cstheme="minorHAnsi"/>
        </w:rPr>
        <w:t xml:space="preserve">Degenerative lumbosacral stenosis (DLSS) is also </w:t>
      </w:r>
      <w:r w:rsidR="00B170DE">
        <w:rPr>
          <w:rFonts w:cstheme="minorHAnsi"/>
        </w:rPr>
        <w:t>seen with</w:t>
      </w:r>
      <w:r w:rsidRPr="00B170DE">
        <w:rPr>
          <w:rFonts w:cstheme="minorHAnsi"/>
        </w:rPr>
        <w:t xml:space="preserve"> increasing frequency in the cat.</w:t>
      </w:r>
    </w:p>
    <w:p w14:paraId="6A5E1C88" w14:textId="77777777" w:rsidR="00B170DE" w:rsidRPr="00B170DE" w:rsidRDefault="00F81D9A" w:rsidP="00983759">
      <w:pPr>
        <w:pStyle w:val="ListParagraph"/>
        <w:numPr>
          <w:ilvl w:val="0"/>
          <w:numId w:val="29"/>
        </w:numPr>
        <w:rPr>
          <w:rFonts w:eastAsia="Times New Roman" w:cstheme="minorHAnsi"/>
          <w:b/>
          <w:bCs/>
          <w:color w:val="000000"/>
          <w:shd w:val="clear" w:color="auto" w:fill="FFFFFF"/>
        </w:rPr>
      </w:pPr>
      <w:r w:rsidRPr="00B170DE">
        <w:rPr>
          <w:rFonts w:cstheme="minorHAnsi"/>
        </w:rPr>
        <w:t>In several studies, middle-aged to older large-breed dogs, such as GSDs, Labrador retrievers, border collies, or crossbreeds were affected more frequently.</w:t>
      </w:r>
    </w:p>
    <w:p w14:paraId="648D529B" w14:textId="4BB37CEF" w:rsidR="00F81D9A" w:rsidRPr="00B170DE" w:rsidRDefault="00F81D9A" w:rsidP="00983759">
      <w:pPr>
        <w:pStyle w:val="ListParagraph"/>
        <w:numPr>
          <w:ilvl w:val="0"/>
          <w:numId w:val="29"/>
        </w:numPr>
        <w:rPr>
          <w:rFonts w:eastAsia="Times New Roman" w:cstheme="minorHAnsi"/>
          <w:b/>
          <w:bCs/>
          <w:color w:val="000000"/>
          <w:shd w:val="clear" w:color="auto" w:fill="FFFFFF"/>
        </w:rPr>
      </w:pPr>
      <w:r w:rsidRPr="00B170DE">
        <w:rPr>
          <w:rFonts w:cstheme="minorHAnsi"/>
        </w:rPr>
        <w:t xml:space="preserve">The </w:t>
      </w:r>
      <w:proofErr w:type="spellStart"/>
      <w:r w:rsidRPr="00B170DE">
        <w:rPr>
          <w:rFonts w:cstheme="minorHAnsi"/>
        </w:rPr>
        <w:t>male:female</w:t>
      </w:r>
      <w:proofErr w:type="spellEnd"/>
      <w:r w:rsidRPr="00B170DE">
        <w:rPr>
          <w:rFonts w:cstheme="minorHAnsi"/>
        </w:rPr>
        <w:t xml:space="preserve"> ratio in GSDs is 2:1</w:t>
      </w:r>
      <w:r w:rsidRPr="00B170DE">
        <w:rPr>
          <w:rFonts w:cstheme="minorHAnsi"/>
          <w:color w:val="28215B"/>
          <w:position w:val="6"/>
        </w:rPr>
        <w:t xml:space="preserve"> </w:t>
      </w:r>
    </w:p>
    <w:p w14:paraId="62971326" w14:textId="77777777" w:rsidR="00B170DE" w:rsidRDefault="00F81D9A" w:rsidP="00F81D9A">
      <w:pPr>
        <w:pStyle w:val="NormalWeb"/>
        <w:rPr>
          <w:rFonts w:asciiTheme="minorHAnsi" w:hAnsiTheme="minorHAnsi" w:cstheme="minorHAnsi"/>
        </w:rPr>
      </w:pPr>
      <w:r w:rsidRPr="00F81D9A">
        <w:rPr>
          <w:rFonts w:asciiTheme="minorHAnsi" w:hAnsiTheme="minorHAnsi" w:cstheme="minorHAnsi"/>
        </w:rPr>
        <w:t>Pathogenesis</w:t>
      </w:r>
    </w:p>
    <w:p w14:paraId="26840C4D" w14:textId="77777777" w:rsidR="00B170DE" w:rsidRDefault="00F81D9A" w:rsidP="00983759">
      <w:pPr>
        <w:pStyle w:val="NormalWeb"/>
        <w:numPr>
          <w:ilvl w:val="0"/>
          <w:numId w:val="30"/>
        </w:numPr>
        <w:rPr>
          <w:rFonts w:asciiTheme="minorHAnsi" w:hAnsiTheme="minorHAnsi" w:cstheme="minorHAnsi"/>
        </w:rPr>
      </w:pPr>
      <w:r w:rsidRPr="00F81D9A">
        <w:rPr>
          <w:rFonts w:asciiTheme="minorHAnsi" w:hAnsiTheme="minorHAnsi" w:cstheme="minorHAnsi"/>
        </w:rPr>
        <w:t>Stenosis of the lumbosacral canal is caused by a combination of anatomic factors causing compression of the cauda equina</w:t>
      </w:r>
    </w:p>
    <w:p w14:paraId="29793A18" w14:textId="77777777" w:rsidR="00B170DE" w:rsidRDefault="00F81D9A" w:rsidP="00983759">
      <w:pPr>
        <w:pStyle w:val="NormalWeb"/>
        <w:numPr>
          <w:ilvl w:val="0"/>
          <w:numId w:val="30"/>
        </w:numPr>
        <w:rPr>
          <w:rFonts w:asciiTheme="minorHAnsi" w:hAnsiTheme="minorHAnsi" w:cstheme="minorHAnsi"/>
        </w:rPr>
      </w:pPr>
      <w:r w:rsidRPr="00F81D9A">
        <w:rPr>
          <w:rFonts w:asciiTheme="minorHAnsi" w:hAnsiTheme="minorHAnsi" w:cstheme="minorHAnsi"/>
        </w:rPr>
        <w:t>Stresses on the annulus fibrosus lead to proliferative changes and IVD protrusion.</w:t>
      </w:r>
    </w:p>
    <w:p w14:paraId="3641DC8C" w14:textId="77777777" w:rsidR="00B170DE" w:rsidRDefault="00F81D9A" w:rsidP="00983759">
      <w:pPr>
        <w:pStyle w:val="NormalWeb"/>
        <w:numPr>
          <w:ilvl w:val="1"/>
          <w:numId w:val="30"/>
        </w:numPr>
        <w:rPr>
          <w:rFonts w:asciiTheme="minorHAnsi" w:hAnsiTheme="minorHAnsi" w:cstheme="minorHAnsi"/>
        </w:rPr>
      </w:pPr>
      <w:r w:rsidRPr="00F81D9A">
        <w:rPr>
          <w:rFonts w:asciiTheme="minorHAnsi" w:hAnsiTheme="minorHAnsi" w:cstheme="minorHAnsi"/>
        </w:rPr>
        <w:t xml:space="preserve">This is a Hansen type II IVD degeneration with additional changes in the articulations and vertebral end plates. </w:t>
      </w:r>
    </w:p>
    <w:p w14:paraId="28084F77" w14:textId="77777777" w:rsidR="00B170DE" w:rsidRDefault="00F81D9A" w:rsidP="00983759">
      <w:pPr>
        <w:pStyle w:val="NormalWeb"/>
        <w:numPr>
          <w:ilvl w:val="0"/>
          <w:numId w:val="30"/>
        </w:numPr>
        <w:rPr>
          <w:rFonts w:asciiTheme="minorHAnsi" w:hAnsiTheme="minorHAnsi" w:cstheme="minorHAnsi"/>
        </w:rPr>
      </w:pPr>
      <w:r w:rsidRPr="00F81D9A">
        <w:rPr>
          <w:rFonts w:asciiTheme="minorHAnsi" w:hAnsiTheme="minorHAnsi" w:cstheme="minorHAnsi"/>
        </w:rPr>
        <w:t xml:space="preserve">Narrowing of the IVD space causes the intervertebral foramen to be smaller. </w:t>
      </w:r>
    </w:p>
    <w:p w14:paraId="1CA6DE86" w14:textId="61DD4C43" w:rsidR="00F81D9A" w:rsidRDefault="00F81D9A" w:rsidP="00983759">
      <w:pPr>
        <w:pStyle w:val="NormalWeb"/>
        <w:numPr>
          <w:ilvl w:val="0"/>
          <w:numId w:val="30"/>
        </w:numPr>
        <w:rPr>
          <w:rFonts w:asciiTheme="minorHAnsi" w:hAnsiTheme="minorHAnsi" w:cstheme="minorHAnsi"/>
        </w:rPr>
      </w:pPr>
      <w:r w:rsidRPr="00F81D9A">
        <w:rPr>
          <w:rFonts w:asciiTheme="minorHAnsi" w:hAnsiTheme="minorHAnsi" w:cstheme="minorHAnsi"/>
        </w:rPr>
        <w:t>When osteophytes are around the foramen, the L7 spinal nerve is entrapped</w:t>
      </w:r>
    </w:p>
    <w:p w14:paraId="01C3A3D9" w14:textId="4C593AA4" w:rsidR="00B170DE" w:rsidRPr="00F81D9A" w:rsidRDefault="00B170DE" w:rsidP="00983759">
      <w:pPr>
        <w:pStyle w:val="NormalWeb"/>
        <w:numPr>
          <w:ilvl w:val="0"/>
          <w:numId w:val="30"/>
        </w:numPr>
        <w:rPr>
          <w:rFonts w:asciiTheme="minorHAnsi" w:hAnsiTheme="minorHAnsi" w:cstheme="minorHAnsi"/>
        </w:rPr>
      </w:pPr>
      <w:proofErr w:type="gramStart"/>
      <w:r>
        <w:rPr>
          <w:rFonts w:asciiTheme="minorHAnsi" w:hAnsiTheme="minorHAnsi" w:cstheme="minorHAnsi"/>
        </w:rPr>
        <w:t>Typically</w:t>
      </w:r>
      <w:proofErr w:type="gramEnd"/>
      <w:r>
        <w:rPr>
          <w:rFonts w:asciiTheme="minorHAnsi" w:hAnsiTheme="minorHAnsi" w:cstheme="minorHAnsi"/>
        </w:rPr>
        <w:t xml:space="preserve"> due to </w:t>
      </w:r>
      <w:proofErr w:type="spellStart"/>
      <w:r>
        <w:rPr>
          <w:rFonts w:asciiTheme="minorHAnsi" w:hAnsiTheme="minorHAnsi" w:cstheme="minorHAnsi"/>
        </w:rPr>
        <w:t>congential</w:t>
      </w:r>
      <w:proofErr w:type="spellEnd"/>
      <w:r>
        <w:rPr>
          <w:rFonts w:asciiTheme="minorHAnsi" w:hAnsiTheme="minorHAnsi" w:cstheme="minorHAnsi"/>
        </w:rPr>
        <w:t xml:space="preserve"> </w:t>
      </w:r>
      <w:r w:rsidR="00D344CB">
        <w:rPr>
          <w:rFonts w:asciiTheme="minorHAnsi" w:hAnsiTheme="minorHAnsi" w:cstheme="minorHAnsi"/>
        </w:rPr>
        <w:t>vertebral abnormality or developmental predisposition</w:t>
      </w:r>
    </w:p>
    <w:p w14:paraId="4010B846" w14:textId="77777777" w:rsidR="00D344CB" w:rsidRDefault="00F81D9A" w:rsidP="00F81D9A">
      <w:pPr>
        <w:pStyle w:val="NormalWeb"/>
        <w:rPr>
          <w:rFonts w:asciiTheme="minorHAnsi" w:hAnsiTheme="minorHAnsi" w:cstheme="minorHAnsi"/>
        </w:rPr>
      </w:pPr>
      <w:r w:rsidRPr="00F81D9A">
        <w:rPr>
          <w:rFonts w:asciiTheme="minorHAnsi" w:hAnsiTheme="minorHAnsi" w:cstheme="minorHAnsi"/>
        </w:rPr>
        <w:t>Clinical Signs</w:t>
      </w:r>
    </w:p>
    <w:p w14:paraId="08F651B1" w14:textId="77777777" w:rsidR="00D344CB" w:rsidRDefault="00F81D9A" w:rsidP="00983759">
      <w:pPr>
        <w:pStyle w:val="NormalWeb"/>
        <w:numPr>
          <w:ilvl w:val="0"/>
          <w:numId w:val="31"/>
        </w:numPr>
        <w:rPr>
          <w:rFonts w:asciiTheme="minorHAnsi" w:hAnsiTheme="minorHAnsi" w:cstheme="minorHAnsi"/>
        </w:rPr>
      </w:pPr>
      <w:r w:rsidRPr="00F81D9A">
        <w:rPr>
          <w:rFonts w:asciiTheme="minorHAnsi" w:hAnsiTheme="minorHAnsi" w:cstheme="minorHAnsi"/>
        </w:rPr>
        <w:t xml:space="preserve">The most common clinical sign caudal lumbar pain. </w:t>
      </w:r>
    </w:p>
    <w:p w14:paraId="09816286" w14:textId="1B7D12D1" w:rsidR="00D344CB" w:rsidRDefault="00D344CB" w:rsidP="00983759">
      <w:pPr>
        <w:pStyle w:val="NormalWeb"/>
        <w:numPr>
          <w:ilvl w:val="0"/>
          <w:numId w:val="31"/>
        </w:numPr>
        <w:rPr>
          <w:rFonts w:asciiTheme="minorHAnsi" w:hAnsiTheme="minorHAnsi" w:cstheme="minorHAnsi"/>
        </w:rPr>
      </w:pPr>
      <w:r>
        <w:rPr>
          <w:rFonts w:asciiTheme="minorHAnsi" w:hAnsiTheme="minorHAnsi" w:cstheme="minorHAnsi"/>
        </w:rPr>
        <w:t>M</w:t>
      </w:r>
      <w:r w:rsidR="00F81D9A" w:rsidRPr="00F81D9A">
        <w:rPr>
          <w:rFonts w:asciiTheme="minorHAnsi" w:hAnsiTheme="minorHAnsi" w:cstheme="minorHAnsi"/>
        </w:rPr>
        <w:t>ay experience difficulty rising</w:t>
      </w:r>
      <w:r>
        <w:rPr>
          <w:rFonts w:asciiTheme="minorHAnsi" w:hAnsiTheme="minorHAnsi" w:cstheme="minorHAnsi"/>
        </w:rPr>
        <w:t>, won’t jump, difficulty climbing stairs</w:t>
      </w:r>
    </w:p>
    <w:p w14:paraId="0CCE1876" w14:textId="07850FA6" w:rsidR="00D344CB" w:rsidRDefault="00F81D9A" w:rsidP="00983759">
      <w:pPr>
        <w:pStyle w:val="NormalWeb"/>
        <w:numPr>
          <w:ilvl w:val="1"/>
          <w:numId w:val="31"/>
        </w:numPr>
        <w:rPr>
          <w:rFonts w:asciiTheme="minorHAnsi" w:hAnsiTheme="minorHAnsi" w:cstheme="minorHAnsi"/>
        </w:rPr>
      </w:pPr>
      <w:r w:rsidRPr="00F81D9A">
        <w:rPr>
          <w:rFonts w:asciiTheme="minorHAnsi" w:hAnsiTheme="minorHAnsi" w:cstheme="minorHAnsi"/>
        </w:rPr>
        <w:t>at this stage the clinical signs easily confused with hip dysplasia or other orthopedic disorders</w:t>
      </w:r>
      <w:r w:rsidR="00D344CB">
        <w:rPr>
          <w:rFonts w:asciiTheme="minorHAnsi" w:hAnsiTheme="minorHAnsi" w:cstheme="minorHAnsi"/>
        </w:rPr>
        <w:t xml:space="preserve"> as breeds predisposed to lumbosacral stenosis also predisposed to hip dysplasia and stifle disease</w:t>
      </w:r>
    </w:p>
    <w:p w14:paraId="37A8689C" w14:textId="77777777" w:rsidR="00D344CB" w:rsidRDefault="00F81D9A" w:rsidP="00983759">
      <w:pPr>
        <w:pStyle w:val="NormalWeb"/>
        <w:numPr>
          <w:ilvl w:val="0"/>
          <w:numId w:val="31"/>
        </w:numPr>
        <w:rPr>
          <w:rFonts w:asciiTheme="minorHAnsi" w:hAnsiTheme="minorHAnsi" w:cstheme="minorHAnsi"/>
        </w:rPr>
      </w:pPr>
      <w:r w:rsidRPr="00F81D9A">
        <w:rPr>
          <w:rFonts w:asciiTheme="minorHAnsi" w:hAnsiTheme="minorHAnsi" w:cstheme="minorHAnsi"/>
        </w:rPr>
        <w:t>Recurring lameness of one or both pelvic limbs is common</w:t>
      </w:r>
    </w:p>
    <w:p w14:paraId="2AC8D750" w14:textId="77777777" w:rsidR="00D344CB" w:rsidRDefault="00F81D9A" w:rsidP="00983759">
      <w:pPr>
        <w:pStyle w:val="NormalWeb"/>
        <w:numPr>
          <w:ilvl w:val="0"/>
          <w:numId w:val="31"/>
        </w:numPr>
        <w:rPr>
          <w:rFonts w:asciiTheme="minorHAnsi" w:hAnsiTheme="minorHAnsi" w:cstheme="minorHAnsi"/>
        </w:rPr>
      </w:pPr>
      <w:r w:rsidRPr="00F81D9A">
        <w:rPr>
          <w:rFonts w:asciiTheme="minorHAnsi" w:hAnsiTheme="minorHAnsi" w:cstheme="minorHAnsi"/>
        </w:rPr>
        <w:t xml:space="preserve">Dogs may stand with the pelvic limbs tucked under the caudal abdomen presumably to flex the lumbar vertebral column and lessen nerve root compression. </w:t>
      </w:r>
    </w:p>
    <w:p w14:paraId="6F6D0EA7" w14:textId="77777777" w:rsidR="00D344CB" w:rsidRDefault="00F81D9A" w:rsidP="00983759">
      <w:pPr>
        <w:pStyle w:val="NormalWeb"/>
        <w:numPr>
          <w:ilvl w:val="0"/>
          <w:numId w:val="31"/>
        </w:numPr>
        <w:rPr>
          <w:rFonts w:asciiTheme="minorHAnsi" w:hAnsiTheme="minorHAnsi" w:cstheme="minorHAnsi"/>
        </w:rPr>
      </w:pPr>
      <w:r w:rsidRPr="00F81D9A">
        <w:rPr>
          <w:rFonts w:asciiTheme="minorHAnsi" w:hAnsiTheme="minorHAnsi" w:cstheme="minorHAnsi"/>
        </w:rPr>
        <w:t>Exercise often exacerbates the signs with vascular engorgement within the foramen, and further worsening the nerve compression</w:t>
      </w:r>
    </w:p>
    <w:p w14:paraId="5E15AB6A" w14:textId="77777777" w:rsidR="00D344CB" w:rsidRDefault="00F81D9A" w:rsidP="00983759">
      <w:pPr>
        <w:pStyle w:val="NormalWeb"/>
        <w:numPr>
          <w:ilvl w:val="0"/>
          <w:numId w:val="31"/>
        </w:numPr>
        <w:rPr>
          <w:rFonts w:asciiTheme="minorHAnsi" w:hAnsiTheme="minorHAnsi" w:cstheme="minorHAnsi"/>
        </w:rPr>
      </w:pPr>
      <w:r w:rsidRPr="00F81D9A">
        <w:rPr>
          <w:rFonts w:asciiTheme="minorHAnsi" w:hAnsiTheme="minorHAnsi" w:cstheme="minorHAnsi"/>
        </w:rPr>
        <w:t xml:space="preserve">Pelvic limb paresis is unusual unless the condition is advanced. </w:t>
      </w:r>
    </w:p>
    <w:p w14:paraId="322E2843" w14:textId="77777777" w:rsidR="00D344CB" w:rsidRDefault="00F81D9A" w:rsidP="00983759">
      <w:pPr>
        <w:pStyle w:val="NormalWeb"/>
        <w:numPr>
          <w:ilvl w:val="1"/>
          <w:numId w:val="31"/>
        </w:numPr>
        <w:rPr>
          <w:rFonts w:asciiTheme="minorHAnsi" w:hAnsiTheme="minorHAnsi" w:cstheme="minorHAnsi"/>
        </w:rPr>
      </w:pPr>
      <w:r w:rsidRPr="00F81D9A">
        <w:rPr>
          <w:rFonts w:asciiTheme="minorHAnsi" w:hAnsiTheme="minorHAnsi" w:cstheme="minorHAnsi"/>
        </w:rPr>
        <w:t xml:space="preserve">If the disease progresses to paraparesis, the weakness involves the muscles innervated by the sciatic nerve, causing decreased extension of the hock leading to a plantigrade stance. </w:t>
      </w:r>
    </w:p>
    <w:p w14:paraId="23D8F87C" w14:textId="77777777" w:rsidR="00D344CB" w:rsidRDefault="00F81D9A" w:rsidP="00983759">
      <w:pPr>
        <w:pStyle w:val="NormalWeb"/>
        <w:numPr>
          <w:ilvl w:val="0"/>
          <w:numId w:val="31"/>
        </w:numPr>
        <w:rPr>
          <w:rFonts w:asciiTheme="minorHAnsi" w:hAnsiTheme="minorHAnsi" w:cstheme="minorHAnsi"/>
        </w:rPr>
      </w:pPr>
      <w:r w:rsidRPr="00F81D9A">
        <w:rPr>
          <w:rFonts w:asciiTheme="minorHAnsi" w:hAnsiTheme="minorHAnsi" w:cstheme="minorHAnsi"/>
        </w:rPr>
        <w:t xml:space="preserve">Only in the latter disease stage are significant postural reaction deficits present. </w:t>
      </w:r>
    </w:p>
    <w:p w14:paraId="3C33106B" w14:textId="77777777" w:rsidR="00D344CB" w:rsidRDefault="00D344CB" w:rsidP="00983759">
      <w:pPr>
        <w:pStyle w:val="NormalWeb"/>
        <w:numPr>
          <w:ilvl w:val="0"/>
          <w:numId w:val="31"/>
        </w:numPr>
        <w:rPr>
          <w:rFonts w:asciiTheme="minorHAnsi" w:hAnsiTheme="minorHAnsi" w:cstheme="minorHAnsi"/>
        </w:rPr>
      </w:pPr>
      <w:r>
        <w:rPr>
          <w:rFonts w:asciiTheme="minorHAnsi" w:hAnsiTheme="minorHAnsi" w:cstheme="minorHAnsi"/>
        </w:rPr>
        <w:t xml:space="preserve">May have </w:t>
      </w:r>
      <w:r w:rsidR="00F81D9A" w:rsidRPr="00F81D9A">
        <w:rPr>
          <w:rFonts w:asciiTheme="minorHAnsi" w:hAnsiTheme="minorHAnsi" w:cstheme="minorHAnsi"/>
        </w:rPr>
        <w:t>paresthesia in the tail or perineal region and may lick or chew the affected area</w:t>
      </w:r>
      <w:r>
        <w:rPr>
          <w:rFonts w:asciiTheme="minorHAnsi" w:hAnsiTheme="minorHAnsi" w:cstheme="minorHAnsi"/>
        </w:rPr>
        <w:t xml:space="preserve"> with </w:t>
      </w:r>
      <w:r w:rsidR="00F81D9A" w:rsidRPr="00F81D9A">
        <w:rPr>
          <w:rFonts w:asciiTheme="minorHAnsi" w:hAnsiTheme="minorHAnsi" w:cstheme="minorHAnsi"/>
        </w:rPr>
        <w:t xml:space="preserve">altered tail carriage. </w:t>
      </w:r>
    </w:p>
    <w:p w14:paraId="6E09F4A6" w14:textId="77777777" w:rsidR="00D344CB" w:rsidRPr="00D344CB" w:rsidRDefault="00F81D9A" w:rsidP="00983759">
      <w:pPr>
        <w:pStyle w:val="NormalWeb"/>
        <w:numPr>
          <w:ilvl w:val="0"/>
          <w:numId w:val="31"/>
        </w:numPr>
        <w:rPr>
          <w:rFonts w:asciiTheme="minorHAnsi" w:hAnsiTheme="minorHAnsi" w:cstheme="minorHAnsi"/>
        </w:rPr>
      </w:pPr>
      <w:r w:rsidRPr="00D344CB">
        <w:rPr>
          <w:rFonts w:asciiTheme="minorHAnsi" w:hAnsiTheme="minorHAnsi" w:cstheme="minorHAnsi"/>
        </w:rPr>
        <w:t>Abnormalities in urination and fecal incontinence are commonly associated with clinical signs attributed to compression of the sacral nerves.</w:t>
      </w:r>
    </w:p>
    <w:p w14:paraId="68B4C27D" w14:textId="77777777" w:rsidR="00D344CB" w:rsidRDefault="00F81D9A" w:rsidP="00983759">
      <w:pPr>
        <w:pStyle w:val="NormalWeb"/>
        <w:numPr>
          <w:ilvl w:val="1"/>
          <w:numId w:val="31"/>
        </w:numPr>
        <w:rPr>
          <w:rFonts w:asciiTheme="minorHAnsi" w:hAnsiTheme="minorHAnsi" w:cstheme="minorHAnsi"/>
        </w:rPr>
      </w:pPr>
      <w:r w:rsidRPr="00D344CB">
        <w:rPr>
          <w:rFonts w:asciiTheme="minorHAnsi" w:hAnsiTheme="minorHAnsi" w:cstheme="minorHAnsi"/>
        </w:rPr>
        <w:t xml:space="preserve">The anal sphincter may be atonic, and the perineal reflex may be weak or absent. </w:t>
      </w:r>
    </w:p>
    <w:p w14:paraId="1CC09877" w14:textId="77777777" w:rsidR="00D344CB" w:rsidRDefault="00F81D9A" w:rsidP="00983759">
      <w:pPr>
        <w:pStyle w:val="NormalWeb"/>
        <w:numPr>
          <w:ilvl w:val="1"/>
          <w:numId w:val="31"/>
        </w:numPr>
        <w:rPr>
          <w:rFonts w:asciiTheme="minorHAnsi" w:hAnsiTheme="minorHAnsi" w:cstheme="minorHAnsi"/>
        </w:rPr>
      </w:pPr>
      <w:r w:rsidRPr="00D344CB">
        <w:rPr>
          <w:rFonts w:asciiTheme="minorHAnsi" w:hAnsiTheme="minorHAnsi" w:cstheme="minorHAnsi"/>
        </w:rPr>
        <w:t xml:space="preserve">The urinary incontinence is of the LMN type with overflow incontinence. The bladder is flaccid and distended as a result of a poor detrusor reflex. The </w:t>
      </w:r>
      <w:r w:rsidRPr="00D344CB">
        <w:rPr>
          <w:rFonts w:asciiTheme="minorHAnsi" w:hAnsiTheme="minorHAnsi" w:cstheme="minorHAnsi"/>
        </w:rPr>
        <w:lastRenderedPageBreak/>
        <w:t xml:space="preserve">sphincter tone is still maintained since innervation by the hypogastric nerve remains intact. </w:t>
      </w:r>
    </w:p>
    <w:p w14:paraId="6246C093" w14:textId="77777777" w:rsidR="00D344CB" w:rsidRDefault="00F81D9A" w:rsidP="00983759">
      <w:pPr>
        <w:pStyle w:val="NormalWeb"/>
        <w:numPr>
          <w:ilvl w:val="0"/>
          <w:numId w:val="31"/>
        </w:numPr>
        <w:rPr>
          <w:rFonts w:asciiTheme="minorHAnsi" w:hAnsiTheme="minorHAnsi" w:cstheme="minorHAnsi"/>
        </w:rPr>
      </w:pPr>
      <w:r w:rsidRPr="00D344CB">
        <w:rPr>
          <w:rFonts w:asciiTheme="minorHAnsi" w:hAnsiTheme="minorHAnsi" w:cstheme="minorHAnsi"/>
        </w:rPr>
        <w:t xml:space="preserve">The key to clinical diagnosis is localization of hyperesthesia in the lumbosacral region. More than 90% of affected dogs are in pain. </w:t>
      </w:r>
      <w:r w:rsidR="00D344CB" w:rsidRPr="00D344CB">
        <w:rPr>
          <w:rFonts w:asciiTheme="minorHAnsi" w:hAnsiTheme="minorHAnsi" w:cstheme="minorHAnsi"/>
        </w:rPr>
        <w:t>LS pain on palpation or</w:t>
      </w:r>
      <w:r w:rsidRPr="00D344CB">
        <w:rPr>
          <w:rFonts w:asciiTheme="minorHAnsi" w:hAnsiTheme="minorHAnsi" w:cstheme="minorHAnsi"/>
        </w:rPr>
        <w:t xml:space="preserve"> </w:t>
      </w:r>
      <w:r w:rsidR="00D344CB" w:rsidRPr="00D344CB">
        <w:rPr>
          <w:rFonts w:asciiTheme="minorHAnsi" w:hAnsiTheme="minorHAnsi" w:cstheme="minorHAnsi"/>
        </w:rPr>
        <w:t>pain on tail extension</w:t>
      </w:r>
      <w:r w:rsidRPr="00D344CB">
        <w:rPr>
          <w:rFonts w:asciiTheme="minorHAnsi" w:hAnsiTheme="minorHAnsi" w:cstheme="minorHAnsi"/>
        </w:rPr>
        <w:t xml:space="preserve">. By rectal palpation, pressure can be applied to the ventral aspect of the lumbosacral IVD space. </w:t>
      </w:r>
    </w:p>
    <w:p w14:paraId="026CD379" w14:textId="77777777" w:rsidR="00D344CB" w:rsidRDefault="00F81D9A" w:rsidP="00D344CB">
      <w:pPr>
        <w:pStyle w:val="NormalWeb"/>
        <w:rPr>
          <w:rFonts w:asciiTheme="minorHAnsi" w:hAnsiTheme="minorHAnsi" w:cstheme="minorHAnsi"/>
        </w:rPr>
      </w:pPr>
      <w:r w:rsidRPr="00F81D9A">
        <w:rPr>
          <w:rFonts w:asciiTheme="minorHAnsi" w:hAnsiTheme="minorHAnsi" w:cstheme="minorHAnsi"/>
        </w:rPr>
        <w:t>Diagnosis</w:t>
      </w:r>
    </w:p>
    <w:p w14:paraId="3D846005" w14:textId="77777777" w:rsidR="00D344CB" w:rsidRDefault="00F81D9A" w:rsidP="00983759">
      <w:pPr>
        <w:pStyle w:val="NormalWeb"/>
        <w:numPr>
          <w:ilvl w:val="0"/>
          <w:numId w:val="32"/>
        </w:numPr>
        <w:rPr>
          <w:rFonts w:asciiTheme="minorHAnsi" w:hAnsiTheme="minorHAnsi" w:cstheme="minorHAnsi"/>
        </w:rPr>
      </w:pPr>
      <w:r w:rsidRPr="00D344CB">
        <w:rPr>
          <w:rFonts w:asciiTheme="minorHAnsi" w:hAnsiTheme="minorHAnsi" w:cstheme="minorHAnsi"/>
        </w:rPr>
        <w:t xml:space="preserve">Degenerative lumbosacral stenosis must be differentiated </w:t>
      </w:r>
      <w:r w:rsidR="00D344CB" w:rsidRPr="00D344CB">
        <w:rPr>
          <w:rFonts w:asciiTheme="minorHAnsi" w:hAnsiTheme="minorHAnsi" w:cstheme="minorHAnsi"/>
        </w:rPr>
        <w:t>from</w:t>
      </w:r>
      <w:r w:rsidRPr="00D344CB">
        <w:rPr>
          <w:rFonts w:asciiTheme="minorHAnsi" w:hAnsiTheme="minorHAnsi" w:cstheme="minorHAnsi"/>
        </w:rPr>
        <w:t xml:space="preserve"> various causes of compression, such as trauma and neoplasia; inflammatory diseases such as </w:t>
      </w:r>
      <w:proofErr w:type="spellStart"/>
      <w:r w:rsidRPr="00D344CB">
        <w:rPr>
          <w:rFonts w:asciiTheme="minorHAnsi" w:hAnsiTheme="minorHAnsi" w:cstheme="minorHAnsi"/>
        </w:rPr>
        <w:t>discospondylitis</w:t>
      </w:r>
      <w:proofErr w:type="spellEnd"/>
      <w:r w:rsidRPr="00D344CB">
        <w:rPr>
          <w:rFonts w:asciiTheme="minorHAnsi" w:hAnsiTheme="minorHAnsi" w:cstheme="minorHAnsi"/>
        </w:rPr>
        <w:t xml:space="preserve"> and spinal empyema (abscesses); orthopedic diseases, such as arthritis, hip dysplasia, and cranial cruciate disease; and spinal cord diseases, such as degenerative myelopathy and IVDD. </w:t>
      </w:r>
    </w:p>
    <w:p w14:paraId="3BBC6B82" w14:textId="77777777" w:rsidR="00D344CB" w:rsidRDefault="00F81D9A" w:rsidP="00983759">
      <w:pPr>
        <w:pStyle w:val="NormalWeb"/>
        <w:numPr>
          <w:ilvl w:val="0"/>
          <w:numId w:val="32"/>
        </w:numPr>
        <w:rPr>
          <w:rFonts w:asciiTheme="minorHAnsi" w:hAnsiTheme="minorHAnsi" w:cstheme="minorHAnsi"/>
        </w:rPr>
      </w:pPr>
      <w:r w:rsidRPr="00D344CB">
        <w:rPr>
          <w:rFonts w:asciiTheme="minorHAnsi" w:hAnsiTheme="minorHAnsi" w:cstheme="minorHAnsi"/>
        </w:rPr>
        <w:t xml:space="preserve">Survey radiography is useful to rule out other causes of DLSS (e.g., </w:t>
      </w:r>
      <w:proofErr w:type="spellStart"/>
      <w:r w:rsidRPr="00D344CB">
        <w:rPr>
          <w:rFonts w:asciiTheme="minorHAnsi" w:hAnsiTheme="minorHAnsi" w:cstheme="minorHAnsi"/>
        </w:rPr>
        <w:t>discospondylitis</w:t>
      </w:r>
      <w:proofErr w:type="spellEnd"/>
      <w:r w:rsidRPr="00D344CB">
        <w:rPr>
          <w:rFonts w:asciiTheme="minorHAnsi" w:hAnsiTheme="minorHAnsi" w:cstheme="minorHAnsi"/>
        </w:rPr>
        <w:t xml:space="preserve"> and vertebral neoplasms). </w:t>
      </w:r>
    </w:p>
    <w:p w14:paraId="31D85149" w14:textId="426F22B6" w:rsidR="00D344CB" w:rsidRDefault="00F81D9A" w:rsidP="00983759">
      <w:pPr>
        <w:pStyle w:val="NormalWeb"/>
        <w:numPr>
          <w:ilvl w:val="1"/>
          <w:numId w:val="32"/>
        </w:numPr>
        <w:rPr>
          <w:rFonts w:asciiTheme="minorHAnsi" w:hAnsiTheme="minorHAnsi" w:cstheme="minorHAnsi"/>
        </w:rPr>
      </w:pPr>
      <w:r w:rsidRPr="00D344CB">
        <w:rPr>
          <w:rFonts w:asciiTheme="minorHAnsi" w:hAnsiTheme="minorHAnsi" w:cstheme="minorHAnsi"/>
        </w:rPr>
        <w:t>Abnormal findings include osteochondrosis of the sacral end plate,</w:t>
      </w:r>
      <w:r w:rsidRPr="00D344CB">
        <w:rPr>
          <w:rFonts w:asciiTheme="minorHAnsi" w:hAnsiTheme="minorHAnsi" w:cstheme="minorHAnsi"/>
          <w:color w:val="28215B"/>
          <w:position w:val="6"/>
        </w:rPr>
        <w:t xml:space="preserve"> </w:t>
      </w:r>
      <w:r w:rsidRPr="00D344CB">
        <w:rPr>
          <w:rFonts w:asciiTheme="minorHAnsi" w:hAnsiTheme="minorHAnsi" w:cstheme="minorHAnsi"/>
        </w:rPr>
        <w:t>transitional vertebrae,</w:t>
      </w:r>
      <w:r w:rsidRPr="00D344CB">
        <w:rPr>
          <w:rFonts w:asciiTheme="minorHAnsi" w:hAnsiTheme="minorHAnsi" w:cstheme="minorHAnsi"/>
          <w:color w:val="28215B"/>
          <w:position w:val="6"/>
        </w:rPr>
        <w:t xml:space="preserve"> </w:t>
      </w:r>
      <w:r w:rsidRPr="00D344CB">
        <w:rPr>
          <w:rFonts w:asciiTheme="minorHAnsi" w:hAnsiTheme="minorHAnsi" w:cstheme="minorHAnsi"/>
        </w:rPr>
        <w:t>spondylosis,</w:t>
      </w:r>
      <w:r w:rsidRPr="00D344CB">
        <w:rPr>
          <w:rFonts w:asciiTheme="minorHAnsi" w:hAnsiTheme="minorHAnsi" w:cstheme="minorHAnsi"/>
          <w:color w:val="28215B"/>
          <w:position w:val="6"/>
        </w:rPr>
        <w:t xml:space="preserve"> </w:t>
      </w:r>
      <w:r w:rsidRPr="00D344CB">
        <w:rPr>
          <w:rFonts w:asciiTheme="minorHAnsi" w:hAnsiTheme="minorHAnsi" w:cstheme="minorHAnsi"/>
        </w:rPr>
        <w:t xml:space="preserve">subluxation, sclerosis of the end plates, and bony proliferation of the articular processes. </w:t>
      </w:r>
    </w:p>
    <w:p w14:paraId="00DA1C42" w14:textId="10B48746" w:rsidR="00D344CB" w:rsidRDefault="00F81D9A" w:rsidP="00983759">
      <w:pPr>
        <w:pStyle w:val="NormalWeb"/>
        <w:numPr>
          <w:ilvl w:val="1"/>
          <w:numId w:val="32"/>
        </w:numPr>
        <w:rPr>
          <w:rFonts w:asciiTheme="minorHAnsi" w:hAnsiTheme="minorHAnsi" w:cstheme="minorHAnsi"/>
        </w:rPr>
      </w:pPr>
      <w:r w:rsidRPr="00D344CB">
        <w:rPr>
          <w:rFonts w:asciiTheme="minorHAnsi" w:hAnsiTheme="minorHAnsi" w:cstheme="minorHAnsi"/>
        </w:rPr>
        <w:t>Stress radiography (extension and flexion) has been used to identify instability of</w:t>
      </w:r>
      <w:r w:rsidR="00DB47D2">
        <w:rPr>
          <w:rFonts w:asciiTheme="minorHAnsi" w:hAnsiTheme="minorHAnsi" w:cstheme="minorHAnsi"/>
        </w:rPr>
        <w:t xml:space="preserve"> </w:t>
      </w:r>
      <w:r w:rsidRPr="00D344CB">
        <w:rPr>
          <w:rFonts w:asciiTheme="minorHAnsi" w:hAnsiTheme="minorHAnsi" w:cstheme="minorHAnsi"/>
        </w:rPr>
        <w:t xml:space="preserve">LS junction. </w:t>
      </w:r>
    </w:p>
    <w:p w14:paraId="63085B77" w14:textId="5AFDDF1B" w:rsidR="00D344CB" w:rsidRDefault="00F81D9A" w:rsidP="00983759">
      <w:pPr>
        <w:pStyle w:val="NormalWeb"/>
        <w:numPr>
          <w:ilvl w:val="1"/>
          <w:numId w:val="32"/>
        </w:numPr>
        <w:rPr>
          <w:rFonts w:asciiTheme="minorHAnsi" w:hAnsiTheme="minorHAnsi" w:cstheme="minorHAnsi"/>
        </w:rPr>
      </w:pPr>
      <w:r w:rsidRPr="00D344CB">
        <w:rPr>
          <w:rFonts w:asciiTheme="minorHAnsi" w:hAnsiTheme="minorHAnsi" w:cstheme="minorHAnsi"/>
        </w:rPr>
        <w:t xml:space="preserve">Myelography used to rule out other causes of compressive </w:t>
      </w:r>
      <w:r w:rsidR="00DB47D2">
        <w:rPr>
          <w:rFonts w:asciiTheme="minorHAnsi" w:hAnsiTheme="minorHAnsi" w:cstheme="minorHAnsi"/>
        </w:rPr>
        <w:t>lesions</w:t>
      </w:r>
      <w:r w:rsidRPr="00D344CB">
        <w:rPr>
          <w:rFonts w:asciiTheme="minorHAnsi" w:hAnsiTheme="minorHAnsi" w:cstheme="minorHAnsi"/>
        </w:rPr>
        <w:t xml:space="preserve"> cranial to L4. </w:t>
      </w:r>
    </w:p>
    <w:p w14:paraId="51B0C1D7" w14:textId="0DBF607B" w:rsidR="00DB47D2" w:rsidRDefault="00F81D9A" w:rsidP="00983759">
      <w:pPr>
        <w:pStyle w:val="NormalWeb"/>
        <w:numPr>
          <w:ilvl w:val="0"/>
          <w:numId w:val="32"/>
        </w:numPr>
        <w:rPr>
          <w:rFonts w:asciiTheme="minorHAnsi" w:hAnsiTheme="minorHAnsi" w:cstheme="minorHAnsi"/>
        </w:rPr>
      </w:pPr>
      <w:r w:rsidRPr="00D344CB">
        <w:rPr>
          <w:rFonts w:asciiTheme="minorHAnsi" w:hAnsiTheme="minorHAnsi" w:cstheme="minorHAnsi"/>
        </w:rPr>
        <w:t>CT and MR</w:t>
      </w:r>
      <w:r w:rsidR="00DB47D2">
        <w:rPr>
          <w:rFonts w:asciiTheme="minorHAnsi" w:hAnsiTheme="minorHAnsi" w:cstheme="minorHAnsi"/>
        </w:rPr>
        <w:t>I</w:t>
      </w:r>
      <w:r w:rsidRPr="00D344CB">
        <w:rPr>
          <w:rFonts w:asciiTheme="minorHAnsi" w:hAnsiTheme="minorHAnsi" w:cstheme="minorHAnsi"/>
        </w:rPr>
        <w:t xml:space="preserve"> have the advantage of better bone and soft tissue resolution, respectively. </w:t>
      </w:r>
    </w:p>
    <w:p w14:paraId="01F9453B" w14:textId="5BE735FF" w:rsidR="00DB47D2" w:rsidRDefault="00F81D9A" w:rsidP="00983759">
      <w:pPr>
        <w:pStyle w:val="NormalWeb"/>
        <w:numPr>
          <w:ilvl w:val="1"/>
          <w:numId w:val="32"/>
        </w:numPr>
        <w:rPr>
          <w:rFonts w:asciiTheme="minorHAnsi" w:hAnsiTheme="minorHAnsi" w:cstheme="minorHAnsi"/>
        </w:rPr>
      </w:pPr>
      <w:r w:rsidRPr="00D344CB">
        <w:rPr>
          <w:rFonts w:asciiTheme="minorHAnsi" w:hAnsiTheme="minorHAnsi" w:cstheme="minorHAnsi"/>
        </w:rPr>
        <w:t>MRI is superior to CT with regard to soft tissue definition of the associated neural and ligamentous tissues.</w:t>
      </w:r>
      <w:r w:rsidRPr="00D344CB">
        <w:rPr>
          <w:rFonts w:asciiTheme="minorHAnsi" w:hAnsiTheme="minorHAnsi" w:cstheme="minorHAnsi"/>
          <w:color w:val="28215B"/>
          <w:position w:val="6"/>
        </w:rPr>
        <w:t xml:space="preserve"> </w:t>
      </w:r>
      <w:r w:rsidRPr="00D344CB">
        <w:rPr>
          <w:rFonts w:asciiTheme="minorHAnsi" w:hAnsiTheme="minorHAnsi" w:cstheme="minorHAnsi"/>
        </w:rPr>
        <w:t>The spinal cord, cerebrospinal fluid, intervertebral disks, ligaments, and nerve roots can be directly visualized</w:t>
      </w:r>
      <w:r w:rsidR="00DB47D2">
        <w:rPr>
          <w:rFonts w:asciiTheme="minorHAnsi" w:hAnsiTheme="minorHAnsi" w:cstheme="minorHAnsi"/>
        </w:rPr>
        <w:t>. C</w:t>
      </w:r>
      <w:r w:rsidRPr="00D344CB">
        <w:rPr>
          <w:rFonts w:asciiTheme="minorHAnsi" w:hAnsiTheme="minorHAnsi" w:cstheme="minorHAnsi"/>
        </w:rPr>
        <w:t xml:space="preserve">an provide early recognition of intervertebral disk degeneration. </w:t>
      </w:r>
    </w:p>
    <w:p w14:paraId="19083641" w14:textId="636122CD" w:rsidR="00F81D9A" w:rsidRDefault="00DB47D2" w:rsidP="00983759">
      <w:pPr>
        <w:pStyle w:val="NormalWeb"/>
        <w:numPr>
          <w:ilvl w:val="1"/>
          <w:numId w:val="32"/>
        </w:numPr>
        <w:rPr>
          <w:rFonts w:asciiTheme="minorHAnsi" w:hAnsiTheme="minorHAnsi" w:cstheme="minorHAnsi"/>
        </w:rPr>
      </w:pPr>
      <w:r>
        <w:rPr>
          <w:rFonts w:asciiTheme="minorHAnsi" w:hAnsiTheme="minorHAnsi" w:cstheme="minorHAnsi"/>
        </w:rPr>
        <w:t>I</w:t>
      </w:r>
      <w:r w:rsidR="00F81D9A" w:rsidRPr="00D344CB">
        <w:rPr>
          <w:rFonts w:asciiTheme="minorHAnsi" w:hAnsiTheme="minorHAnsi" w:cstheme="minorHAnsi"/>
        </w:rPr>
        <w:t>maging findings based on CT and MR may be disparate when compared with the severity of clinical signs and predicting the surgical outcome.</w:t>
      </w:r>
      <w:r>
        <w:rPr>
          <w:rFonts w:asciiTheme="minorHAnsi" w:hAnsiTheme="minorHAnsi" w:cstheme="minorHAnsi"/>
          <w:color w:val="28215B"/>
          <w:position w:val="6"/>
        </w:rPr>
        <w:t xml:space="preserve"> </w:t>
      </w:r>
      <w:r>
        <w:rPr>
          <w:rFonts w:asciiTheme="minorHAnsi" w:hAnsiTheme="minorHAnsi" w:cstheme="minorHAnsi"/>
        </w:rPr>
        <w:t>S</w:t>
      </w:r>
      <w:r w:rsidR="00F81D9A" w:rsidRPr="00D344CB">
        <w:rPr>
          <w:rFonts w:asciiTheme="minorHAnsi" w:hAnsiTheme="minorHAnsi" w:cstheme="minorHAnsi"/>
        </w:rPr>
        <w:t xml:space="preserve">hould not be used in formulating the prognosis </w:t>
      </w:r>
    </w:p>
    <w:p w14:paraId="2080F801" w14:textId="39C138CB" w:rsidR="00DB47D2" w:rsidRPr="00D344CB" w:rsidRDefault="00DB47D2" w:rsidP="00DB47D2">
      <w:pPr>
        <w:pStyle w:val="NormalWeb"/>
        <w:jc w:val="center"/>
        <w:rPr>
          <w:rFonts w:asciiTheme="minorHAnsi" w:hAnsiTheme="minorHAnsi" w:cstheme="minorHAnsi"/>
        </w:rPr>
      </w:pPr>
      <w:r>
        <w:rPr>
          <w:rFonts w:cstheme="minorHAnsi"/>
          <w:noProof/>
        </w:rPr>
        <w:drawing>
          <wp:inline distT="0" distB="0" distL="0" distR="0" wp14:anchorId="44ACA993" wp14:editId="4594CA65">
            <wp:extent cx="4161453" cy="2414428"/>
            <wp:effectExtent l="0" t="0" r="4445" b="0"/>
            <wp:docPr id="34" name="Picture 34" descr="A picture containing photo, sitting, double,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creen Shot 2020-07-10 at 6.42.30 PM.png"/>
                    <pic:cNvPicPr/>
                  </pic:nvPicPr>
                  <pic:blipFill>
                    <a:blip r:embed="rId41">
                      <a:extLst>
                        <a:ext uri="{28A0092B-C50C-407E-A947-70E740481C1C}">
                          <a14:useLocalDpi xmlns:a14="http://schemas.microsoft.com/office/drawing/2010/main" val="0"/>
                        </a:ext>
                      </a:extLst>
                    </a:blip>
                    <a:stretch>
                      <a:fillRect/>
                    </a:stretch>
                  </pic:blipFill>
                  <pic:spPr>
                    <a:xfrm>
                      <a:off x="0" y="0"/>
                      <a:ext cx="4171634" cy="2420335"/>
                    </a:xfrm>
                    <a:prstGeom prst="rect">
                      <a:avLst/>
                    </a:prstGeom>
                  </pic:spPr>
                </pic:pic>
              </a:graphicData>
            </a:graphic>
          </wp:inline>
        </w:drawing>
      </w:r>
    </w:p>
    <w:p w14:paraId="20E643DE" w14:textId="77777777" w:rsidR="00DB47D2" w:rsidRDefault="00F81D9A" w:rsidP="00F81D9A">
      <w:pPr>
        <w:pStyle w:val="NormalWeb"/>
        <w:rPr>
          <w:rFonts w:asciiTheme="minorHAnsi" w:hAnsiTheme="minorHAnsi" w:cstheme="minorHAnsi"/>
        </w:rPr>
      </w:pPr>
      <w:r w:rsidRPr="00F81D9A">
        <w:rPr>
          <w:rFonts w:asciiTheme="minorHAnsi" w:hAnsiTheme="minorHAnsi" w:cstheme="minorHAnsi"/>
        </w:rPr>
        <w:lastRenderedPageBreak/>
        <w:t>Treatment</w:t>
      </w:r>
    </w:p>
    <w:p w14:paraId="4EE24E02" w14:textId="77777777" w:rsidR="00DB47D2" w:rsidRDefault="00F81D9A" w:rsidP="00983759">
      <w:pPr>
        <w:pStyle w:val="NormalWeb"/>
        <w:numPr>
          <w:ilvl w:val="0"/>
          <w:numId w:val="33"/>
        </w:numPr>
        <w:rPr>
          <w:rFonts w:asciiTheme="minorHAnsi" w:hAnsiTheme="minorHAnsi" w:cstheme="minorHAnsi"/>
        </w:rPr>
      </w:pPr>
      <w:r w:rsidRPr="00F81D9A">
        <w:rPr>
          <w:rFonts w:asciiTheme="minorHAnsi" w:hAnsiTheme="minorHAnsi" w:cstheme="minorHAnsi"/>
        </w:rPr>
        <w:t xml:space="preserve">The management based on an evaluation of the severity and duration of the clinical signs. </w:t>
      </w:r>
    </w:p>
    <w:p w14:paraId="776F37DC" w14:textId="433D71F7" w:rsidR="00DB47D2" w:rsidRDefault="00DB47D2" w:rsidP="00983759">
      <w:pPr>
        <w:pStyle w:val="NormalWeb"/>
        <w:numPr>
          <w:ilvl w:val="0"/>
          <w:numId w:val="33"/>
        </w:numPr>
        <w:rPr>
          <w:rFonts w:asciiTheme="minorHAnsi" w:hAnsiTheme="minorHAnsi" w:cstheme="minorHAnsi"/>
        </w:rPr>
      </w:pPr>
      <w:r>
        <w:rPr>
          <w:rFonts w:asciiTheme="minorHAnsi" w:hAnsiTheme="minorHAnsi" w:cstheme="minorHAnsi"/>
        </w:rPr>
        <w:t>C</w:t>
      </w:r>
      <w:r w:rsidR="00F81D9A" w:rsidRPr="00DB47D2">
        <w:rPr>
          <w:rFonts w:asciiTheme="minorHAnsi" w:hAnsiTheme="minorHAnsi" w:cstheme="minorHAnsi"/>
        </w:rPr>
        <w:t>onservative management</w:t>
      </w:r>
      <w:r>
        <w:rPr>
          <w:rFonts w:asciiTheme="minorHAnsi" w:hAnsiTheme="minorHAnsi" w:cstheme="minorHAnsi"/>
        </w:rPr>
        <w:t xml:space="preserve"> for </w:t>
      </w:r>
      <w:r w:rsidR="00F81D9A" w:rsidRPr="00DB47D2">
        <w:rPr>
          <w:rFonts w:asciiTheme="minorHAnsi" w:hAnsiTheme="minorHAnsi" w:cstheme="minorHAnsi"/>
        </w:rPr>
        <w:t>the first episode of clinical signs or when the pain is intermittent</w:t>
      </w:r>
    </w:p>
    <w:p w14:paraId="2262DD2C" w14:textId="77777777" w:rsidR="00DB47D2" w:rsidRDefault="00F81D9A" w:rsidP="00983759">
      <w:pPr>
        <w:pStyle w:val="NormalWeb"/>
        <w:numPr>
          <w:ilvl w:val="1"/>
          <w:numId w:val="33"/>
        </w:numPr>
        <w:rPr>
          <w:rFonts w:asciiTheme="minorHAnsi" w:hAnsiTheme="minorHAnsi" w:cstheme="minorHAnsi"/>
        </w:rPr>
      </w:pPr>
      <w:r w:rsidRPr="00DB47D2">
        <w:rPr>
          <w:rFonts w:asciiTheme="minorHAnsi" w:hAnsiTheme="minorHAnsi" w:cstheme="minorHAnsi"/>
        </w:rPr>
        <w:t xml:space="preserve">Confined rest for 4 to 8 weeks and pain management </w:t>
      </w:r>
    </w:p>
    <w:p w14:paraId="793936D6" w14:textId="77777777" w:rsidR="00DB47D2" w:rsidRPr="00DB47D2" w:rsidRDefault="00F81D9A" w:rsidP="00983759">
      <w:pPr>
        <w:pStyle w:val="NormalWeb"/>
        <w:numPr>
          <w:ilvl w:val="1"/>
          <w:numId w:val="33"/>
        </w:numPr>
        <w:rPr>
          <w:rFonts w:asciiTheme="minorHAnsi" w:hAnsiTheme="minorHAnsi" w:cstheme="minorHAnsi"/>
        </w:rPr>
      </w:pPr>
      <w:r w:rsidRPr="00DB47D2">
        <w:rPr>
          <w:rFonts w:asciiTheme="minorHAnsi" w:hAnsiTheme="minorHAnsi" w:cstheme="minorHAnsi"/>
        </w:rPr>
        <w:t>The recovery rate with conservative management is between 24% and 50%.</w:t>
      </w:r>
    </w:p>
    <w:p w14:paraId="28655F65" w14:textId="77777777" w:rsidR="00DB47D2" w:rsidRDefault="00F81D9A" w:rsidP="00983759">
      <w:pPr>
        <w:pStyle w:val="NormalWeb"/>
        <w:numPr>
          <w:ilvl w:val="1"/>
          <w:numId w:val="33"/>
        </w:numPr>
        <w:rPr>
          <w:rFonts w:asciiTheme="minorHAnsi" w:hAnsiTheme="minorHAnsi" w:cstheme="minorHAnsi"/>
        </w:rPr>
      </w:pPr>
      <w:r w:rsidRPr="00DB47D2">
        <w:rPr>
          <w:rFonts w:asciiTheme="minorHAnsi" w:hAnsiTheme="minorHAnsi" w:cstheme="minorHAnsi"/>
        </w:rPr>
        <w:t xml:space="preserve">Signs often recur when exercise is resumed. </w:t>
      </w:r>
    </w:p>
    <w:p w14:paraId="33450EB4" w14:textId="77777777" w:rsidR="00DB47D2" w:rsidRDefault="00F81D9A" w:rsidP="00983759">
      <w:pPr>
        <w:pStyle w:val="NormalWeb"/>
        <w:numPr>
          <w:ilvl w:val="1"/>
          <w:numId w:val="33"/>
        </w:numPr>
        <w:rPr>
          <w:rFonts w:asciiTheme="minorHAnsi" w:hAnsiTheme="minorHAnsi" w:cstheme="minorHAnsi"/>
        </w:rPr>
      </w:pPr>
      <w:r w:rsidRPr="00DB47D2">
        <w:rPr>
          <w:rFonts w:asciiTheme="minorHAnsi" w:hAnsiTheme="minorHAnsi" w:cstheme="minorHAnsi"/>
        </w:rPr>
        <w:t>Injection of methylprednisolone sodium acetate injections into the lumbosacral epidural space results in clinical improvement in 79% and complete resolution of signs in 53% of affected dogs</w:t>
      </w:r>
    </w:p>
    <w:p w14:paraId="15B44A5F" w14:textId="77777777" w:rsidR="00DB47D2" w:rsidRDefault="00DB47D2" w:rsidP="00983759">
      <w:pPr>
        <w:pStyle w:val="NormalWeb"/>
        <w:numPr>
          <w:ilvl w:val="0"/>
          <w:numId w:val="33"/>
        </w:numPr>
        <w:rPr>
          <w:rFonts w:asciiTheme="minorHAnsi" w:hAnsiTheme="minorHAnsi" w:cstheme="minorHAnsi"/>
        </w:rPr>
      </w:pPr>
      <w:r>
        <w:rPr>
          <w:rFonts w:asciiTheme="minorHAnsi" w:hAnsiTheme="minorHAnsi" w:cstheme="minorHAnsi"/>
        </w:rPr>
        <w:t>S</w:t>
      </w:r>
      <w:r w:rsidR="00F81D9A" w:rsidRPr="00DB47D2">
        <w:rPr>
          <w:rFonts w:asciiTheme="minorHAnsi" w:hAnsiTheme="minorHAnsi" w:cstheme="minorHAnsi"/>
        </w:rPr>
        <w:t xml:space="preserve">urgical management </w:t>
      </w:r>
      <w:r>
        <w:rPr>
          <w:rFonts w:asciiTheme="minorHAnsi" w:hAnsiTheme="minorHAnsi" w:cstheme="minorHAnsi"/>
        </w:rPr>
        <w:t>for</w:t>
      </w:r>
      <w:r w:rsidR="00F81D9A" w:rsidRPr="00DB47D2">
        <w:rPr>
          <w:rFonts w:asciiTheme="minorHAnsi" w:hAnsiTheme="minorHAnsi" w:cstheme="minorHAnsi"/>
        </w:rPr>
        <w:t xml:space="preserve"> failure of conservative management, severe pain, and severe neurologic deficits (in particular incontinence)</w:t>
      </w:r>
    </w:p>
    <w:p w14:paraId="742BB99C" w14:textId="77777777" w:rsidR="00DB47D2" w:rsidRPr="00DB47D2" w:rsidRDefault="00F81D9A" w:rsidP="00983759">
      <w:pPr>
        <w:pStyle w:val="NormalWeb"/>
        <w:numPr>
          <w:ilvl w:val="1"/>
          <w:numId w:val="33"/>
        </w:numPr>
        <w:rPr>
          <w:rFonts w:asciiTheme="minorHAnsi" w:hAnsiTheme="minorHAnsi" w:cstheme="minorHAnsi"/>
        </w:rPr>
      </w:pPr>
      <w:r w:rsidRPr="00DB47D2">
        <w:rPr>
          <w:rFonts w:asciiTheme="minorHAnsi" w:hAnsiTheme="minorHAnsi" w:cstheme="minorHAnsi"/>
        </w:rPr>
        <w:t>Choices of surgical procedures include dorsal decompression, discectomy, facetectomy, foraminotomy, and fixation-fusion.</w:t>
      </w:r>
    </w:p>
    <w:p w14:paraId="5550EF2E" w14:textId="77777777" w:rsidR="00DB47D2" w:rsidRPr="00DB47D2" w:rsidRDefault="00F81D9A" w:rsidP="00983759">
      <w:pPr>
        <w:pStyle w:val="NormalWeb"/>
        <w:numPr>
          <w:ilvl w:val="1"/>
          <w:numId w:val="33"/>
        </w:numPr>
        <w:rPr>
          <w:rFonts w:asciiTheme="minorHAnsi" w:hAnsiTheme="minorHAnsi" w:cstheme="minorHAnsi"/>
        </w:rPr>
      </w:pPr>
      <w:r w:rsidRPr="00DB47D2">
        <w:rPr>
          <w:rFonts w:asciiTheme="minorHAnsi" w:hAnsiTheme="minorHAnsi" w:cstheme="minorHAnsi"/>
        </w:rPr>
        <w:t>The dorsal laminectomy procedure allows decompression and visualization of the cauda equina</w:t>
      </w:r>
      <w:r w:rsidRPr="00DB47D2">
        <w:rPr>
          <w:rFonts w:asciiTheme="minorHAnsi" w:hAnsiTheme="minorHAnsi" w:cstheme="minorHAnsi"/>
          <w:color w:val="28215B"/>
          <w:position w:val="6"/>
        </w:rPr>
        <w:t xml:space="preserve"> </w:t>
      </w:r>
    </w:p>
    <w:p w14:paraId="36211628" w14:textId="77777777" w:rsidR="00DB47D2" w:rsidRDefault="00F81D9A" w:rsidP="00983759">
      <w:pPr>
        <w:pStyle w:val="NormalWeb"/>
        <w:numPr>
          <w:ilvl w:val="2"/>
          <w:numId w:val="33"/>
        </w:numPr>
        <w:rPr>
          <w:rFonts w:asciiTheme="minorHAnsi" w:hAnsiTheme="minorHAnsi" w:cstheme="minorHAnsi"/>
        </w:rPr>
      </w:pPr>
      <w:r w:rsidRPr="00DB47D2">
        <w:rPr>
          <w:rFonts w:asciiTheme="minorHAnsi" w:hAnsiTheme="minorHAnsi" w:cstheme="minorHAnsi"/>
        </w:rPr>
        <w:t>Dorsal laminectomy alone provides relief of pain in most dogs</w:t>
      </w:r>
    </w:p>
    <w:p w14:paraId="1B4B717D" w14:textId="77777777" w:rsidR="00DB47D2" w:rsidRPr="00DB47D2" w:rsidRDefault="00F81D9A" w:rsidP="00983759">
      <w:pPr>
        <w:pStyle w:val="NormalWeb"/>
        <w:numPr>
          <w:ilvl w:val="2"/>
          <w:numId w:val="33"/>
        </w:numPr>
        <w:rPr>
          <w:rFonts w:asciiTheme="minorHAnsi" w:hAnsiTheme="minorHAnsi" w:cstheme="minorHAnsi"/>
        </w:rPr>
      </w:pPr>
      <w:r w:rsidRPr="00DB47D2">
        <w:rPr>
          <w:rFonts w:asciiTheme="minorHAnsi" w:hAnsiTheme="minorHAnsi" w:cstheme="minorHAnsi"/>
        </w:rPr>
        <w:t xml:space="preserve">Short-term outcome success using a decompressive laminectomy procedure </w:t>
      </w:r>
      <w:proofErr w:type="gramStart"/>
      <w:r w:rsidRPr="00DB47D2">
        <w:rPr>
          <w:rFonts w:asciiTheme="minorHAnsi" w:hAnsiTheme="minorHAnsi" w:cstheme="minorHAnsi"/>
        </w:rPr>
        <w:t>ranges</w:t>
      </w:r>
      <w:proofErr w:type="gramEnd"/>
      <w:r w:rsidRPr="00DB47D2">
        <w:rPr>
          <w:rFonts w:asciiTheme="minorHAnsi" w:hAnsiTheme="minorHAnsi" w:cstheme="minorHAnsi"/>
        </w:rPr>
        <w:t xml:space="preserve"> between 41% to 78%.</w:t>
      </w:r>
    </w:p>
    <w:p w14:paraId="0E10FC35" w14:textId="77777777" w:rsidR="00DB47D2" w:rsidRDefault="00F81D9A" w:rsidP="00983759">
      <w:pPr>
        <w:pStyle w:val="NormalWeb"/>
        <w:numPr>
          <w:ilvl w:val="1"/>
          <w:numId w:val="33"/>
        </w:numPr>
        <w:rPr>
          <w:rFonts w:asciiTheme="minorHAnsi" w:hAnsiTheme="minorHAnsi" w:cstheme="minorHAnsi"/>
        </w:rPr>
      </w:pPr>
      <w:r w:rsidRPr="00DB47D2">
        <w:rPr>
          <w:rFonts w:asciiTheme="minorHAnsi" w:hAnsiTheme="minorHAnsi" w:cstheme="minorHAnsi"/>
        </w:rPr>
        <w:t xml:space="preserve">Postoperative care </w:t>
      </w:r>
    </w:p>
    <w:p w14:paraId="70E2C1CC" w14:textId="77777777" w:rsidR="00DB47D2" w:rsidRDefault="00F81D9A" w:rsidP="00983759">
      <w:pPr>
        <w:pStyle w:val="NormalWeb"/>
        <w:numPr>
          <w:ilvl w:val="2"/>
          <w:numId w:val="33"/>
        </w:numPr>
        <w:rPr>
          <w:rFonts w:asciiTheme="minorHAnsi" w:hAnsiTheme="minorHAnsi" w:cstheme="minorHAnsi"/>
        </w:rPr>
      </w:pPr>
      <w:r w:rsidRPr="00DB47D2">
        <w:rPr>
          <w:rFonts w:asciiTheme="minorHAnsi" w:hAnsiTheme="minorHAnsi" w:cstheme="minorHAnsi"/>
        </w:rPr>
        <w:t>maintenance of bladder function</w:t>
      </w:r>
    </w:p>
    <w:p w14:paraId="2A644AD5" w14:textId="0935AD81" w:rsidR="00DB47D2" w:rsidRPr="00DB47D2" w:rsidRDefault="00F81D9A" w:rsidP="00983759">
      <w:pPr>
        <w:pStyle w:val="NormalWeb"/>
        <w:numPr>
          <w:ilvl w:val="2"/>
          <w:numId w:val="33"/>
        </w:numPr>
        <w:rPr>
          <w:rFonts w:asciiTheme="minorHAnsi" w:hAnsiTheme="minorHAnsi" w:cstheme="minorHAnsi"/>
        </w:rPr>
      </w:pPr>
      <w:r w:rsidRPr="00DB47D2">
        <w:rPr>
          <w:rFonts w:asciiTheme="minorHAnsi" w:hAnsiTheme="minorHAnsi" w:cstheme="minorHAnsi"/>
        </w:rPr>
        <w:t>Exercise restricted for at least 6 weeks</w:t>
      </w:r>
    </w:p>
    <w:p w14:paraId="7A082DC7" w14:textId="77777777" w:rsidR="00F0026E" w:rsidRDefault="00F81D9A" w:rsidP="00983759">
      <w:pPr>
        <w:pStyle w:val="NormalWeb"/>
        <w:numPr>
          <w:ilvl w:val="2"/>
          <w:numId w:val="33"/>
        </w:numPr>
        <w:rPr>
          <w:rFonts w:asciiTheme="minorHAnsi" w:hAnsiTheme="minorHAnsi" w:cstheme="minorHAnsi"/>
        </w:rPr>
      </w:pPr>
      <w:r w:rsidRPr="00DB47D2">
        <w:rPr>
          <w:rFonts w:asciiTheme="minorHAnsi" w:hAnsiTheme="minorHAnsi" w:cstheme="minorHAnsi"/>
        </w:rPr>
        <w:t>Nonsteroidal analgesics</w:t>
      </w:r>
    </w:p>
    <w:p w14:paraId="0A30D54C" w14:textId="61A3A6D0" w:rsidR="00DB47D2" w:rsidRPr="00F0026E" w:rsidRDefault="00F81D9A" w:rsidP="00F0026E">
      <w:pPr>
        <w:pStyle w:val="NormalWeb"/>
        <w:rPr>
          <w:rFonts w:asciiTheme="minorHAnsi" w:hAnsiTheme="minorHAnsi" w:cstheme="minorHAnsi"/>
        </w:rPr>
      </w:pPr>
      <w:r w:rsidRPr="00F0026E">
        <w:rPr>
          <w:rFonts w:asciiTheme="minorHAnsi" w:hAnsiTheme="minorHAnsi" w:cstheme="minorHAnsi"/>
        </w:rPr>
        <w:t>Prognosis</w:t>
      </w:r>
      <w:r w:rsidR="00F0026E">
        <w:rPr>
          <w:rFonts w:asciiTheme="minorHAnsi" w:hAnsiTheme="minorHAnsi" w:cstheme="minorHAnsi"/>
        </w:rPr>
        <w:t>:</w:t>
      </w:r>
    </w:p>
    <w:p w14:paraId="5ECA7BB2" w14:textId="77777777" w:rsidR="00DB47D2" w:rsidRDefault="00DB47D2" w:rsidP="00983759">
      <w:pPr>
        <w:pStyle w:val="NormalWeb"/>
        <w:numPr>
          <w:ilvl w:val="0"/>
          <w:numId w:val="33"/>
        </w:numPr>
        <w:rPr>
          <w:rFonts w:asciiTheme="minorHAnsi" w:hAnsiTheme="minorHAnsi" w:cstheme="minorHAnsi"/>
        </w:rPr>
      </w:pPr>
      <w:r w:rsidRPr="00DB47D2">
        <w:rPr>
          <w:rFonts w:asciiTheme="minorHAnsi" w:hAnsiTheme="minorHAnsi" w:cstheme="minorHAnsi"/>
        </w:rPr>
        <w:t xml:space="preserve">Prognosis depends on the severity and duration of signs. </w:t>
      </w:r>
    </w:p>
    <w:p w14:paraId="74E1F14B" w14:textId="77777777" w:rsidR="00DB47D2" w:rsidRDefault="00DB47D2" w:rsidP="00983759">
      <w:pPr>
        <w:pStyle w:val="NormalWeb"/>
        <w:numPr>
          <w:ilvl w:val="0"/>
          <w:numId w:val="33"/>
        </w:numPr>
        <w:rPr>
          <w:rFonts w:asciiTheme="minorHAnsi" w:hAnsiTheme="minorHAnsi" w:cstheme="minorHAnsi"/>
        </w:rPr>
      </w:pPr>
      <w:r w:rsidRPr="00DB47D2">
        <w:rPr>
          <w:rFonts w:asciiTheme="minorHAnsi" w:hAnsiTheme="minorHAnsi" w:cstheme="minorHAnsi"/>
        </w:rPr>
        <w:t xml:space="preserve">Dogs with pain as the only sign have an excellent prognosis for complete recovery, although they may experience episodes of discomfort after vigorous exercise. </w:t>
      </w:r>
    </w:p>
    <w:p w14:paraId="6FDA491C" w14:textId="77777777" w:rsidR="00DB47D2" w:rsidRDefault="00F81D9A" w:rsidP="00983759">
      <w:pPr>
        <w:pStyle w:val="NormalWeb"/>
        <w:numPr>
          <w:ilvl w:val="0"/>
          <w:numId w:val="33"/>
        </w:numPr>
        <w:rPr>
          <w:rFonts w:asciiTheme="minorHAnsi" w:hAnsiTheme="minorHAnsi" w:cstheme="minorHAnsi"/>
        </w:rPr>
      </w:pPr>
      <w:r w:rsidRPr="00DB47D2">
        <w:rPr>
          <w:rFonts w:asciiTheme="minorHAnsi" w:hAnsiTheme="minorHAnsi" w:cstheme="minorHAnsi"/>
        </w:rPr>
        <w:t xml:space="preserve">Prognosis is fair to good if clinical signs improve with surgery and with early surgical intervention. </w:t>
      </w:r>
    </w:p>
    <w:p w14:paraId="64AED468" w14:textId="77777777" w:rsidR="00DB47D2" w:rsidRPr="00DB47D2" w:rsidRDefault="00F81D9A" w:rsidP="00983759">
      <w:pPr>
        <w:pStyle w:val="NormalWeb"/>
        <w:numPr>
          <w:ilvl w:val="1"/>
          <w:numId w:val="33"/>
        </w:numPr>
        <w:rPr>
          <w:rFonts w:asciiTheme="minorHAnsi" w:hAnsiTheme="minorHAnsi" w:cstheme="minorHAnsi"/>
        </w:rPr>
      </w:pPr>
      <w:r w:rsidRPr="00DB47D2">
        <w:rPr>
          <w:rFonts w:asciiTheme="minorHAnsi" w:hAnsiTheme="minorHAnsi" w:cstheme="minorHAnsi"/>
        </w:rPr>
        <w:t>Recurrence rates for degenerative lumbosacral stenosis vary between 3% and 18% in the working dog.</w:t>
      </w:r>
    </w:p>
    <w:p w14:paraId="4BB54123" w14:textId="77777777" w:rsidR="00DB47D2" w:rsidRPr="00DB47D2" w:rsidRDefault="00F81D9A" w:rsidP="00983759">
      <w:pPr>
        <w:pStyle w:val="NormalWeb"/>
        <w:numPr>
          <w:ilvl w:val="1"/>
          <w:numId w:val="33"/>
        </w:numPr>
        <w:rPr>
          <w:rFonts w:asciiTheme="minorHAnsi" w:hAnsiTheme="minorHAnsi" w:cstheme="minorHAnsi"/>
        </w:rPr>
      </w:pPr>
      <w:r w:rsidRPr="00DB47D2">
        <w:rPr>
          <w:rFonts w:asciiTheme="minorHAnsi" w:hAnsiTheme="minorHAnsi" w:cstheme="minorHAnsi"/>
        </w:rPr>
        <w:t>Working dogs that are younger at time of onset and have mild signs have a good prognosis with surgical decompression alone; however, recurrence still may be seen.</w:t>
      </w:r>
    </w:p>
    <w:p w14:paraId="30DEBC3C" w14:textId="68A2E197" w:rsidR="00F81D9A" w:rsidRPr="00DB47D2" w:rsidRDefault="00F81D9A" w:rsidP="00983759">
      <w:pPr>
        <w:pStyle w:val="NormalWeb"/>
        <w:numPr>
          <w:ilvl w:val="0"/>
          <w:numId w:val="33"/>
        </w:numPr>
        <w:rPr>
          <w:rFonts w:asciiTheme="minorHAnsi" w:hAnsiTheme="minorHAnsi" w:cstheme="minorHAnsi"/>
        </w:rPr>
      </w:pPr>
      <w:r w:rsidRPr="00DB47D2">
        <w:rPr>
          <w:rFonts w:asciiTheme="minorHAnsi" w:hAnsiTheme="minorHAnsi" w:cstheme="minorHAnsi"/>
        </w:rPr>
        <w:t xml:space="preserve">Dogs with severe neurologic deficits, and urinary and fecal incontinence for more than a few weeks before surgery have a guarded to poor prognosis. </w:t>
      </w:r>
    </w:p>
    <w:p w14:paraId="7B23DB37" w14:textId="1B196584" w:rsidR="00F81D9A" w:rsidRPr="00F81D9A" w:rsidRDefault="00F81D9A" w:rsidP="00DC795F">
      <w:pPr>
        <w:rPr>
          <w:rFonts w:cstheme="minorHAnsi"/>
        </w:rPr>
      </w:pPr>
    </w:p>
    <w:sectPr w:rsidR="00F81D9A" w:rsidRPr="00F81D9A" w:rsidSect="006D290D">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70A56D" w14:textId="77777777" w:rsidR="00983759" w:rsidRDefault="00983759" w:rsidP="005F12EB">
      <w:r>
        <w:separator/>
      </w:r>
    </w:p>
  </w:endnote>
  <w:endnote w:type="continuationSeparator" w:id="0">
    <w:p w14:paraId="365B3353" w14:textId="77777777" w:rsidR="00983759" w:rsidRDefault="00983759" w:rsidP="005F1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029CFD" w14:textId="77777777" w:rsidR="00983759" w:rsidRDefault="00983759" w:rsidP="005F12EB">
      <w:r>
        <w:separator/>
      </w:r>
    </w:p>
  </w:footnote>
  <w:footnote w:type="continuationSeparator" w:id="0">
    <w:p w14:paraId="51D6AC2D" w14:textId="77777777" w:rsidR="00983759" w:rsidRDefault="00983759" w:rsidP="005F12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95BF2"/>
    <w:multiLevelType w:val="hybridMultilevel"/>
    <w:tmpl w:val="5B02C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3C0A7E"/>
    <w:multiLevelType w:val="hybridMultilevel"/>
    <w:tmpl w:val="89F02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BB1789"/>
    <w:multiLevelType w:val="hybridMultilevel"/>
    <w:tmpl w:val="4A5E8E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645CE"/>
    <w:multiLevelType w:val="hybridMultilevel"/>
    <w:tmpl w:val="4D7AA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D51093"/>
    <w:multiLevelType w:val="hybridMultilevel"/>
    <w:tmpl w:val="2044245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F9376B"/>
    <w:multiLevelType w:val="hybridMultilevel"/>
    <w:tmpl w:val="95EAA8D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6862C4"/>
    <w:multiLevelType w:val="hybridMultilevel"/>
    <w:tmpl w:val="F5D467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567AB9"/>
    <w:multiLevelType w:val="hybridMultilevel"/>
    <w:tmpl w:val="A76A14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4570E0"/>
    <w:multiLevelType w:val="hybridMultilevel"/>
    <w:tmpl w:val="28E4F9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8E1C73"/>
    <w:multiLevelType w:val="multilevel"/>
    <w:tmpl w:val="A230B82A"/>
    <w:lvl w:ilvl="0">
      <w:start w:val="1"/>
      <w:numFmt w:val="upperRoman"/>
      <w:lvlText w:val="%1."/>
      <w:lvlJc w:val="right"/>
      <w:pPr>
        <w:ind w:left="360" w:hanging="36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0" w15:restartNumberingAfterBreak="0">
    <w:nsid w:val="38AC6AB3"/>
    <w:multiLevelType w:val="hybridMultilevel"/>
    <w:tmpl w:val="ED26504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5D2B39"/>
    <w:multiLevelType w:val="multilevel"/>
    <w:tmpl w:val="A230B82A"/>
    <w:lvl w:ilvl="0">
      <w:start w:val="1"/>
      <w:numFmt w:val="upperRoman"/>
      <w:pStyle w:val="Heading1"/>
      <w:lvlText w:val="%1."/>
      <w:lvlJc w:val="right"/>
      <w:pPr>
        <w:ind w:left="360" w:hanging="36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2" w15:restartNumberingAfterBreak="0">
    <w:nsid w:val="3CC52367"/>
    <w:multiLevelType w:val="hybridMultilevel"/>
    <w:tmpl w:val="E188D32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A2059B"/>
    <w:multiLevelType w:val="hybridMultilevel"/>
    <w:tmpl w:val="5F5EF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B5644C"/>
    <w:multiLevelType w:val="hybridMultilevel"/>
    <w:tmpl w:val="D0F4C6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65448F"/>
    <w:multiLevelType w:val="hybridMultilevel"/>
    <w:tmpl w:val="C4EC4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B05CF0"/>
    <w:multiLevelType w:val="hybridMultilevel"/>
    <w:tmpl w:val="8C0C121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422BC5"/>
    <w:multiLevelType w:val="hybridMultilevel"/>
    <w:tmpl w:val="CA92BE2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374C82"/>
    <w:multiLevelType w:val="hybridMultilevel"/>
    <w:tmpl w:val="BAA4C80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D07940"/>
    <w:multiLevelType w:val="hybridMultilevel"/>
    <w:tmpl w:val="F8F4381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A34F2A"/>
    <w:multiLevelType w:val="hybridMultilevel"/>
    <w:tmpl w:val="9EFEF5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C5534D"/>
    <w:multiLevelType w:val="hybridMultilevel"/>
    <w:tmpl w:val="D6CCE22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0B6BFB"/>
    <w:multiLevelType w:val="hybridMultilevel"/>
    <w:tmpl w:val="6F3815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7953D0"/>
    <w:multiLevelType w:val="hybridMultilevel"/>
    <w:tmpl w:val="1302889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561E6B"/>
    <w:multiLevelType w:val="hybridMultilevel"/>
    <w:tmpl w:val="52CAA5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FC6ECE"/>
    <w:multiLevelType w:val="hybridMultilevel"/>
    <w:tmpl w:val="4D82F7E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304295"/>
    <w:multiLevelType w:val="hybridMultilevel"/>
    <w:tmpl w:val="0B1458CA"/>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27" w15:restartNumberingAfterBreak="0">
    <w:nsid w:val="675F01DB"/>
    <w:multiLevelType w:val="hybridMultilevel"/>
    <w:tmpl w:val="D52C81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233A30"/>
    <w:multiLevelType w:val="hybridMultilevel"/>
    <w:tmpl w:val="FE1E6C4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AC1CA5"/>
    <w:multiLevelType w:val="hybridMultilevel"/>
    <w:tmpl w:val="00842F8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BB5C9B"/>
    <w:multiLevelType w:val="hybridMultilevel"/>
    <w:tmpl w:val="D9901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AB5FBC"/>
    <w:multiLevelType w:val="hybridMultilevel"/>
    <w:tmpl w:val="FEA82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FE19E8"/>
    <w:multiLevelType w:val="hybridMultilevel"/>
    <w:tmpl w:val="198208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1"/>
  </w:num>
  <w:num w:numId="4">
    <w:abstractNumId w:val="0"/>
  </w:num>
  <w:num w:numId="5">
    <w:abstractNumId w:val="6"/>
  </w:num>
  <w:num w:numId="6">
    <w:abstractNumId w:val="3"/>
  </w:num>
  <w:num w:numId="7">
    <w:abstractNumId w:val="30"/>
  </w:num>
  <w:num w:numId="8">
    <w:abstractNumId w:val="13"/>
  </w:num>
  <w:num w:numId="9">
    <w:abstractNumId w:val="31"/>
  </w:num>
  <w:num w:numId="10">
    <w:abstractNumId w:val="15"/>
  </w:num>
  <w:num w:numId="11">
    <w:abstractNumId w:val="14"/>
  </w:num>
  <w:num w:numId="12">
    <w:abstractNumId w:val="26"/>
  </w:num>
  <w:num w:numId="13">
    <w:abstractNumId w:val="8"/>
  </w:num>
  <w:num w:numId="14">
    <w:abstractNumId w:val="24"/>
  </w:num>
  <w:num w:numId="15">
    <w:abstractNumId w:val="7"/>
  </w:num>
  <w:num w:numId="16">
    <w:abstractNumId w:val="22"/>
  </w:num>
  <w:num w:numId="17">
    <w:abstractNumId w:val="32"/>
  </w:num>
  <w:num w:numId="18">
    <w:abstractNumId w:val="4"/>
  </w:num>
  <w:num w:numId="19">
    <w:abstractNumId w:val="29"/>
  </w:num>
  <w:num w:numId="20">
    <w:abstractNumId w:val="16"/>
  </w:num>
  <w:num w:numId="21">
    <w:abstractNumId w:val="19"/>
  </w:num>
  <w:num w:numId="22">
    <w:abstractNumId w:val="10"/>
  </w:num>
  <w:num w:numId="23">
    <w:abstractNumId w:val="17"/>
  </w:num>
  <w:num w:numId="24">
    <w:abstractNumId w:val="18"/>
  </w:num>
  <w:num w:numId="25">
    <w:abstractNumId w:val="20"/>
  </w:num>
  <w:num w:numId="26">
    <w:abstractNumId w:val="28"/>
  </w:num>
  <w:num w:numId="27">
    <w:abstractNumId w:val="25"/>
  </w:num>
  <w:num w:numId="28">
    <w:abstractNumId w:val="2"/>
  </w:num>
  <w:num w:numId="29">
    <w:abstractNumId w:val="27"/>
  </w:num>
  <w:num w:numId="30">
    <w:abstractNumId w:val="21"/>
  </w:num>
  <w:num w:numId="31">
    <w:abstractNumId w:val="23"/>
  </w:num>
  <w:num w:numId="32">
    <w:abstractNumId w:val="5"/>
  </w:num>
  <w:num w:numId="33">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BA1"/>
    <w:rsid w:val="000041CB"/>
    <w:rsid w:val="00050DB6"/>
    <w:rsid w:val="0010008E"/>
    <w:rsid w:val="00131997"/>
    <w:rsid w:val="00177C33"/>
    <w:rsid w:val="00220222"/>
    <w:rsid w:val="00245684"/>
    <w:rsid w:val="002F12B6"/>
    <w:rsid w:val="00326491"/>
    <w:rsid w:val="003D6BA4"/>
    <w:rsid w:val="003F4CFD"/>
    <w:rsid w:val="0046397C"/>
    <w:rsid w:val="004709F2"/>
    <w:rsid w:val="00580FED"/>
    <w:rsid w:val="005A5C50"/>
    <w:rsid w:val="005F12EB"/>
    <w:rsid w:val="00602179"/>
    <w:rsid w:val="0061669D"/>
    <w:rsid w:val="00620D0B"/>
    <w:rsid w:val="00627C8E"/>
    <w:rsid w:val="00643CC7"/>
    <w:rsid w:val="00673948"/>
    <w:rsid w:val="006D290D"/>
    <w:rsid w:val="00765B49"/>
    <w:rsid w:val="007D07AD"/>
    <w:rsid w:val="007D0AA9"/>
    <w:rsid w:val="008308E9"/>
    <w:rsid w:val="008364E1"/>
    <w:rsid w:val="00874E99"/>
    <w:rsid w:val="008D55AD"/>
    <w:rsid w:val="0097583E"/>
    <w:rsid w:val="00983759"/>
    <w:rsid w:val="009C483C"/>
    <w:rsid w:val="009D100D"/>
    <w:rsid w:val="00A83458"/>
    <w:rsid w:val="00AE7055"/>
    <w:rsid w:val="00B170DE"/>
    <w:rsid w:val="00B4292B"/>
    <w:rsid w:val="00B73EA0"/>
    <w:rsid w:val="00B916AB"/>
    <w:rsid w:val="00B96598"/>
    <w:rsid w:val="00BE2BEC"/>
    <w:rsid w:val="00C451C0"/>
    <w:rsid w:val="00C45234"/>
    <w:rsid w:val="00C6253C"/>
    <w:rsid w:val="00CC373A"/>
    <w:rsid w:val="00CD65A0"/>
    <w:rsid w:val="00D0071D"/>
    <w:rsid w:val="00D2522C"/>
    <w:rsid w:val="00D344CB"/>
    <w:rsid w:val="00D56FAB"/>
    <w:rsid w:val="00DB47D2"/>
    <w:rsid w:val="00DB7874"/>
    <w:rsid w:val="00DC6EB9"/>
    <w:rsid w:val="00DC795F"/>
    <w:rsid w:val="00E21861"/>
    <w:rsid w:val="00E30162"/>
    <w:rsid w:val="00E676BC"/>
    <w:rsid w:val="00EB6BDC"/>
    <w:rsid w:val="00F0026E"/>
    <w:rsid w:val="00F40FFA"/>
    <w:rsid w:val="00F7785D"/>
    <w:rsid w:val="00F81D9A"/>
    <w:rsid w:val="00FA2EF6"/>
    <w:rsid w:val="00FF0B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55BF94"/>
  <w15:chartTrackingRefBased/>
  <w15:docId w15:val="{921A40C4-3715-6144-8755-0A07E64FF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0BA1"/>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F0BA1"/>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F0BA1"/>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FF0BA1"/>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F0BA1"/>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F0BA1"/>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F0BA1"/>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F0BA1"/>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F0BA1"/>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BA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FF0BA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FF0BA1"/>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FF0BA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FF0BA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FF0BA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FF0BA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FF0BA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F0BA1"/>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FF0BA1"/>
    <w:pPr>
      <w:ind w:left="720"/>
      <w:contextualSpacing/>
    </w:pPr>
  </w:style>
  <w:style w:type="paragraph" w:styleId="Header">
    <w:name w:val="header"/>
    <w:basedOn w:val="Normal"/>
    <w:link w:val="HeaderChar"/>
    <w:uiPriority w:val="99"/>
    <w:unhideWhenUsed/>
    <w:rsid w:val="005F12EB"/>
    <w:pPr>
      <w:tabs>
        <w:tab w:val="center" w:pos="4680"/>
        <w:tab w:val="right" w:pos="9360"/>
      </w:tabs>
    </w:pPr>
  </w:style>
  <w:style w:type="character" w:customStyle="1" w:styleId="HeaderChar">
    <w:name w:val="Header Char"/>
    <w:basedOn w:val="DefaultParagraphFont"/>
    <w:link w:val="Header"/>
    <w:uiPriority w:val="99"/>
    <w:rsid w:val="005F12EB"/>
  </w:style>
  <w:style w:type="paragraph" w:styleId="Footer">
    <w:name w:val="footer"/>
    <w:basedOn w:val="Normal"/>
    <w:link w:val="FooterChar"/>
    <w:uiPriority w:val="99"/>
    <w:unhideWhenUsed/>
    <w:rsid w:val="005F12EB"/>
    <w:pPr>
      <w:tabs>
        <w:tab w:val="center" w:pos="4680"/>
        <w:tab w:val="right" w:pos="9360"/>
      </w:tabs>
    </w:pPr>
  </w:style>
  <w:style w:type="character" w:customStyle="1" w:styleId="FooterChar">
    <w:name w:val="Footer Char"/>
    <w:basedOn w:val="DefaultParagraphFont"/>
    <w:link w:val="Footer"/>
    <w:uiPriority w:val="99"/>
    <w:rsid w:val="005F12EB"/>
  </w:style>
  <w:style w:type="table" w:styleId="GridTable7Colorful-Accent5">
    <w:name w:val="Grid Table 7 Colorful Accent 5"/>
    <w:basedOn w:val="TableNormal"/>
    <w:uiPriority w:val="52"/>
    <w:rsid w:val="008364E1"/>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character" w:styleId="Hyperlink">
    <w:name w:val="Hyperlink"/>
    <w:basedOn w:val="DefaultParagraphFont"/>
    <w:uiPriority w:val="99"/>
    <w:semiHidden/>
    <w:unhideWhenUsed/>
    <w:rsid w:val="009D100D"/>
    <w:rPr>
      <w:color w:val="0000FF"/>
      <w:u w:val="single"/>
    </w:rPr>
  </w:style>
  <w:style w:type="paragraph" w:styleId="NormalWeb">
    <w:name w:val="Normal (Web)"/>
    <w:basedOn w:val="Normal"/>
    <w:uiPriority w:val="99"/>
    <w:unhideWhenUsed/>
    <w:rsid w:val="00DC795F"/>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3D6BA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425929">
      <w:bodyDiv w:val="1"/>
      <w:marLeft w:val="0"/>
      <w:marRight w:val="0"/>
      <w:marTop w:val="0"/>
      <w:marBottom w:val="0"/>
      <w:divBdr>
        <w:top w:val="none" w:sz="0" w:space="0" w:color="auto"/>
        <w:left w:val="none" w:sz="0" w:space="0" w:color="auto"/>
        <w:bottom w:val="none" w:sz="0" w:space="0" w:color="auto"/>
        <w:right w:val="none" w:sz="0" w:space="0" w:color="auto"/>
      </w:divBdr>
      <w:divsChild>
        <w:div w:id="692151353">
          <w:marLeft w:val="0"/>
          <w:marRight w:val="0"/>
          <w:marTop w:val="0"/>
          <w:marBottom w:val="0"/>
          <w:divBdr>
            <w:top w:val="none" w:sz="0" w:space="0" w:color="auto"/>
            <w:left w:val="none" w:sz="0" w:space="0" w:color="auto"/>
            <w:bottom w:val="none" w:sz="0" w:space="0" w:color="auto"/>
            <w:right w:val="none" w:sz="0" w:space="0" w:color="auto"/>
          </w:divBdr>
          <w:divsChild>
            <w:div w:id="1601327167">
              <w:marLeft w:val="0"/>
              <w:marRight w:val="0"/>
              <w:marTop w:val="0"/>
              <w:marBottom w:val="0"/>
              <w:divBdr>
                <w:top w:val="none" w:sz="0" w:space="0" w:color="auto"/>
                <w:left w:val="none" w:sz="0" w:space="0" w:color="auto"/>
                <w:bottom w:val="none" w:sz="0" w:space="0" w:color="auto"/>
                <w:right w:val="none" w:sz="0" w:space="0" w:color="auto"/>
              </w:divBdr>
              <w:divsChild>
                <w:div w:id="558059865">
                  <w:marLeft w:val="0"/>
                  <w:marRight w:val="0"/>
                  <w:marTop w:val="0"/>
                  <w:marBottom w:val="0"/>
                  <w:divBdr>
                    <w:top w:val="none" w:sz="0" w:space="0" w:color="auto"/>
                    <w:left w:val="none" w:sz="0" w:space="0" w:color="auto"/>
                    <w:bottom w:val="none" w:sz="0" w:space="0" w:color="auto"/>
                    <w:right w:val="none" w:sz="0" w:space="0" w:color="auto"/>
                  </w:divBdr>
                  <w:divsChild>
                    <w:div w:id="200219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65494">
      <w:bodyDiv w:val="1"/>
      <w:marLeft w:val="0"/>
      <w:marRight w:val="0"/>
      <w:marTop w:val="0"/>
      <w:marBottom w:val="0"/>
      <w:divBdr>
        <w:top w:val="none" w:sz="0" w:space="0" w:color="auto"/>
        <w:left w:val="none" w:sz="0" w:space="0" w:color="auto"/>
        <w:bottom w:val="none" w:sz="0" w:space="0" w:color="auto"/>
        <w:right w:val="none" w:sz="0" w:space="0" w:color="auto"/>
      </w:divBdr>
      <w:divsChild>
        <w:div w:id="640378660">
          <w:marLeft w:val="0"/>
          <w:marRight w:val="0"/>
          <w:marTop w:val="0"/>
          <w:marBottom w:val="0"/>
          <w:divBdr>
            <w:top w:val="none" w:sz="0" w:space="0" w:color="auto"/>
            <w:left w:val="none" w:sz="0" w:space="0" w:color="auto"/>
            <w:bottom w:val="none" w:sz="0" w:space="0" w:color="auto"/>
            <w:right w:val="none" w:sz="0" w:space="0" w:color="auto"/>
          </w:divBdr>
          <w:divsChild>
            <w:div w:id="90592283">
              <w:marLeft w:val="0"/>
              <w:marRight w:val="0"/>
              <w:marTop w:val="0"/>
              <w:marBottom w:val="0"/>
              <w:divBdr>
                <w:top w:val="none" w:sz="0" w:space="0" w:color="auto"/>
                <w:left w:val="none" w:sz="0" w:space="0" w:color="auto"/>
                <w:bottom w:val="none" w:sz="0" w:space="0" w:color="auto"/>
                <w:right w:val="none" w:sz="0" w:space="0" w:color="auto"/>
              </w:divBdr>
              <w:divsChild>
                <w:div w:id="341788257">
                  <w:marLeft w:val="0"/>
                  <w:marRight w:val="0"/>
                  <w:marTop w:val="0"/>
                  <w:marBottom w:val="0"/>
                  <w:divBdr>
                    <w:top w:val="none" w:sz="0" w:space="0" w:color="auto"/>
                    <w:left w:val="none" w:sz="0" w:space="0" w:color="auto"/>
                    <w:bottom w:val="none" w:sz="0" w:space="0" w:color="auto"/>
                    <w:right w:val="none" w:sz="0" w:space="0" w:color="auto"/>
                  </w:divBdr>
                  <w:divsChild>
                    <w:div w:id="165991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17585">
      <w:bodyDiv w:val="1"/>
      <w:marLeft w:val="0"/>
      <w:marRight w:val="0"/>
      <w:marTop w:val="0"/>
      <w:marBottom w:val="0"/>
      <w:divBdr>
        <w:top w:val="none" w:sz="0" w:space="0" w:color="auto"/>
        <w:left w:val="none" w:sz="0" w:space="0" w:color="auto"/>
        <w:bottom w:val="none" w:sz="0" w:space="0" w:color="auto"/>
        <w:right w:val="none" w:sz="0" w:space="0" w:color="auto"/>
      </w:divBdr>
      <w:divsChild>
        <w:div w:id="573704069">
          <w:marLeft w:val="0"/>
          <w:marRight w:val="0"/>
          <w:marTop w:val="0"/>
          <w:marBottom w:val="0"/>
          <w:divBdr>
            <w:top w:val="none" w:sz="0" w:space="0" w:color="auto"/>
            <w:left w:val="none" w:sz="0" w:space="0" w:color="auto"/>
            <w:bottom w:val="none" w:sz="0" w:space="0" w:color="auto"/>
            <w:right w:val="none" w:sz="0" w:space="0" w:color="auto"/>
          </w:divBdr>
          <w:divsChild>
            <w:div w:id="1086919268">
              <w:marLeft w:val="0"/>
              <w:marRight w:val="0"/>
              <w:marTop w:val="0"/>
              <w:marBottom w:val="0"/>
              <w:divBdr>
                <w:top w:val="none" w:sz="0" w:space="0" w:color="auto"/>
                <w:left w:val="none" w:sz="0" w:space="0" w:color="auto"/>
                <w:bottom w:val="none" w:sz="0" w:space="0" w:color="auto"/>
                <w:right w:val="none" w:sz="0" w:space="0" w:color="auto"/>
              </w:divBdr>
              <w:divsChild>
                <w:div w:id="1421373379">
                  <w:marLeft w:val="0"/>
                  <w:marRight w:val="0"/>
                  <w:marTop w:val="0"/>
                  <w:marBottom w:val="0"/>
                  <w:divBdr>
                    <w:top w:val="none" w:sz="0" w:space="0" w:color="auto"/>
                    <w:left w:val="none" w:sz="0" w:space="0" w:color="auto"/>
                    <w:bottom w:val="none" w:sz="0" w:space="0" w:color="auto"/>
                    <w:right w:val="none" w:sz="0" w:space="0" w:color="auto"/>
                  </w:divBdr>
                  <w:divsChild>
                    <w:div w:id="1345594301">
                      <w:marLeft w:val="0"/>
                      <w:marRight w:val="0"/>
                      <w:marTop w:val="0"/>
                      <w:marBottom w:val="0"/>
                      <w:divBdr>
                        <w:top w:val="none" w:sz="0" w:space="0" w:color="auto"/>
                        <w:left w:val="none" w:sz="0" w:space="0" w:color="auto"/>
                        <w:bottom w:val="none" w:sz="0" w:space="0" w:color="auto"/>
                        <w:right w:val="none" w:sz="0" w:space="0" w:color="auto"/>
                      </w:divBdr>
                    </w:div>
                    <w:div w:id="68278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47178">
      <w:bodyDiv w:val="1"/>
      <w:marLeft w:val="0"/>
      <w:marRight w:val="0"/>
      <w:marTop w:val="0"/>
      <w:marBottom w:val="0"/>
      <w:divBdr>
        <w:top w:val="none" w:sz="0" w:space="0" w:color="auto"/>
        <w:left w:val="none" w:sz="0" w:space="0" w:color="auto"/>
        <w:bottom w:val="none" w:sz="0" w:space="0" w:color="auto"/>
        <w:right w:val="none" w:sz="0" w:space="0" w:color="auto"/>
      </w:divBdr>
      <w:divsChild>
        <w:div w:id="1940329530">
          <w:marLeft w:val="0"/>
          <w:marRight w:val="0"/>
          <w:marTop w:val="0"/>
          <w:marBottom w:val="0"/>
          <w:divBdr>
            <w:top w:val="none" w:sz="0" w:space="0" w:color="auto"/>
            <w:left w:val="none" w:sz="0" w:space="0" w:color="auto"/>
            <w:bottom w:val="none" w:sz="0" w:space="0" w:color="auto"/>
            <w:right w:val="none" w:sz="0" w:space="0" w:color="auto"/>
          </w:divBdr>
          <w:divsChild>
            <w:div w:id="1217428972">
              <w:marLeft w:val="0"/>
              <w:marRight w:val="0"/>
              <w:marTop w:val="0"/>
              <w:marBottom w:val="0"/>
              <w:divBdr>
                <w:top w:val="none" w:sz="0" w:space="0" w:color="auto"/>
                <w:left w:val="none" w:sz="0" w:space="0" w:color="auto"/>
                <w:bottom w:val="none" w:sz="0" w:space="0" w:color="auto"/>
                <w:right w:val="none" w:sz="0" w:space="0" w:color="auto"/>
              </w:divBdr>
              <w:divsChild>
                <w:div w:id="1135216395">
                  <w:marLeft w:val="0"/>
                  <w:marRight w:val="0"/>
                  <w:marTop w:val="0"/>
                  <w:marBottom w:val="0"/>
                  <w:divBdr>
                    <w:top w:val="none" w:sz="0" w:space="0" w:color="auto"/>
                    <w:left w:val="none" w:sz="0" w:space="0" w:color="auto"/>
                    <w:bottom w:val="none" w:sz="0" w:space="0" w:color="auto"/>
                    <w:right w:val="none" w:sz="0" w:space="0" w:color="auto"/>
                  </w:divBdr>
                  <w:divsChild>
                    <w:div w:id="22002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71731">
      <w:bodyDiv w:val="1"/>
      <w:marLeft w:val="0"/>
      <w:marRight w:val="0"/>
      <w:marTop w:val="0"/>
      <w:marBottom w:val="0"/>
      <w:divBdr>
        <w:top w:val="none" w:sz="0" w:space="0" w:color="auto"/>
        <w:left w:val="none" w:sz="0" w:space="0" w:color="auto"/>
        <w:bottom w:val="none" w:sz="0" w:space="0" w:color="auto"/>
        <w:right w:val="none" w:sz="0" w:space="0" w:color="auto"/>
      </w:divBdr>
      <w:divsChild>
        <w:div w:id="1658922420">
          <w:marLeft w:val="0"/>
          <w:marRight w:val="0"/>
          <w:marTop w:val="0"/>
          <w:marBottom w:val="0"/>
          <w:divBdr>
            <w:top w:val="none" w:sz="0" w:space="0" w:color="auto"/>
            <w:left w:val="none" w:sz="0" w:space="0" w:color="auto"/>
            <w:bottom w:val="none" w:sz="0" w:space="0" w:color="auto"/>
            <w:right w:val="none" w:sz="0" w:space="0" w:color="auto"/>
          </w:divBdr>
          <w:divsChild>
            <w:div w:id="1297025240">
              <w:marLeft w:val="0"/>
              <w:marRight w:val="0"/>
              <w:marTop w:val="0"/>
              <w:marBottom w:val="0"/>
              <w:divBdr>
                <w:top w:val="none" w:sz="0" w:space="0" w:color="auto"/>
                <w:left w:val="none" w:sz="0" w:space="0" w:color="auto"/>
                <w:bottom w:val="none" w:sz="0" w:space="0" w:color="auto"/>
                <w:right w:val="none" w:sz="0" w:space="0" w:color="auto"/>
              </w:divBdr>
              <w:divsChild>
                <w:div w:id="1784379716">
                  <w:marLeft w:val="0"/>
                  <w:marRight w:val="0"/>
                  <w:marTop w:val="0"/>
                  <w:marBottom w:val="0"/>
                  <w:divBdr>
                    <w:top w:val="none" w:sz="0" w:space="0" w:color="auto"/>
                    <w:left w:val="none" w:sz="0" w:space="0" w:color="auto"/>
                    <w:bottom w:val="none" w:sz="0" w:space="0" w:color="auto"/>
                    <w:right w:val="none" w:sz="0" w:space="0" w:color="auto"/>
                  </w:divBdr>
                  <w:divsChild>
                    <w:div w:id="25829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47595">
      <w:bodyDiv w:val="1"/>
      <w:marLeft w:val="0"/>
      <w:marRight w:val="0"/>
      <w:marTop w:val="0"/>
      <w:marBottom w:val="0"/>
      <w:divBdr>
        <w:top w:val="none" w:sz="0" w:space="0" w:color="auto"/>
        <w:left w:val="none" w:sz="0" w:space="0" w:color="auto"/>
        <w:bottom w:val="none" w:sz="0" w:space="0" w:color="auto"/>
        <w:right w:val="none" w:sz="0" w:space="0" w:color="auto"/>
      </w:divBdr>
      <w:divsChild>
        <w:div w:id="222714256">
          <w:marLeft w:val="0"/>
          <w:marRight w:val="0"/>
          <w:marTop w:val="0"/>
          <w:marBottom w:val="0"/>
          <w:divBdr>
            <w:top w:val="none" w:sz="0" w:space="0" w:color="auto"/>
            <w:left w:val="none" w:sz="0" w:space="0" w:color="auto"/>
            <w:bottom w:val="none" w:sz="0" w:space="0" w:color="auto"/>
            <w:right w:val="none" w:sz="0" w:space="0" w:color="auto"/>
          </w:divBdr>
          <w:divsChild>
            <w:div w:id="1584953476">
              <w:marLeft w:val="0"/>
              <w:marRight w:val="0"/>
              <w:marTop w:val="0"/>
              <w:marBottom w:val="0"/>
              <w:divBdr>
                <w:top w:val="none" w:sz="0" w:space="0" w:color="auto"/>
                <w:left w:val="none" w:sz="0" w:space="0" w:color="auto"/>
                <w:bottom w:val="none" w:sz="0" w:space="0" w:color="auto"/>
                <w:right w:val="none" w:sz="0" w:space="0" w:color="auto"/>
              </w:divBdr>
              <w:divsChild>
                <w:div w:id="244000713">
                  <w:marLeft w:val="0"/>
                  <w:marRight w:val="0"/>
                  <w:marTop w:val="0"/>
                  <w:marBottom w:val="0"/>
                  <w:divBdr>
                    <w:top w:val="none" w:sz="0" w:space="0" w:color="auto"/>
                    <w:left w:val="none" w:sz="0" w:space="0" w:color="auto"/>
                    <w:bottom w:val="none" w:sz="0" w:space="0" w:color="auto"/>
                    <w:right w:val="none" w:sz="0" w:space="0" w:color="auto"/>
                  </w:divBdr>
                  <w:divsChild>
                    <w:div w:id="1532111022">
                      <w:marLeft w:val="0"/>
                      <w:marRight w:val="0"/>
                      <w:marTop w:val="0"/>
                      <w:marBottom w:val="0"/>
                      <w:divBdr>
                        <w:top w:val="none" w:sz="0" w:space="0" w:color="auto"/>
                        <w:left w:val="none" w:sz="0" w:space="0" w:color="auto"/>
                        <w:bottom w:val="none" w:sz="0" w:space="0" w:color="auto"/>
                        <w:right w:val="none" w:sz="0" w:space="0" w:color="auto"/>
                      </w:divBdr>
                    </w:div>
                    <w:div w:id="110731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91919">
      <w:bodyDiv w:val="1"/>
      <w:marLeft w:val="0"/>
      <w:marRight w:val="0"/>
      <w:marTop w:val="0"/>
      <w:marBottom w:val="0"/>
      <w:divBdr>
        <w:top w:val="none" w:sz="0" w:space="0" w:color="auto"/>
        <w:left w:val="none" w:sz="0" w:space="0" w:color="auto"/>
        <w:bottom w:val="none" w:sz="0" w:space="0" w:color="auto"/>
        <w:right w:val="none" w:sz="0" w:space="0" w:color="auto"/>
      </w:divBdr>
      <w:divsChild>
        <w:div w:id="850140699">
          <w:marLeft w:val="0"/>
          <w:marRight w:val="0"/>
          <w:marTop w:val="0"/>
          <w:marBottom w:val="0"/>
          <w:divBdr>
            <w:top w:val="none" w:sz="0" w:space="0" w:color="auto"/>
            <w:left w:val="none" w:sz="0" w:space="0" w:color="auto"/>
            <w:bottom w:val="none" w:sz="0" w:space="0" w:color="auto"/>
            <w:right w:val="none" w:sz="0" w:space="0" w:color="auto"/>
          </w:divBdr>
          <w:divsChild>
            <w:div w:id="671685905">
              <w:marLeft w:val="0"/>
              <w:marRight w:val="0"/>
              <w:marTop w:val="0"/>
              <w:marBottom w:val="0"/>
              <w:divBdr>
                <w:top w:val="none" w:sz="0" w:space="0" w:color="auto"/>
                <w:left w:val="none" w:sz="0" w:space="0" w:color="auto"/>
                <w:bottom w:val="none" w:sz="0" w:space="0" w:color="auto"/>
                <w:right w:val="none" w:sz="0" w:space="0" w:color="auto"/>
              </w:divBdr>
              <w:divsChild>
                <w:div w:id="468286464">
                  <w:marLeft w:val="0"/>
                  <w:marRight w:val="0"/>
                  <w:marTop w:val="0"/>
                  <w:marBottom w:val="0"/>
                  <w:divBdr>
                    <w:top w:val="none" w:sz="0" w:space="0" w:color="auto"/>
                    <w:left w:val="none" w:sz="0" w:space="0" w:color="auto"/>
                    <w:bottom w:val="none" w:sz="0" w:space="0" w:color="auto"/>
                    <w:right w:val="none" w:sz="0" w:space="0" w:color="auto"/>
                  </w:divBdr>
                  <w:divsChild>
                    <w:div w:id="103850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7132841">
      <w:bodyDiv w:val="1"/>
      <w:marLeft w:val="0"/>
      <w:marRight w:val="0"/>
      <w:marTop w:val="0"/>
      <w:marBottom w:val="0"/>
      <w:divBdr>
        <w:top w:val="none" w:sz="0" w:space="0" w:color="auto"/>
        <w:left w:val="none" w:sz="0" w:space="0" w:color="auto"/>
        <w:bottom w:val="none" w:sz="0" w:space="0" w:color="auto"/>
        <w:right w:val="none" w:sz="0" w:space="0" w:color="auto"/>
      </w:divBdr>
      <w:divsChild>
        <w:div w:id="1042022824">
          <w:marLeft w:val="0"/>
          <w:marRight w:val="0"/>
          <w:marTop w:val="0"/>
          <w:marBottom w:val="0"/>
          <w:divBdr>
            <w:top w:val="none" w:sz="0" w:space="0" w:color="auto"/>
            <w:left w:val="none" w:sz="0" w:space="0" w:color="auto"/>
            <w:bottom w:val="none" w:sz="0" w:space="0" w:color="auto"/>
            <w:right w:val="none" w:sz="0" w:space="0" w:color="auto"/>
          </w:divBdr>
          <w:divsChild>
            <w:div w:id="199822468">
              <w:marLeft w:val="0"/>
              <w:marRight w:val="0"/>
              <w:marTop w:val="0"/>
              <w:marBottom w:val="0"/>
              <w:divBdr>
                <w:top w:val="none" w:sz="0" w:space="0" w:color="auto"/>
                <w:left w:val="none" w:sz="0" w:space="0" w:color="auto"/>
                <w:bottom w:val="none" w:sz="0" w:space="0" w:color="auto"/>
                <w:right w:val="none" w:sz="0" w:space="0" w:color="auto"/>
              </w:divBdr>
              <w:divsChild>
                <w:div w:id="1147551885">
                  <w:marLeft w:val="0"/>
                  <w:marRight w:val="0"/>
                  <w:marTop w:val="0"/>
                  <w:marBottom w:val="0"/>
                  <w:divBdr>
                    <w:top w:val="none" w:sz="0" w:space="0" w:color="auto"/>
                    <w:left w:val="none" w:sz="0" w:space="0" w:color="auto"/>
                    <w:bottom w:val="none" w:sz="0" w:space="0" w:color="auto"/>
                    <w:right w:val="none" w:sz="0" w:space="0" w:color="auto"/>
                  </w:divBdr>
                  <w:divsChild>
                    <w:div w:id="138787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332282">
      <w:bodyDiv w:val="1"/>
      <w:marLeft w:val="0"/>
      <w:marRight w:val="0"/>
      <w:marTop w:val="0"/>
      <w:marBottom w:val="0"/>
      <w:divBdr>
        <w:top w:val="none" w:sz="0" w:space="0" w:color="auto"/>
        <w:left w:val="none" w:sz="0" w:space="0" w:color="auto"/>
        <w:bottom w:val="none" w:sz="0" w:space="0" w:color="auto"/>
        <w:right w:val="none" w:sz="0" w:space="0" w:color="auto"/>
      </w:divBdr>
      <w:divsChild>
        <w:div w:id="17047598">
          <w:marLeft w:val="0"/>
          <w:marRight w:val="0"/>
          <w:marTop w:val="0"/>
          <w:marBottom w:val="0"/>
          <w:divBdr>
            <w:top w:val="none" w:sz="0" w:space="0" w:color="auto"/>
            <w:left w:val="none" w:sz="0" w:space="0" w:color="auto"/>
            <w:bottom w:val="none" w:sz="0" w:space="0" w:color="auto"/>
            <w:right w:val="none" w:sz="0" w:space="0" w:color="auto"/>
          </w:divBdr>
          <w:divsChild>
            <w:div w:id="357005093">
              <w:marLeft w:val="0"/>
              <w:marRight w:val="0"/>
              <w:marTop w:val="0"/>
              <w:marBottom w:val="0"/>
              <w:divBdr>
                <w:top w:val="none" w:sz="0" w:space="0" w:color="auto"/>
                <w:left w:val="none" w:sz="0" w:space="0" w:color="auto"/>
                <w:bottom w:val="none" w:sz="0" w:space="0" w:color="auto"/>
                <w:right w:val="none" w:sz="0" w:space="0" w:color="auto"/>
              </w:divBdr>
              <w:divsChild>
                <w:div w:id="502085586">
                  <w:marLeft w:val="0"/>
                  <w:marRight w:val="0"/>
                  <w:marTop w:val="0"/>
                  <w:marBottom w:val="0"/>
                  <w:divBdr>
                    <w:top w:val="none" w:sz="0" w:space="0" w:color="auto"/>
                    <w:left w:val="none" w:sz="0" w:space="0" w:color="auto"/>
                    <w:bottom w:val="none" w:sz="0" w:space="0" w:color="auto"/>
                    <w:right w:val="none" w:sz="0" w:space="0" w:color="auto"/>
                  </w:divBdr>
                  <w:divsChild>
                    <w:div w:id="178483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187939">
      <w:bodyDiv w:val="1"/>
      <w:marLeft w:val="0"/>
      <w:marRight w:val="0"/>
      <w:marTop w:val="0"/>
      <w:marBottom w:val="0"/>
      <w:divBdr>
        <w:top w:val="none" w:sz="0" w:space="0" w:color="auto"/>
        <w:left w:val="none" w:sz="0" w:space="0" w:color="auto"/>
        <w:bottom w:val="none" w:sz="0" w:space="0" w:color="auto"/>
        <w:right w:val="none" w:sz="0" w:space="0" w:color="auto"/>
      </w:divBdr>
      <w:divsChild>
        <w:div w:id="1693729010">
          <w:marLeft w:val="0"/>
          <w:marRight w:val="0"/>
          <w:marTop w:val="0"/>
          <w:marBottom w:val="0"/>
          <w:divBdr>
            <w:top w:val="none" w:sz="0" w:space="0" w:color="auto"/>
            <w:left w:val="none" w:sz="0" w:space="0" w:color="auto"/>
            <w:bottom w:val="none" w:sz="0" w:space="0" w:color="auto"/>
            <w:right w:val="none" w:sz="0" w:space="0" w:color="auto"/>
          </w:divBdr>
          <w:divsChild>
            <w:div w:id="263001996">
              <w:marLeft w:val="0"/>
              <w:marRight w:val="0"/>
              <w:marTop w:val="0"/>
              <w:marBottom w:val="0"/>
              <w:divBdr>
                <w:top w:val="none" w:sz="0" w:space="0" w:color="auto"/>
                <w:left w:val="none" w:sz="0" w:space="0" w:color="auto"/>
                <w:bottom w:val="none" w:sz="0" w:space="0" w:color="auto"/>
                <w:right w:val="none" w:sz="0" w:space="0" w:color="auto"/>
              </w:divBdr>
              <w:divsChild>
                <w:div w:id="1876652137">
                  <w:marLeft w:val="0"/>
                  <w:marRight w:val="0"/>
                  <w:marTop w:val="0"/>
                  <w:marBottom w:val="0"/>
                  <w:divBdr>
                    <w:top w:val="none" w:sz="0" w:space="0" w:color="auto"/>
                    <w:left w:val="none" w:sz="0" w:space="0" w:color="auto"/>
                    <w:bottom w:val="none" w:sz="0" w:space="0" w:color="auto"/>
                    <w:right w:val="none" w:sz="0" w:space="0" w:color="auto"/>
                  </w:divBdr>
                  <w:divsChild>
                    <w:div w:id="180114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739344">
      <w:bodyDiv w:val="1"/>
      <w:marLeft w:val="0"/>
      <w:marRight w:val="0"/>
      <w:marTop w:val="0"/>
      <w:marBottom w:val="0"/>
      <w:divBdr>
        <w:top w:val="none" w:sz="0" w:space="0" w:color="auto"/>
        <w:left w:val="none" w:sz="0" w:space="0" w:color="auto"/>
        <w:bottom w:val="none" w:sz="0" w:space="0" w:color="auto"/>
        <w:right w:val="none" w:sz="0" w:space="0" w:color="auto"/>
      </w:divBdr>
      <w:divsChild>
        <w:div w:id="2066294600">
          <w:marLeft w:val="0"/>
          <w:marRight w:val="0"/>
          <w:marTop w:val="0"/>
          <w:marBottom w:val="0"/>
          <w:divBdr>
            <w:top w:val="none" w:sz="0" w:space="0" w:color="auto"/>
            <w:left w:val="none" w:sz="0" w:space="0" w:color="auto"/>
            <w:bottom w:val="none" w:sz="0" w:space="0" w:color="auto"/>
            <w:right w:val="none" w:sz="0" w:space="0" w:color="auto"/>
          </w:divBdr>
          <w:divsChild>
            <w:div w:id="254168476">
              <w:marLeft w:val="0"/>
              <w:marRight w:val="0"/>
              <w:marTop w:val="0"/>
              <w:marBottom w:val="0"/>
              <w:divBdr>
                <w:top w:val="none" w:sz="0" w:space="0" w:color="auto"/>
                <w:left w:val="none" w:sz="0" w:space="0" w:color="auto"/>
                <w:bottom w:val="none" w:sz="0" w:space="0" w:color="auto"/>
                <w:right w:val="none" w:sz="0" w:space="0" w:color="auto"/>
              </w:divBdr>
              <w:divsChild>
                <w:div w:id="398209531">
                  <w:marLeft w:val="0"/>
                  <w:marRight w:val="0"/>
                  <w:marTop w:val="0"/>
                  <w:marBottom w:val="0"/>
                  <w:divBdr>
                    <w:top w:val="none" w:sz="0" w:space="0" w:color="auto"/>
                    <w:left w:val="none" w:sz="0" w:space="0" w:color="auto"/>
                    <w:bottom w:val="none" w:sz="0" w:space="0" w:color="auto"/>
                    <w:right w:val="none" w:sz="0" w:space="0" w:color="auto"/>
                  </w:divBdr>
                  <w:divsChild>
                    <w:div w:id="199190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641496">
      <w:bodyDiv w:val="1"/>
      <w:marLeft w:val="0"/>
      <w:marRight w:val="0"/>
      <w:marTop w:val="0"/>
      <w:marBottom w:val="0"/>
      <w:divBdr>
        <w:top w:val="none" w:sz="0" w:space="0" w:color="auto"/>
        <w:left w:val="none" w:sz="0" w:space="0" w:color="auto"/>
        <w:bottom w:val="none" w:sz="0" w:space="0" w:color="auto"/>
        <w:right w:val="none" w:sz="0" w:space="0" w:color="auto"/>
      </w:divBdr>
      <w:divsChild>
        <w:div w:id="515575993">
          <w:marLeft w:val="0"/>
          <w:marRight w:val="0"/>
          <w:marTop w:val="0"/>
          <w:marBottom w:val="0"/>
          <w:divBdr>
            <w:top w:val="none" w:sz="0" w:space="0" w:color="auto"/>
            <w:left w:val="none" w:sz="0" w:space="0" w:color="auto"/>
            <w:bottom w:val="none" w:sz="0" w:space="0" w:color="auto"/>
            <w:right w:val="none" w:sz="0" w:space="0" w:color="auto"/>
          </w:divBdr>
          <w:divsChild>
            <w:div w:id="1089158913">
              <w:marLeft w:val="0"/>
              <w:marRight w:val="0"/>
              <w:marTop w:val="0"/>
              <w:marBottom w:val="0"/>
              <w:divBdr>
                <w:top w:val="none" w:sz="0" w:space="0" w:color="auto"/>
                <w:left w:val="none" w:sz="0" w:space="0" w:color="auto"/>
                <w:bottom w:val="none" w:sz="0" w:space="0" w:color="auto"/>
                <w:right w:val="none" w:sz="0" w:space="0" w:color="auto"/>
              </w:divBdr>
              <w:divsChild>
                <w:div w:id="1931542726">
                  <w:marLeft w:val="0"/>
                  <w:marRight w:val="0"/>
                  <w:marTop w:val="0"/>
                  <w:marBottom w:val="0"/>
                  <w:divBdr>
                    <w:top w:val="none" w:sz="0" w:space="0" w:color="auto"/>
                    <w:left w:val="none" w:sz="0" w:space="0" w:color="auto"/>
                    <w:bottom w:val="none" w:sz="0" w:space="0" w:color="auto"/>
                    <w:right w:val="none" w:sz="0" w:space="0" w:color="auto"/>
                  </w:divBdr>
                  <w:divsChild>
                    <w:div w:id="57974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089314">
      <w:bodyDiv w:val="1"/>
      <w:marLeft w:val="0"/>
      <w:marRight w:val="0"/>
      <w:marTop w:val="0"/>
      <w:marBottom w:val="0"/>
      <w:divBdr>
        <w:top w:val="none" w:sz="0" w:space="0" w:color="auto"/>
        <w:left w:val="none" w:sz="0" w:space="0" w:color="auto"/>
        <w:bottom w:val="none" w:sz="0" w:space="0" w:color="auto"/>
        <w:right w:val="none" w:sz="0" w:space="0" w:color="auto"/>
      </w:divBdr>
      <w:divsChild>
        <w:div w:id="2139031937">
          <w:marLeft w:val="0"/>
          <w:marRight w:val="0"/>
          <w:marTop w:val="0"/>
          <w:marBottom w:val="0"/>
          <w:divBdr>
            <w:top w:val="none" w:sz="0" w:space="0" w:color="auto"/>
            <w:left w:val="none" w:sz="0" w:space="0" w:color="auto"/>
            <w:bottom w:val="none" w:sz="0" w:space="0" w:color="auto"/>
            <w:right w:val="none" w:sz="0" w:space="0" w:color="auto"/>
          </w:divBdr>
          <w:divsChild>
            <w:div w:id="739404657">
              <w:marLeft w:val="0"/>
              <w:marRight w:val="0"/>
              <w:marTop w:val="0"/>
              <w:marBottom w:val="0"/>
              <w:divBdr>
                <w:top w:val="none" w:sz="0" w:space="0" w:color="auto"/>
                <w:left w:val="none" w:sz="0" w:space="0" w:color="auto"/>
                <w:bottom w:val="none" w:sz="0" w:space="0" w:color="auto"/>
                <w:right w:val="none" w:sz="0" w:space="0" w:color="auto"/>
              </w:divBdr>
              <w:divsChild>
                <w:div w:id="266277673">
                  <w:marLeft w:val="0"/>
                  <w:marRight w:val="0"/>
                  <w:marTop w:val="0"/>
                  <w:marBottom w:val="0"/>
                  <w:divBdr>
                    <w:top w:val="none" w:sz="0" w:space="0" w:color="auto"/>
                    <w:left w:val="none" w:sz="0" w:space="0" w:color="auto"/>
                    <w:bottom w:val="none" w:sz="0" w:space="0" w:color="auto"/>
                    <w:right w:val="none" w:sz="0" w:space="0" w:color="auto"/>
                  </w:divBdr>
                  <w:divsChild>
                    <w:div w:id="24464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658471">
      <w:bodyDiv w:val="1"/>
      <w:marLeft w:val="0"/>
      <w:marRight w:val="0"/>
      <w:marTop w:val="0"/>
      <w:marBottom w:val="0"/>
      <w:divBdr>
        <w:top w:val="none" w:sz="0" w:space="0" w:color="auto"/>
        <w:left w:val="none" w:sz="0" w:space="0" w:color="auto"/>
        <w:bottom w:val="none" w:sz="0" w:space="0" w:color="auto"/>
        <w:right w:val="none" w:sz="0" w:space="0" w:color="auto"/>
      </w:divBdr>
      <w:divsChild>
        <w:div w:id="1863857797">
          <w:marLeft w:val="0"/>
          <w:marRight w:val="0"/>
          <w:marTop w:val="0"/>
          <w:marBottom w:val="0"/>
          <w:divBdr>
            <w:top w:val="none" w:sz="0" w:space="0" w:color="auto"/>
            <w:left w:val="none" w:sz="0" w:space="0" w:color="auto"/>
            <w:bottom w:val="none" w:sz="0" w:space="0" w:color="auto"/>
            <w:right w:val="none" w:sz="0" w:space="0" w:color="auto"/>
          </w:divBdr>
          <w:divsChild>
            <w:div w:id="1944995871">
              <w:marLeft w:val="0"/>
              <w:marRight w:val="0"/>
              <w:marTop w:val="0"/>
              <w:marBottom w:val="0"/>
              <w:divBdr>
                <w:top w:val="none" w:sz="0" w:space="0" w:color="auto"/>
                <w:left w:val="none" w:sz="0" w:space="0" w:color="auto"/>
                <w:bottom w:val="none" w:sz="0" w:space="0" w:color="auto"/>
                <w:right w:val="none" w:sz="0" w:space="0" w:color="auto"/>
              </w:divBdr>
              <w:divsChild>
                <w:div w:id="2628713">
                  <w:marLeft w:val="0"/>
                  <w:marRight w:val="0"/>
                  <w:marTop w:val="0"/>
                  <w:marBottom w:val="0"/>
                  <w:divBdr>
                    <w:top w:val="none" w:sz="0" w:space="0" w:color="auto"/>
                    <w:left w:val="none" w:sz="0" w:space="0" w:color="auto"/>
                    <w:bottom w:val="none" w:sz="0" w:space="0" w:color="auto"/>
                    <w:right w:val="none" w:sz="0" w:space="0" w:color="auto"/>
                  </w:divBdr>
                  <w:divsChild>
                    <w:div w:id="21077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163664">
      <w:bodyDiv w:val="1"/>
      <w:marLeft w:val="0"/>
      <w:marRight w:val="0"/>
      <w:marTop w:val="0"/>
      <w:marBottom w:val="0"/>
      <w:divBdr>
        <w:top w:val="none" w:sz="0" w:space="0" w:color="auto"/>
        <w:left w:val="none" w:sz="0" w:space="0" w:color="auto"/>
        <w:bottom w:val="none" w:sz="0" w:space="0" w:color="auto"/>
        <w:right w:val="none" w:sz="0" w:space="0" w:color="auto"/>
      </w:divBdr>
      <w:divsChild>
        <w:div w:id="1741320100">
          <w:marLeft w:val="0"/>
          <w:marRight w:val="0"/>
          <w:marTop w:val="0"/>
          <w:marBottom w:val="0"/>
          <w:divBdr>
            <w:top w:val="none" w:sz="0" w:space="0" w:color="auto"/>
            <w:left w:val="none" w:sz="0" w:space="0" w:color="auto"/>
            <w:bottom w:val="none" w:sz="0" w:space="0" w:color="auto"/>
            <w:right w:val="none" w:sz="0" w:space="0" w:color="auto"/>
          </w:divBdr>
          <w:divsChild>
            <w:div w:id="1054961574">
              <w:marLeft w:val="0"/>
              <w:marRight w:val="0"/>
              <w:marTop w:val="0"/>
              <w:marBottom w:val="0"/>
              <w:divBdr>
                <w:top w:val="none" w:sz="0" w:space="0" w:color="auto"/>
                <w:left w:val="none" w:sz="0" w:space="0" w:color="auto"/>
                <w:bottom w:val="none" w:sz="0" w:space="0" w:color="auto"/>
                <w:right w:val="none" w:sz="0" w:space="0" w:color="auto"/>
              </w:divBdr>
              <w:divsChild>
                <w:div w:id="1818066024">
                  <w:marLeft w:val="0"/>
                  <w:marRight w:val="0"/>
                  <w:marTop w:val="0"/>
                  <w:marBottom w:val="0"/>
                  <w:divBdr>
                    <w:top w:val="none" w:sz="0" w:space="0" w:color="auto"/>
                    <w:left w:val="none" w:sz="0" w:space="0" w:color="auto"/>
                    <w:bottom w:val="none" w:sz="0" w:space="0" w:color="auto"/>
                    <w:right w:val="none" w:sz="0" w:space="0" w:color="auto"/>
                  </w:divBdr>
                  <w:divsChild>
                    <w:div w:id="1896625577">
                      <w:marLeft w:val="0"/>
                      <w:marRight w:val="0"/>
                      <w:marTop w:val="0"/>
                      <w:marBottom w:val="0"/>
                      <w:divBdr>
                        <w:top w:val="none" w:sz="0" w:space="0" w:color="auto"/>
                        <w:left w:val="none" w:sz="0" w:space="0" w:color="auto"/>
                        <w:bottom w:val="none" w:sz="0" w:space="0" w:color="auto"/>
                        <w:right w:val="none" w:sz="0" w:space="0" w:color="auto"/>
                      </w:divBdr>
                    </w:div>
                    <w:div w:id="47749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803556">
      <w:bodyDiv w:val="1"/>
      <w:marLeft w:val="0"/>
      <w:marRight w:val="0"/>
      <w:marTop w:val="0"/>
      <w:marBottom w:val="0"/>
      <w:divBdr>
        <w:top w:val="none" w:sz="0" w:space="0" w:color="auto"/>
        <w:left w:val="none" w:sz="0" w:space="0" w:color="auto"/>
        <w:bottom w:val="none" w:sz="0" w:space="0" w:color="auto"/>
        <w:right w:val="none" w:sz="0" w:space="0" w:color="auto"/>
      </w:divBdr>
      <w:divsChild>
        <w:div w:id="1649238377">
          <w:marLeft w:val="0"/>
          <w:marRight w:val="0"/>
          <w:marTop w:val="0"/>
          <w:marBottom w:val="0"/>
          <w:divBdr>
            <w:top w:val="none" w:sz="0" w:space="0" w:color="auto"/>
            <w:left w:val="none" w:sz="0" w:space="0" w:color="auto"/>
            <w:bottom w:val="none" w:sz="0" w:space="0" w:color="auto"/>
            <w:right w:val="none" w:sz="0" w:space="0" w:color="auto"/>
          </w:divBdr>
          <w:divsChild>
            <w:div w:id="920917052">
              <w:marLeft w:val="0"/>
              <w:marRight w:val="0"/>
              <w:marTop w:val="0"/>
              <w:marBottom w:val="0"/>
              <w:divBdr>
                <w:top w:val="none" w:sz="0" w:space="0" w:color="auto"/>
                <w:left w:val="none" w:sz="0" w:space="0" w:color="auto"/>
                <w:bottom w:val="none" w:sz="0" w:space="0" w:color="auto"/>
                <w:right w:val="none" w:sz="0" w:space="0" w:color="auto"/>
              </w:divBdr>
              <w:divsChild>
                <w:div w:id="741296798">
                  <w:marLeft w:val="0"/>
                  <w:marRight w:val="0"/>
                  <w:marTop w:val="0"/>
                  <w:marBottom w:val="0"/>
                  <w:divBdr>
                    <w:top w:val="none" w:sz="0" w:space="0" w:color="auto"/>
                    <w:left w:val="none" w:sz="0" w:space="0" w:color="auto"/>
                    <w:bottom w:val="none" w:sz="0" w:space="0" w:color="auto"/>
                    <w:right w:val="none" w:sz="0" w:space="0" w:color="auto"/>
                  </w:divBdr>
                  <w:divsChild>
                    <w:div w:id="23266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0312784">
      <w:bodyDiv w:val="1"/>
      <w:marLeft w:val="0"/>
      <w:marRight w:val="0"/>
      <w:marTop w:val="0"/>
      <w:marBottom w:val="0"/>
      <w:divBdr>
        <w:top w:val="none" w:sz="0" w:space="0" w:color="auto"/>
        <w:left w:val="none" w:sz="0" w:space="0" w:color="auto"/>
        <w:bottom w:val="none" w:sz="0" w:space="0" w:color="auto"/>
        <w:right w:val="none" w:sz="0" w:space="0" w:color="auto"/>
      </w:divBdr>
    </w:div>
    <w:div w:id="594947617">
      <w:bodyDiv w:val="1"/>
      <w:marLeft w:val="0"/>
      <w:marRight w:val="0"/>
      <w:marTop w:val="0"/>
      <w:marBottom w:val="0"/>
      <w:divBdr>
        <w:top w:val="none" w:sz="0" w:space="0" w:color="auto"/>
        <w:left w:val="none" w:sz="0" w:space="0" w:color="auto"/>
        <w:bottom w:val="none" w:sz="0" w:space="0" w:color="auto"/>
        <w:right w:val="none" w:sz="0" w:space="0" w:color="auto"/>
      </w:divBdr>
      <w:divsChild>
        <w:div w:id="608588740">
          <w:marLeft w:val="0"/>
          <w:marRight w:val="0"/>
          <w:marTop w:val="0"/>
          <w:marBottom w:val="0"/>
          <w:divBdr>
            <w:top w:val="none" w:sz="0" w:space="0" w:color="auto"/>
            <w:left w:val="none" w:sz="0" w:space="0" w:color="auto"/>
            <w:bottom w:val="none" w:sz="0" w:space="0" w:color="auto"/>
            <w:right w:val="none" w:sz="0" w:space="0" w:color="auto"/>
          </w:divBdr>
          <w:divsChild>
            <w:div w:id="1017805610">
              <w:marLeft w:val="0"/>
              <w:marRight w:val="0"/>
              <w:marTop w:val="0"/>
              <w:marBottom w:val="0"/>
              <w:divBdr>
                <w:top w:val="none" w:sz="0" w:space="0" w:color="auto"/>
                <w:left w:val="none" w:sz="0" w:space="0" w:color="auto"/>
                <w:bottom w:val="none" w:sz="0" w:space="0" w:color="auto"/>
                <w:right w:val="none" w:sz="0" w:space="0" w:color="auto"/>
              </w:divBdr>
              <w:divsChild>
                <w:div w:id="494228714">
                  <w:marLeft w:val="0"/>
                  <w:marRight w:val="0"/>
                  <w:marTop w:val="0"/>
                  <w:marBottom w:val="0"/>
                  <w:divBdr>
                    <w:top w:val="none" w:sz="0" w:space="0" w:color="auto"/>
                    <w:left w:val="none" w:sz="0" w:space="0" w:color="auto"/>
                    <w:bottom w:val="none" w:sz="0" w:space="0" w:color="auto"/>
                    <w:right w:val="none" w:sz="0" w:space="0" w:color="auto"/>
                  </w:divBdr>
                  <w:divsChild>
                    <w:div w:id="209192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749410">
      <w:bodyDiv w:val="1"/>
      <w:marLeft w:val="0"/>
      <w:marRight w:val="0"/>
      <w:marTop w:val="0"/>
      <w:marBottom w:val="0"/>
      <w:divBdr>
        <w:top w:val="none" w:sz="0" w:space="0" w:color="auto"/>
        <w:left w:val="none" w:sz="0" w:space="0" w:color="auto"/>
        <w:bottom w:val="none" w:sz="0" w:space="0" w:color="auto"/>
        <w:right w:val="none" w:sz="0" w:space="0" w:color="auto"/>
      </w:divBdr>
      <w:divsChild>
        <w:div w:id="1483615863">
          <w:marLeft w:val="0"/>
          <w:marRight w:val="0"/>
          <w:marTop w:val="0"/>
          <w:marBottom w:val="0"/>
          <w:divBdr>
            <w:top w:val="none" w:sz="0" w:space="0" w:color="auto"/>
            <w:left w:val="none" w:sz="0" w:space="0" w:color="auto"/>
            <w:bottom w:val="none" w:sz="0" w:space="0" w:color="auto"/>
            <w:right w:val="none" w:sz="0" w:space="0" w:color="auto"/>
          </w:divBdr>
          <w:divsChild>
            <w:div w:id="1562054709">
              <w:marLeft w:val="0"/>
              <w:marRight w:val="0"/>
              <w:marTop w:val="0"/>
              <w:marBottom w:val="0"/>
              <w:divBdr>
                <w:top w:val="none" w:sz="0" w:space="0" w:color="auto"/>
                <w:left w:val="none" w:sz="0" w:space="0" w:color="auto"/>
                <w:bottom w:val="none" w:sz="0" w:space="0" w:color="auto"/>
                <w:right w:val="none" w:sz="0" w:space="0" w:color="auto"/>
              </w:divBdr>
              <w:divsChild>
                <w:div w:id="225996153">
                  <w:marLeft w:val="0"/>
                  <w:marRight w:val="0"/>
                  <w:marTop w:val="0"/>
                  <w:marBottom w:val="0"/>
                  <w:divBdr>
                    <w:top w:val="none" w:sz="0" w:space="0" w:color="auto"/>
                    <w:left w:val="none" w:sz="0" w:space="0" w:color="auto"/>
                    <w:bottom w:val="none" w:sz="0" w:space="0" w:color="auto"/>
                    <w:right w:val="none" w:sz="0" w:space="0" w:color="auto"/>
                  </w:divBdr>
                  <w:divsChild>
                    <w:div w:id="63355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143764">
      <w:bodyDiv w:val="1"/>
      <w:marLeft w:val="0"/>
      <w:marRight w:val="0"/>
      <w:marTop w:val="0"/>
      <w:marBottom w:val="0"/>
      <w:divBdr>
        <w:top w:val="none" w:sz="0" w:space="0" w:color="auto"/>
        <w:left w:val="none" w:sz="0" w:space="0" w:color="auto"/>
        <w:bottom w:val="none" w:sz="0" w:space="0" w:color="auto"/>
        <w:right w:val="none" w:sz="0" w:space="0" w:color="auto"/>
      </w:divBdr>
      <w:divsChild>
        <w:div w:id="964047026">
          <w:marLeft w:val="0"/>
          <w:marRight w:val="0"/>
          <w:marTop w:val="0"/>
          <w:marBottom w:val="0"/>
          <w:divBdr>
            <w:top w:val="none" w:sz="0" w:space="0" w:color="auto"/>
            <w:left w:val="none" w:sz="0" w:space="0" w:color="auto"/>
            <w:bottom w:val="none" w:sz="0" w:space="0" w:color="auto"/>
            <w:right w:val="none" w:sz="0" w:space="0" w:color="auto"/>
          </w:divBdr>
          <w:divsChild>
            <w:div w:id="1595478526">
              <w:marLeft w:val="0"/>
              <w:marRight w:val="0"/>
              <w:marTop w:val="0"/>
              <w:marBottom w:val="0"/>
              <w:divBdr>
                <w:top w:val="none" w:sz="0" w:space="0" w:color="auto"/>
                <w:left w:val="none" w:sz="0" w:space="0" w:color="auto"/>
                <w:bottom w:val="none" w:sz="0" w:space="0" w:color="auto"/>
                <w:right w:val="none" w:sz="0" w:space="0" w:color="auto"/>
              </w:divBdr>
              <w:divsChild>
                <w:div w:id="527762134">
                  <w:marLeft w:val="0"/>
                  <w:marRight w:val="0"/>
                  <w:marTop w:val="0"/>
                  <w:marBottom w:val="0"/>
                  <w:divBdr>
                    <w:top w:val="none" w:sz="0" w:space="0" w:color="auto"/>
                    <w:left w:val="none" w:sz="0" w:space="0" w:color="auto"/>
                    <w:bottom w:val="none" w:sz="0" w:space="0" w:color="auto"/>
                    <w:right w:val="none" w:sz="0" w:space="0" w:color="auto"/>
                  </w:divBdr>
                  <w:divsChild>
                    <w:div w:id="156586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101657">
      <w:bodyDiv w:val="1"/>
      <w:marLeft w:val="0"/>
      <w:marRight w:val="0"/>
      <w:marTop w:val="0"/>
      <w:marBottom w:val="0"/>
      <w:divBdr>
        <w:top w:val="none" w:sz="0" w:space="0" w:color="auto"/>
        <w:left w:val="none" w:sz="0" w:space="0" w:color="auto"/>
        <w:bottom w:val="none" w:sz="0" w:space="0" w:color="auto"/>
        <w:right w:val="none" w:sz="0" w:space="0" w:color="auto"/>
      </w:divBdr>
      <w:divsChild>
        <w:div w:id="324938546">
          <w:marLeft w:val="0"/>
          <w:marRight w:val="0"/>
          <w:marTop w:val="0"/>
          <w:marBottom w:val="0"/>
          <w:divBdr>
            <w:top w:val="none" w:sz="0" w:space="0" w:color="auto"/>
            <w:left w:val="none" w:sz="0" w:space="0" w:color="auto"/>
            <w:bottom w:val="none" w:sz="0" w:space="0" w:color="auto"/>
            <w:right w:val="none" w:sz="0" w:space="0" w:color="auto"/>
          </w:divBdr>
          <w:divsChild>
            <w:div w:id="873662518">
              <w:marLeft w:val="0"/>
              <w:marRight w:val="0"/>
              <w:marTop w:val="0"/>
              <w:marBottom w:val="0"/>
              <w:divBdr>
                <w:top w:val="none" w:sz="0" w:space="0" w:color="auto"/>
                <w:left w:val="none" w:sz="0" w:space="0" w:color="auto"/>
                <w:bottom w:val="none" w:sz="0" w:space="0" w:color="auto"/>
                <w:right w:val="none" w:sz="0" w:space="0" w:color="auto"/>
              </w:divBdr>
              <w:divsChild>
                <w:div w:id="1900707727">
                  <w:marLeft w:val="0"/>
                  <w:marRight w:val="0"/>
                  <w:marTop w:val="0"/>
                  <w:marBottom w:val="0"/>
                  <w:divBdr>
                    <w:top w:val="none" w:sz="0" w:space="0" w:color="auto"/>
                    <w:left w:val="none" w:sz="0" w:space="0" w:color="auto"/>
                    <w:bottom w:val="none" w:sz="0" w:space="0" w:color="auto"/>
                    <w:right w:val="none" w:sz="0" w:space="0" w:color="auto"/>
                  </w:divBdr>
                  <w:divsChild>
                    <w:div w:id="19504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443490">
      <w:bodyDiv w:val="1"/>
      <w:marLeft w:val="0"/>
      <w:marRight w:val="0"/>
      <w:marTop w:val="0"/>
      <w:marBottom w:val="0"/>
      <w:divBdr>
        <w:top w:val="none" w:sz="0" w:space="0" w:color="auto"/>
        <w:left w:val="none" w:sz="0" w:space="0" w:color="auto"/>
        <w:bottom w:val="none" w:sz="0" w:space="0" w:color="auto"/>
        <w:right w:val="none" w:sz="0" w:space="0" w:color="auto"/>
      </w:divBdr>
      <w:divsChild>
        <w:div w:id="241258910">
          <w:marLeft w:val="0"/>
          <w:marRight w:val="0"/>
          <w:marTop w:val="0"/>
          <w:marBottom w:val="0"/>
          <w:divBdr>
            <w:top w:val="none" w:sz="0" w:space="0" w:color="auto"/>
            <w:left w:val="none" w:sz="0" w:space="0" w:color="auto"/>
            <w:bottom w:val="none" w:sz="0" w:space="0" w:color="auto"/>
            <w:right w:val="none" w:sz="0" w:space="0" w:color="auto"/>
          </w:divBdr>
          <w:divsChild>
            <w:div w:id="511189145">
              <w:marLeft w:val="0"/>
              <w:marRight w:val="0"/>
              <w:marTop w:val="0"/>
              <w:marBottom w:val="0"/>
              <w:divBdr>
                <w:top w:val="none" w:sz="0" w:space="0" w:color="auto"/>
                <w:left w:val="none" w:sz="0" w:space="0" w:color="auto"/>
                <w:bottom w:val="none" w:sz="0" w:space="0" w:color="auto"/>
                <w:right w:val="none" w:sz="0" w:space="0" w:color="auto"/>
              </w:divBdr>
              <w:divsChild>
                <w:div w:id="1551385262">
                  <w:marLeft w:val="0"/>
                  <w:marRight w:val="0"/>
                  <w:marTop w:val="0"/>
                  <w:marBottom w:val="0"/>
                  <w:divBdr>
                    <w:top w:val="none" w:sz="0" w:space="0" w:color="auto"/>
                    <w:left w:val="none" w:sz="0" w:space="0" w:color="auto"/>
                    <w:bottom w:val="none" w:sz="0" w:space="0" w:color="auto"/>
                    <w:right w:val="none" w:sz="0" w:space="0" w:color="auto"/>
                  </w:divBdr>
                  <w:divsChild>
                    <w:div w:id="28771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594431">
      <w:bodyDiv w:val="1"/>
      <w:marLeft w:val="0"/>
      <w:marRight w:val="0"/>
      <w:marTop w:val="0"/>
      <w:marBottom w:val="0"/>
      <w:divBdr>
        <w:top w:val="none" w:sz="0" w:space="0" w:color="auto"/>
        <w:left w:val="none" w:sz="0" w:space="0" w:color="auto"/>
        <w:bottom w:val="none" w:sz="0" w:space="0" w:color="auto"/>
        <w:right w:val="none" w:sz="0" w:space="0" w:color="auto"/>
      </w:divBdr>
      <w:divsChild>
        <w:div w:id="2002390889">
          <w:marLeft w:val="0"/>
          <w:marRight w:val="0"/>
          <w:marTop w:val="0"/>
          <w:marBottom w:val="0"/>
          <w:divBdr>
            <w:top w:val="none" w:sz="0" w:space="0" w:color="auto"/>
            <w:left w:val="none" w:sz="0" w:space="0" w:color="auto"/>
            <w:bottom w:val="none" w:sz="0" w:space="0" w:color="auto"/>
            <w:right w:val="none" w:sz="0" w:space="0" w:color="auto"/>
          </w:divBdr>
          <w:divsChild>
            <w:div w:id="1435783924">
              <w:marLeft w:val="0"/>
              <w:marRight w:val="0"/>
              <w:marTop w:val="0"/>
              <w:marBottom w:val="0"/>
              <w:divBdr>
                <w:top w:val="none" w:sz="0" w:space="0" w:color="auto"/>
                <w:left w:val="none" w:sz="0" w:space="0" w:color="auto"/>
                <w:bottom w:val="none" w:sz="0" w:space="0" w:color="auto"/>
                <w:right w:val="none" w:sz="0" w:space="0" w:color="auto"/>
              </w:divBdr>
              <w:divsChild>
                <w:div w:id="1795520155">
                  <w:marLeft w:val="0"/>
                  <w:marRight w:val="0"/>
                  <w:marTop w:val="0"/>
                  <w:marBottom w:val="0"/>
                  <w:divBdr>
                    <w:top w:val="none" w:sz="0" w:space="0" w:color="auto"/>
                    <w:left w:val="none" w:sz="0" w:space="0" w:color="auto"/>
                    <w:bottom w:val="none" w:sz="0" w:space="0" w:color="auto"/>
                    <w:right w:val="none" w:sz="0" w:space="0" w:color="auto"/>
                  </w:divBdr>
                  <w:divsChild>
                    <w:div w:id="172775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696971">
      <w:bodyDiv w:val="1"/>
      <w:marLeft w:val="0"/>
      <w:marRight w:val="0"/>
      <w:marTop w:val="0"/>
      <w:marBottom w:val="0"/>
      <w:divBdr>
        <w:top w:val="none" w:sz="0" w:space="0" w:color="auto"/>
        <w:left w:val="none" w:sz="0" w:space="0" w:color="auto"/>
        <w:bottom w:val="none" w:sz="0" w:space="0" w:color="auto"/>
        <w:right w:val="none" w:sz="0" w:space="0" w:color="auto"/>
      </w:divBdr>
      <w:divsChild>
        <w:div w:id="1194080038">
          <w:marLeft w:val="0"/>
          <w:marRight w:val="0"/>
          <w:marTop w:val="0"/>
          <w:marBottom w:val="0"/>
          <w:divBdr>
            <w:top w:val="none" w:sz="0" w:space="0" w:color="auto"/>
            <w:left w:val="none" w:sz="0" w:space="0" w:color="auto"/>
            <w:bottom w:val="none" w:sz="0" w:space="0" w:color="auto"/>
            <w:right w:val="none" w:sz="0" w:space="0" w:color="auto"/>
          </w:divBdr>
          <w:divsChild>
            <w:div w:id="2087485057">
              <w:marLeft w:val="0"/>
              <w:marRight w:val="0"/>
              <w:marTop w:val="0"/>
              <w:marBottom w:val="0"/>
              <w:divBdr>
                <w:top w:val="none" w:sz="0" w:space="0" w:color="auto"/>
                <w:left w:val="none" w:sz="0" w:space="0" w:color="auto"/>
                <w:bottom w:val="none" w:sz="0" w:space="0" w:color="auto"/>
                <w:right w:val="none" w:sz="0" w:space="0" w:color="auto"/>
              </w:divBdr>
              <w:divsChild>
                <w:div w:id="1081635207">
                  <w:marLeft w:val="0"/>
                  <w:marRight w:val="0"/>
                  <w:marTop w:val="0"/>
                  <w:marBottom w:val="0"/>
                  <w:divBdr>
                    <w:top w:val="none" w:sz="0" w:space="0" w:color="auto"/>
                    <w:left w:val="none" w:sz="0" w:space="0" w:color="auto"/>
                    <w:bottom w:val="none" w:sz="0" w:space="0" w:color="auto"/>
                    <w:right w:val="none" w:sz="0" w:space="0" w:color="auto"/>
                  </w:divBdr>
                  <w:divsChild>
                    <w:div w:id="105539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257307">
      <w:bodyDiv w:val="1"/>
      <w:marLeft w:val="0"/>
      <w:marRight w:val="0"/>
      <w:marTop w:val="0"/>
      <w:marBottom w:val="0"/>
      <w:divBdr>
        <w:top w:val="none" w:sz="0" w:space="0" w:color="auto"/>
        <w:left w:val="none" w:sz="0" w:space="0" w:color="auto"/>
        <w:bottom w:val="none" w:sz="0" w:space="0" w:color="auto"/>
        <w:right w:val="none" w:sz="0" w:space="0" w:color="auto"/>
      </w:divBdr>
      <w:divsChild>
        <w:div w:id="425732968">
          <w:marLeft w:val="0"/>
          <w:marRight w:val="0"/>
          <w:marTop w:val="0"/>
          <w:marBottom w:val="0"/>
          <w:divBdr>
            <w:top w:val="none" w:sz="0" w:space="0" w:color="auto"/>
            <w:left w:val="none" w:sz="0" w:space="0" w:color="auto"/>
            <w:bottom w:val="none" w:sz="0" w:space="0" w:color="auto"/>
            <w:right w:val="none" w:sz="0" w:space="0" w:color="auto"/>
          </w:divBdr>
          <w:divsChild>
            <w:div w:id="393163844">
              <w:marLeft w:val="0"/>
              <w:marRight w:val="0"/>
              <w:marTop w:val="0"/>
              <w:marBottom w:val="0"/>
              <w:divBdr>
                <w:top w:val="none" w:sz="0" w:space="0" w:color="auto"/>
                <w:left w:val="none" w:sz="0" w:space="0" w:color="auto"/>
                <w:bottom w:val="none" w:sz="0" w:space="0" w:color="auto"/>
                <w:right w:val="none" w:sz="0" w:space="0" w:color="auto"/>
              </w:divBdr>
              <w:divsChild>
                <w:div w:id="1309164419">
                  <w:marLeft w:val="0"/>
                  <w:marRight w:val="0"/>
                  <w:marTop w:val="0"/>
                  <w:marBottom w:val="0"/>
                  <w:divBdr>
                    <w:top w:val="none" w:sz="0" w:space="0" w:color="auto"/>
                    <w:left w:val="none" w:sz="0" w:space="0" w:color="auto"/>
                    <w:bottom w:val="none" w:sz="0" w:space="0" w:color="auto"/>
                    <w:right w:val="none" w:sz="0" w:space="0" w:color="auto"/>
                  </w:divBdr>
                  <w:divsChild>
                    <w:div w:id="96423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247535">
      <w:bodyDiv w:val="1"/>
      <w:marLeft w:val="0"/>
      <w:marRight w:val="0"/>
      <w:marTop w:val="0"/>
      <w:marBottom w:val="0"/>
      <w:divBdr>
        <w:top w:val="none" w:sz="0" w:space="0" w:color="auto"/>
        <w:left w:val="none" w:sz="0" w:space="0" w:color="auto"/>
        <w:bottom w:val="none" w:sz="0" w:space="0" w:color="auto"/>
        <w:right w:val="none" w:sz="0" w:space="0" w:color="auto"/>
      </w:divBdr>
      <w:divsChild>
        <w:div w:id="989210004">
          <w:marLeft w:val="0"/>
          <w:marRight w:val="0"/>
          <w:marTop w:val="0"/>
          <w:marBottom w:val="0"/>
          <w:divBdr>
            <w:top w:val="none" w:sz="0" w:space="0" w:color="auto"/>
            <w:left w:val="none" w:sz="0" w:space="0" w:color="auto"/>
            <w:bottom w:val="none" w:sz="0" w:space="0" w:color="auto"/>
            <w:right w:val="none" w:sz="0" w:space="0" w:color="auto"/>
          </w:divBdr>
          <w:divsChild>
            <w:div w:id="244270573">
              <w:marLeft w:val="0"/>
              <w:marRight w:val="0"/>
              <w:marTop w:val="0"/>
              <w:marBottom w:val="0"/>
              <w:divBdr>
                <w:top w:val="none" w:sz="0" w:space="0" w:color="auto"/>
                <w:left w:val="none" w:sz="0" w:space="0" w:color="auto"/>
                <w:bottom w:val="none" w:sz="0" w:space="0" w:color="auto"/>
                <w:right w:val="none" w:sz="0" w:space="0" w:color="auto"/>
              </w:divBdr>
              <w:divsChild>
                <w:div w:id="1853490350">
                  <w:marLeft w:val="0"/>
                  <w:marRight w:val="0"/>
                  <w:marTop w:val="0"/>
                  <w:marBottom w:val="0"/>
                  <w:divBdr>
                    <w:top w:val="none" w:sz="0" w:space="0" w:color="auto"/>
                    <w:left w:val="none" w:sz="0" w:space="0" w:color="auto"/>
                    <w:bottom w:val="none" w:sz="0" w:space="0" w:color="auto"/>
                    <w:right w:val="none" w:sz="0" w:space="0" w:color="auto"/>
                  </w:divBdr>
                  <w:divsChild>
                    <w:div w:id="199729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543241">
      <w:bodyDiv w:val="1"/>
      <w:marLeft w:val="0"/>
      <w:marRight w:val="0"/>
      <w:marTop w:val="0"/>
      <w:marBottom w:val="0"/>
      <w:divBdr>
        <w:top w:val="none" w:sz="0" w:space="0" w:color="auto"/>
        <w:left w:val="none" w:sz="0" w:space="0" w:color="auto"/>
        <w:bottom w:val="none" w:sz="0" w:space="0" w:color="auto"/>
        <w:right w:val="none" w:sz="0" w:space="0" w:color="auto"/>
      </w:divBdr>
      <w:divsChild>
        <w:div w:id="337123908">
          <w:marLeft w:val="0"/>
          <w:marRight w:val="0"/>
          <w:marTop w:val="0"/>
          <w:marBottom w:val="0"/>
          <w:divBdr>
            <w:top w:val="none" w:sz="0" w:space="0" w:color="auto"/>
            <w:left w:val="none" w:sz="0" w:space="0" w:color="auto"/>
            <w:bottom w:val="none" w:sz="0" w:space="0" w:color="auto"/>
            <w:right w:val="none" w:sz="0" w:space="0" w:color="auto"/>
          </w:divBdr>
          <w:divsChild>
            <w:div w:id="1959099851">
              <w:marLeft w:val="0"/>
              <w:marRight w:val="0"/>
              <w:marTop w:val="0"/>
              <w:marBottom w:val="0"/>
              <w:divBdr>
                <w:top w:val="none" w:sz="0" w:space="0" w:color="auto"/>
                <w:left w:val="none" w:sz="0" w:space="0" w:color="auto"/>
                <w:bottom w:val="none" w:sz="0" w:space="0" w:color="auto"/>
                <w:right w:val="none" w:sz="0" w:space="0" w:color="auto"/>
              </w:divBdr>
              <w:divsChild>
                <w:div w:id="21367945">
                  <w:marLeft w:val="0"/>
                  <w:marRight w:val="0"/>
                  <w:marTop w:val="0"/>
                  <w:marBottom w:val="0"/>
                  <w:divBdr>
                    <w:top w:val="none" w:sz="0" w:space="0" w:color="auto"/>
                    <w:left w:val="none" w:sz="0" w:space="0" w:color="auto"/>
                    <w:bottom w:val="none" w:sz="0" w:space="0" w:color="auto"/>
                    <w:right w:val="none" w:sz="0" w:space="0" w:color="auto"/>
                  </w:divBdr>
                  <w:divsChild>
                    <w:div w:id="116682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852429">
      <w:bodyDiv w:val="1"/>
      <w:marLeft w:val="0"/>
      <w:marRight w:val="0"/>
      <w:marTop w:val="0"/>
      <w:marBottom w:val="0"/>
      <w:divBdr>
        <w:top w:val="none" w:sz="0" w:space="0" w:color="auto"/>
        <w:left w:val="none" w:sz="0" w:space="0" w:color="auto"/>
        <w:bottom w:val="none" w:sz="0" w:space="0" w:color="auto"/>
        <w:right w:val="none" w:sz="0" w:space="0" w:color="auto"/>
      </w:divBdr>
    </w:div>
    <w:div w:id="1166551894">
      <w:bodyDiv w:val="1"/>
      <w:marLeft w:val="0"/>
      <w:marRight w:val="0"/>
      <w:marTop w:val="0"/>
      <w:marBottom w:val="0"/>
      <w:divBdr>
        <w:top w:val="none" w:sz="0" w:space="0" w:color="auto"/>
        <w:left w:val="none" w:sz="0" w:space="0" w:color="auto"/>
        <w:bottom w:val="none" w:sz="0" w:space="0" w:color="auto"/>
        <w:right w:val="none" w:sz="0" w:space="0" w:color="auto"/>
      </w:divBdr>
      <w:divsChild>
        <w:div w:id="421994403">
          <w:marLeft w:val="0"/>
          <w:marRight w:val="0"/>
          <w:marTop w:val="0"/>
          <w:marBottom w:val="0"/>
          <w:divBdr>
            <w:top w:val="none" w:sz="0" w:space="0" w:color="auto"/>
            <w:left w:val="none" w:sz="0" w:space="0" w:color="auto"/>
            <w:bottom w:val="none" w:sz="0" w:space="0" w:color="auto"/>
            <w:right w:val="none" w:sz="0" w:space="0" w:color="auto"/>
          </w:divBdr>
          <w:divsChild>
            <w:div w:id="1000737310">
              <w:marLeft w:val="0"/>
              <w:marRight w:val="0"/>
              <w:marTop w:val="0"/>
              <w:marBottom w:val="0"/>
              <w:divBdr>
                <w:top w:val="none" w:sz="0" w:space="0" w:color="auto"/>
                <w:left w:val="none" w:sz="0" w:space="0" w:color="auto"/>
                <w:bottom w:val="none" w:sz="0" w:space="0" w:color="auto"/>
                <w:right w:val="none" w:sz="0" w:space="0" w:color="auto"/>
              </w:divBdr>
              <w:divsChild>
                <w:div w:id="310060476">
                  <w:marLeft w:val="0"/>
                  <w:marRight w:val="0"/>
                  <w:marTop w:val="0"/>
                  <w:marBottom w:val="0"/>
                  <w:divBdr>
                    <w:top w:val="none" w:sz="0" w:space="0" w:color="auto"/>
                    <w:left w:val="none" w:sz="0" w:space="0" w:color="auto"/>
                    <w:bottom w:val="none" w:sz="0" w:space="0" w:color="auto"/>
                    <w:right w:val="none" w:sz="0" w:space="0" w:color="auto"/>
                  </w:divBdr>
                  <w:divsChild>
                    <w:div w:id="147621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333952">
      <w:bodyDiv w:val="1"/>
      <w:marLeft w:val="0"/>
      <w:marRight w:val="0"/>
      <w:marTop w:val="0"/>
      <w:marBottom w:val="0"/>
      <w:divBdr>
        <w:top w:val="none" w:sz="0" w:space="0" w:color="auto"/>
        <w:left w:val="none" w:sz="0" w:space="0" w:color="auto"/>
        <w:bottom w:val="none" w:sz="0" w:space="0" w:color="auto"/>
        <w:right w:val="none" w:sz="0" w:space="0" w:color="auto"/>
      </w:divBdr>
    </w:div>
    <w:div w:id="1381129491">
      <w:bodyDiv w:val="1"/>
      <w:marLeft w:val="0"/>
      <w:marRight w:val="0"/>
      <w:marTop w:val="0"/>
      <w:marBottom w:val="0"/>
      <w:divBdr>
        <w:top w:val="none" w:sz="0" w:space="0" w:color="auto"/>
        <w:left w:val="none" w:sz="0" w:space="0" w:color="auto"/>
        <w:bottom w:val="none" w:sz="0" w:space="0" w:color="auto"/>
        <w:right w:val="none" w:sz="0" w:space="0" w:color="auto"/>
      </w:divBdr>
      <w:divsChild>
        <w:div w:id="2099203">
          <w:marLeft w:val="0"/>
          <w:marRight w:val="0"/>
          <w:marTop w:val="0"/>
          <w:marBottom w:val="0"/>
          <w:divBdr>
            <w:top w:val="none" w:sz="0" w:space="0" w:color="auto"/>
            <w:left w:val="none" w:sz="0" w:space="0" w:color="auto"/>
            <w:bottom w:val="none" w:sz="0" w:space="0" w:color="auto"/>
            <w:right w:val="none" w:sz="0" w:space="0" w:color="auto"/>
          </w:divBdr>
          <w:divsChild>
            <w:div w:id="2007783950">
              <w:marLeft w:val="0"/>
              <w:marRight w:val="0"/>
              <w:marTop w:val="0"/>
              <w:marBottom w:val="0"/>
              <w:divBdr>
                <w:top w:val="none" w:sz="0" w:space="0" w:color="auto"/>
                <w:left w:val="none" w:sz="0" w:space="0" w:color="auto"/>
                <w:bottom w:val="none" w:sz="0" w:space="0" w:color="auto"/>
                <w:right w:val="none" w:sz="0" w:space="0" w:color="auto"/>
              </w:divBdr>
              <w:divsChild>
                <w:div w:id="1491216623">
                  <w:marLeft w:val="0"/>
                  <w:marRight w:val="0"/>
                  <w:marTop w:val="0"/>
                  <w:marBottom w:val="0"/>
                  <w:divBdr>
                    <w:top w:val="none" w:sz="0" w:space="0" w:color="auto"/>
                    <w:left w:val="none" w:sz="0" w:space="0" w:color="auto"/>
                    <w:bottom w:val="none" w:sz="0" w:space="0" w:color="auto"/>
                    <w:right w:val="none" w:sz="0" w:space="0" w:color="auto"/>
                  </w:divBdr>
                  <w:divsChild>
                    <w:div w:id="123026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904561">
      <w:bodyDiv w:val="1"/>
      <w:marLeft w:val="0"/>
      <w:marRight w:val="0"/>
      <w:marTop w:val="0"/>
      <w:marBottom w:val="0"/>
      <w:divBdr>
        <w:top w:val="none" w:sz="0" w:space="0" w:color="auto"/>
        <w:left w:val="none" w:sz="0" w:space="0" w:color="auto"/>
        <w:bottom w:val="none" w:sz="0" w:space="0" w:color="auto"/>
        <w:right w:val="none" w:sz="0" w:space="0" w:color="auto"/>
      </w:divBdr>
    </w:div>
    <w:div w:id="1473057885">
      <w:bodyDiv w:val="1"/>
      <w:marLeft w:val="0"/>
      <w:marRight w:val="0"/>
      <w:marTop w:val="0"/>
      <w:marBottom w:val="0"/>
      <w:divBdr>
        <w:top w:val="none" w:sz="0" w:space="0" w:color="auto"/>
        <w:left w:val="none" w:sz="0" w:space="0" w:color="auto"/>
        <w:bottom w:val="none" w:sz="0" w:space="0" w:color="auto"/>
        <w:right w:val="none" w:sz="0" w:space="0" w:color="auto"/>
      </w:divBdr>
      <w:divsChild>
        <w:div w:id="299113763">
          <w:marLeft w:val="0"/>
          <w:marRight w:val="0"/>
          <w:marTop w:val="0"/>
          <w:marBottom w:val="0"/>
          <w:divBdr>
            <w:top w:val="none" w:sz="0" w:space="0" w:color="auto"/>
            <w:left w:val="none" w:sz="0" w:space="0" w:color="auto"/>
            <w:bottom w:val="none" w:sz="0" w:space="0" w:color="auto"/>
            <w:right w:val="none" w:sz="0" w:space="0" w:color="auto"/>
          </w:divBdr>
          <w:divsChild>
            <w:div w:id="1672831136">
              <w:marLeft w:val="0"/>
              <w:marRight w:val="0"/>
              <w:marTop w:val="0"/>
              <w:marBottom w:val="0"/>
              <w:divBdr>
                <w:top w:val="none" w:sz="0" w:space="0" w:color="auto"/>
                <w:left w:val="none" w:sz="0" w:space="0" w:color="auto"/>
                <w:bottom w:val="none" w:sz="0" w:space="0" w:color="auto"/>
                <w:right w:val="none" w:sz="0" w:space="0" w:color="auto"/>
              </w:divBdr>
              <w:divsChild>
                <w:div w:id="1265961510">
                  <w:marLeft w:val="0"/>
                  <w:marRight w:val="0"/>
                  <w:marTop w:val="0"/>
                  <w:marBottom w:val="0"/>
                  <w:divBdr>
                    <w:top w:val="none" w:sz="0" w:space="0" w:color="auto"/>
                    <w:left w:val="none" w:sz="0" w:space="0" w:color="auto"/>
                    <w:bottom w:val="none" w:sz="0" w:space="0" w:color="auto"/>
                    <w:right w:val="none" w:sz="0" w:space="0" w:color="auto"/>
                  </w:divBdr>
                  <w:divsChild>
                    <w:div w:id="30448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252151">
      <w:bodyDiv w:val="1"/>
      <w:marLeft w:val="0"/>
      <w:marRight w:val="0"/>
      <w:marTop w:val="0"/>
      <w:marBottom w:val="0"/>
      <w:divBdr>
        <w:top w:val="none" w:sz="0" w:space="0" w:color="auto"/>
        <w:left w:val="none" w:sz="0" w:space="0" w:color="auto"/>
        <w:bottom w:val="none" w:sz="0" w:space="0" w:color="auto"/>
        <w:right w:val="none" w:sz="0" w:space="0" w:color="auto"/>
      </w:divBdr>
      <w:divsChild>
        <w:div w:id="695623182">
          <w:marLeft w:val="0"/>
          <w:marRight w:val="0"/>
          <w:marTop w:val="0"/>
          <w:marBottom w:val="0"/>
          <w:divBdr>
            <w:top w:val="none" w:sz="0" w:space="0" w:color="auto"/>
            <w:left w:val="none" w:sz="0" w:space="0" w:color="auto"/>
            <w:bottom w:val="none" w:sz="0" w:space="0" w:color="auto"/>
            <w:right w:val="none" w:sz="0" w:space="0" w:color="auto"/>
          </w:divBdr>
          <w:divsChild>
            <w:div w:id="1748722312">
              <w:marLeft w:val="0"/>
              <w:marRight w:val="0"/>
              <w:marTop w:val="0"/>
              <w:marBottom w:val="0"/>
              <w:divBdr>
                <w:top w:val="none" w:sz="0" w:space="0" w:color="auto"/>
                <w:left w:val="none" w:sz="0" w:space="0" w:color="auto"/>
                <w:bottom w:val="none" w:sz="0" w:space="0" w:color="auto"/>
                <w:right w:val="none" w:sz="0" w:space="0" w:color="auto"/>
              </w:divBdr>
              <w:divsChild>
                <w:div w:id="437066813">
                  <w:marLeft w:val="0"/>
                  <w:marRight w:val="0"/>
                  <w:marTop w:val="0"/>
                  <w:marBottom w:val="0"/>
                  <w:divBdr>
                    <w:top w:val="none" w:sz="0" w:space="0" w:color="auto"/>
                    <w:left w:val="none" w:sz="0" w:space="0" w:color="auto"/>
                    <w:bottom w:val="none" w:sz="0" w:space="0" w:color="auto"/>
                    <w:right w:val="none" w:sz="0" w:space="0" w:color="auto"/>
                  </w:divBdr>
                  <w:divsChild>
                    <w:div w:id="20483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065624">
      <w:bodyDiv w:val="1"/>
      <w:marLeft w:val="0"/>
      <w:marRight w:val="0"/>
      <w:marTop w:val="0"/>
      <w:marBottom w:val="0"/>
      <w:divBdr>
        <w:top w:val="none" w:sz="0" w:space="0" w:color="auto"/>
        <w:left w:val="none" w:sz="0" w:space="0" w:color="auto"/>
        <w:bottom w:val="none" w:sz="0" w:space="0" w:color="auto"/>
        <w:right w:val="none" w:sz="0" w:space="0" w:color="auto"/>
      </w:divBdr>
    </w:div>
    <w:div w:id="1738429818">
      <w:bodyDiv w:val="1"/>
      <w:marLeft w:val="0"/>
      <w:marRight w:val="0"/>
      <w:marTop w:val="0"/>
      <w:marBottom w:val="0"/>
      <w:divBdr>
        <w:top w:val="none" w:sz="0" w:space="0" w:color="auto"/>
        <w:left w:val="none" w:sz="0" w:space="0" w:color="auto"/>
        <w:bottom w:val="none" w:sz="0" w:space="0" w:color="auto"/>
        <w:right w:val="none" w:sz="0" w:space="0" w:color="auto"/>
      </w:divBdr>
      <w:divsChild>
        <w:div w:id="582302697">
          <w:marLeft w:val="0"/>
          <w:marRight w:val="0"/>
          <w:marTop w:val="0"/>
          <w:marBottom w:val="0"/>
          <w:divBdr>
            <w:top w:val="none" w:sz="0" w:space="0" w:color="auto"/>
            <w:left w:val="none" w:sz="0" w:space="0" w:color="auto"/>
            <w:bottom w:val="none" w:sz="0" w:space="0" w:color="auto"/>
            <w:right w:val="none" w:sz="0" w:space="0" w:color="auto"/>
          </w:divBdr>
          <w:divsChild>
            <w:div w:id="1690183423">
              <w:marLeft w:val="0"/>
              <w:marRight w:val="0"/>
              <w:marTop w:val="0"/>
              <w:marBottom w:val="0"/>
              <w:divBdr>
                <w:top w:val="none" w:sz="0" w:space="0" w:color="auto"/>
                <w:left w:val="none" w:sz="0" w:space="0" w:color="auto"/>
                <w:bottom w:val="none" w:sz="0" w:space="0" w:color="auto"/>
                <w:right w:val="none" w:sz="0" w:space="0" w:color="auto"/>
              </w:divBdr>
              <w:divsChild>
                <w:div w:id="1209221754">
                  <w:marLeft w:val="0"/>
                  <w:marRight w:val="0"/>
                  <w:marTop w:val="0"/>
                  <w:marBottom w:val="0"/>
                  <w:divBdr>
                    <w:top w:val="none" w:sz="0" w:space="0" w:color="auto"/>
                    <w:left w:val="none" w:sz="0" w:space="0" w:color="auto"/>
                    <w:bottom w:val="none" w:sz="0" w:space="0" w:color="auto"/>
                    <w:right w:val="none" w:sz="0" w:space="0" w:color="auto"/>
                  </w:divBdr>
                  <w:divsChild>
                    <w:div w:id="126491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244751">
      <w:bodyDiv w:val="1"/>
      <w:marLeft w:val="0"/>
      <w:marRight w:val="0"/>
      <w:marTop w:val="0"/>
      <w:marBottom w:val="0"/>
      <w:divBdr>
        <w:top w:val="none" w:sz="0" w:space="0" w:color="auto"/>
        <w:left w:val="none" w:sz="0" w:space="0" w:color="auto"/>
        <w:bottom w:val="none" w:sz="0" w:space="0" w:color="auto"/>
        <w:right w:val="none" w:sz="0" w:space="0" w:color="auto"/>
      </w:divBdr>
      <w:divsChild>
        <w:div w:id="704335056">
          <w:marLeft w:val="0"/>
          <w:marRight w:val="0"/>
          <w:marTop w:val="0"/>
          <w:marBottom w:val="0"/>
          <w:divBdr>
            <w:top w:val="none" w:sz="0" w:space="0" w:color="auto"/>
            <w:left w:val="none" w:sz="0" w:space="0" w:color="auto"/>
            <w:bottom w:val="none" w:sz="0" w:space="0" w:color="auto"/>
            <w:right w:val="none" w:sz="0" w:space="0" w:color="auto"/>
          </w:divBdr>
          <w:divsChild>
            <w:div w:id="27072775">
              <w:marLeft w:val="0"/>
              <w:marRight w:val="0"/>
              <w:marTop w:val="0"/>
              <w:marBottom w:val="0"/>
              <w:divBdr>
                <w:top w:val="none" w:sz="0" w:space="0" w:color="auto"/>
                <w:left w:val="none" w:sz="0" w:space="0" w:color="auto"/>
                <w:bottom w:val="none" w:sz="0" w:space="0" w:color="auto"/>
                <w:right w:val="none" w:sz="0" w:space="0" w:color="auto"/>
              </w:divBdr>
              <w:divsChild>
                <w:div w:id="1936789248">
                  <w:marLeft w:val="0"/>
                  <w:marRight w:val="0"/>
                  <w:marTop w:val="0"/>
                  <w:marBottom w:val="0"/>
                  <w:divBdr>
                    <w:top w:val="none" w:sz="0" w:space="0" w:color="auto"/>
                    <w:left w:val="none" w:sz="0" w:space="0" w:color="auto"/>
                    <w:bottom w:val="none" w:sz="0" w:space="0" w:color="auto"/>
                    <w:right w:val="none" w:sz="0" w:space="0" w:color="auto"/>
                  </w:divBdr>
                  <w:divsChild>
                    <w:div w:id="182735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288731">
      <w:bodyDiv w:val="1"/>
      <w:marLeft w:val="0"/>
      <w:marRight w:val="0"/>
      <w:marTop w:val="0"/>
      <w:marBottom w:val="0"/>
      <w:divBdr>
        <w:top w:val="none" w:sz="0" w:space="0" w:color="auto"/>
        <w:left w:val="none" w:sz="0" w:space="0" w:color="auto"/>
        <w:bottom w:val="none" w:sz="0" w:space="0" w:color="auto"/>
        <w:right w:val="none" w:sz="0" w:space="0" w:color="auto"/>
      </w:divBdr>
      <w:divsChild>
        <w:div w:id="322977025">
          <w:marLeft w:val="0"/>
          <w:marRight w:val="0"/>
          <w:marTop w:val="0"/>
          <w:marBottom w:val="0"/>
          <w:divBdr>
            <w:top w:val="none" w:sz="0" w:space="0" w:color="auto"/>
            <w:left w:val="none" w:sz="0" w:space="0" w:color="auto"/>
            <w:bottom w:val="none" w:sz="0" w:space="0" w:color="auto"/>
            <w:right w:val="none" w:sz="0" w:space="0" w:color="auto"/>
          </w:divBdr>
          <w:divsChild>
            <w:div w:id="2047944874">
              <w:marLeft w:val="0"/>
              <w:marRight w:val="0"/>
              <w:marTop w:val="0"/>
              <w:marBottom w:val="0"/>
              <w:divBdr>
                <w:top w:val="none" w:sz="0" w:space="0" w:color="auto"/>
                <w:left w:val="none" w:sz="0" w:space="0" w:color="auto"/>
                <w:bottom w:val="none" w:sz="0" w:space="0" w:color="auto"/>
                <w:right w:val="none" w:sz="0" w:space="0" w:color="auto"/>
              </w:divBdr>
              <w:divsChild>
                <w:div w:id="1787843399">
                  <w:marLeft w:val="0"/>
                  <w:marRight w:val="0"/>
                  <w:marTop w:val="0"/>
                  <w:marBottom w:val="0"/>
                  <w:divBdr>
                    <w:top w:val="none" w:sz="0" w:space="0" w:color="auto"/>
                    <w:left w:val="none" w:sz="0" w:space="0" w:color="auto"/>
                    <w:bottom w:val="none" w:sz="0" w:space="0" w:color="auto"/>
                    <w:right w:val="none" w:sz="0" w:space="0" w:color="auto"/>
                  </w:divBdr>
                  <w:divsChild>
                    <w:div w:id="107959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003272">
      <w:bodyDiv w:val="1"/>
      <w:marLeft w:val="0"/>
      <w:marRight w:val="0"/>
      <w:marTop w:val="0"/>
      <w:marBottom w:val="0"/>
      <w:divBdr>
        <w:top w:val="none" w:sz="0" w:space="0" w:color="auto"/>
        <w:left w:val="none" w:sz="0" w:space="0" w:color="auto"/>
        <w:bottom w:val="none" w:sz="0" w:space="0" w:color="auto"/>
        <w:right w:val="none" w:sz="0" w:space="0" w:color="auto"/>
      </w:divBdr>
      <w:divsChild>
        <w:div w:id="1397977055">
          <w:marLeft w:val="0"/>
          <w:marRight w:val="0"/>
          <w:marTop w:val="0"/>
          <w:marBottom w:val="0"/>
          <w:divBdr>
            <w:top w:val="none" w:sz="0" w:space="0" w:color="auto"/>
            <w:left w:val="none" w:sz="0" w:space="0" w:color="auto"/>
            <w:bottom w:val="none" w:sz="0" w:space="0" w:color="auto"/>
            <w:right w:val="none" w:sz="0" w:space="0" w:color="auto"/>
          </w:divBdr>
          <w:divsChild>
            <w:div w:id="1135025016">
              <w:marLeft w:val="0"/>
              <w:marRight w:val="0"/>
              <w:marTop w:val="0"/>
              <w:marBottom w:val="0"/>
              <w:divBdr>
                <w:top w:val="none" w:sz="0" w:space="0" w:color="auto"/>
                <w:left w:val="none" w:sz="0" w:space="0" w:color="auto"/>
                <w:bottom w:val="none" w:sz="0" w:space="0" w:color="auto"/>
                <w:right w:val="none" w:sz="0" w:space="0" w:color="auto"/>
              </w:divBdr>
              <w:divsChild>
                <w:div w:id="2074815056">
                  <w:marLeft w:val="0"/>
                  <w:marRight w:val="0"/>
                  <w:marTop w:val="0"/>
                  <w:marBottom w:val="0"/>
                  <w:divBdr>
                    <w:top w:val="none" w:sz="0" w:space="0" w:color="auto"/>
                    <w:left w:val="none" w:sz="0" w:space="0" w:color="auto"/>
                    <w:bottom w:val="none" w:sz="0" w:space="0" w:color="auto"/>
                    <w:right w:val="none" w:sz="0" w:space="0" w:color="auto"/>
                  </w:divBdr>
                  <w:divsChild>
                    <w:div w:id="105284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807301">
      <w:bodyDiv w:val="1"/>
      <w:marLeft w:val="0"/>
      <w:marRight w:val="0"/>
      <w:marTop w:val="0"/>
      <w:marBottom w:val="0"/>
      <w:divBdr>
        <w:top w:val="none" w:sz="0" w:space="0" w:color="auto"/>
        <w:left w:val="none" w:sz="0" w:space="0" w:color="auto"/>
        <w:bottom w:val="none" w:sz="0" w:space="0" w:color="auto"/>
        <w:right w:val="none" w:sz="0" w:space="0" w:color="auto"/>
      </w:divBdr>
      <w:divsChild>
        <w:div w:id="1978409622">
          <w:marLeft w:val="0"/>
          <w:marRight w:val="0"/>
          <w:marTop w:val="0"/>
          <w:marBottom w:val="0"/>
          <w:divBdr>
            <w:top w:val="none" w:sz="0" w:space="0" w:color="auto"/>
            <w:left w:val="none" w:sz="0" w:space="0" w:color="auto"/>
            <w:bottom w:val="none" w:sz="0" w:space="0" w:color="auto"/>
            <w:right w:val="none" w:sz="0" w:space="0" w:color="auto"/>
          </w:divBdr>
          <w:divsChild>
            <w:div w:id="1351948953">
              <w:marLeft w:val="0"/>
              <w:marRight w:val="0"/>
              <w:marTop w:val="0"/>
              <w:marBottom w:val="0"/>
              <w:divBdr>
                <w:top w:val="none" w:sz="0" w:space="0" w:color="auto"/>
                <w:left w:val="none" w:sz="0" w:space="0" w:color="auto"/>
                <w:bottom w:val="none" w:sz="0" w:space="0" w:color="auto"/>
                <w:right w:val="none" w:sz="0" w:space="0" w:color="auto"/>
              </w:divBdr>
              <w:divsChild>
                <w:div w:id="934748641">
                  <w:marLeft w:val="0"/>
                  <w:marRight w:val="0"/>
                  <w:marTop w:val="0"/>
                  <w:marBottom w:val="0"/>
                  <w:divBdr>
                    <w:top w:val="none" w:sz="0" w:space="0" w:color="auto"/>
                    <w:left w:val="none" w:sz="0" w:space="0" w:color="auto"/>
                    <w:bottom w:val="none" w:sz="0" w:space="0" w:color="auto"/>
                    <w:right w:val="none" w:sz="0" w:space="0" w:color="auto"/>
                  </w:divBdr>
                  <w:divsChild>
                    <w:div w:id="106464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723981">
      <w:bodyDiv w:val="1"/>
      <w:marLeft w:val="0"/>
      <w:marRight w:val="0"/>
      <w:marTop w:val="0"/>
      <w:marBottom w:val="0"/>
      <w:divBdr>
        <w:top w:val="none" w:sz="0" w:space="0" w:color="auto"/>
        <w:left w:val="none" w:sz="0" w:space="0" w:color="auto"/>
        <w:bottom w:val="none" w:sz="0" w:space="0" w:color="auto"/>
        <w:right w:val="none" w:sz="0" w:space="0" w:color="auto"/>
      </w:divBdr>
      <w:divsChild>
        <w:div w:id="854883670">
          <w:marLeft w:val="0"/>
          <w:marRight w:val="0"/>
          <w:marTop w:val="0"/>
          <w:marBottom w:val="0"/>
          <w:divBdr>
            <w:top w:val="none" w:sz="0" w:space="0" w:color="auto"/>
            <w:left w:val="none" w:sz="0" w:space="0" w:color="auto"/>
            <w:bottom w:val="none" w:sz="0" w:space="0" w:color="auto"/>
            <w:right w:val="none" w:sz="0" w:space="0" w:color="auto"/>
          </w:divBdr>
          <w:divsChild>
            <w:div w:id="926840988">
              <w:marLeft w:val="0"/>
              <w:marRight w:val="0"/>
              <w:marTop w:val="0"/>
              <w:marBottom w:val="0"/>
              <w:divBdr>
                <w:top w:val="none" w:sz="0" w:space="0" w:color="auto"/>
                <w:left w:val="none" w:sz="0" w:space="0" w:color="auto"/>
                <w:bottom w:val="none" w:sz="0" w:space="0" w:color="auto"/>
                <w:right w:val="none" w:sz="0" w:space="0" w:color="auto"/>
              </w:divBdr>
              <w:divsChild>
                <w:div w:id="899368466">
                  <w:marLeft w:val="0"/>
                  <w:marRight w:val="0"/>
                  <w:marTop w:val="0"/>
                  <w:marBottom w:val="0"/>
                  <w:divBdr>
                    <w:top w:val="none" w:sz="0" w:space="0" w:color="auto"/>
                    <w:left w:val="none" w:sz="0" w:space="0" w:color="auto"/>
                    <w:bottom w:val="none" w:sz="0" w:space="0" w:color="auto"/>
                    <w:right w:val="none" w:sz="0" w:space="0" w:color="auto"/>
                  </w:divBdr>
                  <w:divsChild>
                    <w:div w:id="93783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809401">
      <w:bodyDiv w:val="1"/>
      <w:marLeft w:val="0"/>
      <w:marRight w:val="0"/>
      <w:marTop w:val="0"/>
      <w:marBottom w:val="0"/>
      <w:divBdr>
        <w:top w:val="none" w:sz="0" w:space="0" w:color="auto"/>
        <w:left w:val="none" w:sz="0" w:space="0" w:color="auto"/>
        <w:bottom w:val="none" w:sz="0" w:space="0" w:color="auto"/>
        <w:right w:val="none" w:sz="0" w:space="0" w:color="auto"/>
      </w:divBdr>
      <w:divsChild>
        <w:div w:id="1120883578">
          <w:marLeft w:val="0"/>
          <w:marRight w:val="0"/>
          <w:marTop w:val="0"/>
          <w:marBottom w:val="0"/>
          <w:divBdr>
            <w:top w:val="none" w:sz="0" w:space="0" w:color="auto"/>
            <w:left w:val="none" w:sz="0" w:space="0" w:color="auto"/>
            <w:bottom w:val="none" w:sz="0" w:space="0" w:color="auto"/>
            <w:right w:val="none" w:sz="0" w:space="0" w:color="auto"/>
          </w:divBdr>
          <w:divsChild>
            <w:div w:id="1228036314">
              <w:marLeft w:val="0"/>
              <w:marRight w:val="0"/>
              <w:marTop w:val="0"/>
              <w:marBottom w:val="0"/>
              <w:divBdr>
                <w:top w:val="none" w:sz="0" w:space="0" w:color="auto"/>
                <w:left w:val="none" w:sz="0" w:space="0" w:color="auto"/>
                <w:bottom w:val="none" w:sz="0" w:space="0" w:color="auto"/>
                <w:right w:val="none" w:sz="0" w:space="0" w:color="auto"/>
              </w:divBdr>
              <w:divsChild>
                <w:div w:id="1681424051">
                  <w:marLeft w:val="0"/>
                  <w:marRight w:val="0"/>
                  <w:marTop w:val="0"/>
                  <w:marBottom w:val="0"/>
                  <w:divBdr>
                    <w:top w:val="none" w:sz="0" w:space="0" w:color="auto"/>
                    <w:left w:val="none" w:sz="0" w:space="0" w:color="auto"/>
                    <w:bottom w:val="none" w:sz="0" w:space="0" w:color="auto"/>
                    <w:right w:val="none" w:sz="0" w:space="0" w:color="auto"/>
                  </w:divBdr>
                  <w:divsChild>
                    <w:div w:id="117742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vmerc.uga.edu/CranialNerves/mrp.html" TargetMode="External"/><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yperlink" Target="https://vgl.ucdavis.edu/test/degenerative-myelopathy" TargetMode="Externa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1.png"/><Relationship Id="rId5" Type="http://schemas.openxmlformats.org/officeDocument/2006/relationships/footnotes" Target="footnotes.xml"/><Relationship Id="rId15" Type="http://schemas.openxmlformats.org/officeDocument/2006/relationships/hyperlink" Target="http://vmerc.uga.edu/CranialNerves/plrp.html" TargetMode="External"/><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36</Pages>
  <Words>6921</Words>
  <Characters>39453</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Chu</dc:creator>
  <cp:keywords/>
  <dc:description/>
  <cp:lastModifiedBy>Victoria Chu</cp:lastModifiedBy>
  <cp:revision>2</cp:revision>
  <dcterms:created xsi:type="dcterms:W3CDTF">2020-07-11T02:02:00Z</dcterms:created>
  <dcterms:modified xsi:type="dcterms:W3CDTF">2020-07-11T02:02:00Z</dcterms:modified>
</cp:coreProperties>
</file>