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6E24E" w14:textId="0F373310" w:rsidR="001368D7" w:rsidRDefault="001368D7" w:rsidP="00E621C6">
      <w:pPr>
        <w:ind w:left="720" w:hanging="360"/>
      </w:pPr>
      <w:r>
        <w:rPr>
          <w:noProof/>
        </w:rPr>
        <w:drawing>
          <wp:inline distT="0" distB="0" distL="0" distR="0" wp14:anchorId="53AEB3C5" wp14:editId="544FA1D7">
            <wp:extent cx="5943600" cy="3469005"/>
            <wp:effectExtent l="0" t="0" r="0" b="0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2-05 at 3.30.27 A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DEBEB" w14:textId="77777777" w:rsidR="001368D7" w:rsidRDefault="001368D7" w:rsidP="001368D7"/>
    <w:p w14:paraId="6C96B547" w14:textId="77777777" w:rsidR="001368D7" w:rsidRDefault="001368D7" w:rsidP="00E621C6">
      <w:pPr>
        <w:ind w:left="720" w:hanging="360"/>
      </w:pPr>
    </w:p>
    <w:p w14:paraId="12FA5270" w14:textId="7BE07288" w:rsidR="00E621C6" w:rsidRDefault="00E621C6" w:rsidP="00E621C6">
      <w:pPr>
        <w:ind w:left="720" w:hanging="360"/>
      </w:pPr>
      <w:r>
        <w:t>Intro</w:t>
      </w:r>
    </w:p>
    <w:p w14:paraId="4DE7AF52" w14:textId="0E008D00" w:rsidR="00E621C6" w:rsidRDefault="001368D7" w:rsidP="00C746DD">
      <w:pPr>
        <w:pStyle w:val="ListParagraph"/>
        <w:numPr>
          <w:ilvl w:val="0"/>
          <w:numId w:val="1"/>
        </w:numPr>
      </w:pPr>
      <w:r>
        <w:t xml:space="preserve">GI perforation is the most commonly reported cause of SP in cats, followed by trauma </w:t>
      </w:r>
    </w:p>
    <w:p w14:paraId="4C85A5FA" w14:textId="5CA8E41A" w:rsidR="001368D7" w:rsidRDefault="001368D7" w:rsidP="00C746DD">
      <w:pPr>
        <w:pStyle w:val="ListParagraph"/>
        <w:numPr>
          <w:ilvl w:val="0"/>
          <w:numId w:val="1"/>
        </w:numPr>
      </w:pPr>
      <w:r>
        <w:t xml:space="preserve">Cats can also develop primary SP (no cause identified during exploratory laparotomy) </w:t>
      </w:r>
    </w:p>
    <w:p w14:paraId="2D28F0E0" w14:textId="6C697E44" w:rsidR="00245849" w:rsidRDefault="00C746DD" w:rsidP="00C746DD">
      <w:pPr>
        <w:pStyle w:val="ListParagraph"/>
        <w:numPr>
          <w:ilvl w:val="0"/>
          <w:numId w:val="1"/>
        </w:numPr>
      </w:pPr>
      <w:r>
        <w:t xml:space="preserve">Can </w:t>
      </w:r>
      <w:r w:rsidR="00245849">
        <w:t>be mono</w:t>
      </w:r>
      <w:r>
        <w:t>-</w:t>
      </w:r>
      <w:r w:rsidR="00245849">
        <w:t xml:space="preserve"> or</w:t>
      </w:r>
      <w:r>
        <w:t xml:space="preserve"> </w:t>
      </w:r>
      <w:r w:rsidR="00245849">
        <w:t>poly</w:t>
      </w:r>
      <w:r>
        <w:t xml:space="preserve">- </w:t>
      </w:r>
      <w:r w:rsidR="00245849">
        <w:t>microb</w:t>
      </w:r>
      <w:r>
        <w:t>i</w:t>
      </w:r>
      <w:r w:rsidR="00245849">
        <w:t xml:space="preserve">al </w:t>
      </w:r>
      <w:r w:rsidR="001368D7">
        <w:t>infections</w:t>
      </w:r>
    </w:p>
    <w:p w14:paraId="54677F1D" w14:textId="538FEDB4" w:rsidR="00245849" w:rsidRDefault="00245849" w:rsidP="00C746DD">
      <w:pPr>
        <w:pStyle w:val="ListParagraph"/>
        <w:numPr>
          <w:ilvl w:val="0"/>
          <w:numId w:val="1"/>
        </w:numPr>
      </w:pPr>
      <w:r>
        <w:t>60% bacteria cul</w:t>
      </w:r>
      <w:r w:rsidR="00C746DD">
        <w:t>tur</w:t>
      </w:r>
      <w:r>
        <w:t xml:space="preserve">es are gram positive. </w:t>
      </w:r>
    </w:p>
    <w:p w14:paraId="7DBB3399" w14:textId="0263D3A1" w:rsidR="00C746DD" w:rsidRDefault="00C746DD" w:rsidP="00C746DD">
      <w:pPr>
        <w:pStyle w:val="ListParagraph"/>
        <w:numPr>
          <w:ilvl w:val="0"/>
          <w:numId w:val="1"/>
        </w:numPr>
      </w:pPr>
      <w:r>
        <w:t xml:space="preserve">Previous studies show failure to normalize hypocalcemia and elevated lactate are associated with decreased survival, but no other prognostic indicators have been identified. </w:t>
      </w:r>
    </w:p>
    <w:p w14:paraId="4ABA7053" w14:textId="663D0B1E" w:rsidR="00C746DD" w:rsidRDefault="00C746DD" w:rsidP="00C746DD"/>
    <w:p w14:paraId="4EE07C9A" w14:textId="759D84FB" w:rsidR="00C746DD" w:rsidRDefault="00C746DD" w:rsidP="00C746DD">
      <w:r>
        <w:t>Results:</w:t>
      </w:r>
    </w:p>
    <w:p w14:paraId="37037DFB" w14:textId="230E3AB1" w:rsidR="00C746DD" w:rsidRDefault="00C746DD" w:rsidP="00C746DD">
      <w:pPr>
        <w:pStyle w:val="ListParagraph"/>
        <w:numPr>
          <w:ilvl w:val="0"/>
          <w:numId w:val="1"/>
        </w:numPr>
      </w:pPr>
      <w:r>
        <w:t>83 cases in analysis</w:t>
      </w:r>
    </w:p>
    <w:p w14:paraId="73EE53B7" w14:textId="4E53A3F3" w:rsidR="00C746DD" w:rsidRDefault="00C746DD" w:rsidP="00C746DD">
      <w:pPr>
        <w:pStyle w:val="ListParagraph"/>
        <w:numPr>
          <w:ilvl w:val="0"/>
          <w:numId w:val="1"/>
        </w:numPr>
      </w:pPr>
      <w:r>
        <w:t xml:space="preserve">69.9% survived to discharge </w:t>
      </w:r>
    </w:p>
    <w:p w14:paraId="79C57951" w14:textId="6FECDC0D" w:rsidR="00C746DD" w:rsidRDefault="00C746DD" w:rsidP="00C746DD">
      <w:pPr>
        <w:pStyle w:val="ListParagraph"/>
        <w:numPr>
          <w:ilvl w:val="0"/>
          <w:numId w:val="1"/>
        </w:numPr>
      </w:pPr>
      <w:r>
        <w:t xml:space="preserve">41 </w:t>
      </w:r>
      <w:r w:rsidR="001368D7">
        <w:t xml:space="preserve">(~50%) </w:t>
      </w:r>
      <w:r>
        <w:t>cats had SP due to GI per</w:t>
      </w:r>
      <w:r w:rsidR="00E621C6">
        <w:t>fo</w:t>
      </w:r>
      <w:r>
        <w:t xml:space="preserve">ration </w:t>
      </w:r>
    </w:p>
    <w:p w14:paraId="2C034A2C" w14:textId="2D45E9D0" w:rsidR="00C746DD" w:rsidRDefault="00C746DD" w:rsidP="00C746DD">
      <w:pPr>
        <w:pStyle w:val="ListParagraph"/>
        <w:numPr>
          <w:ilvl w:val="0"/>
          <w:numId w:val="1"/>
        </w:numPr>
      </w:pPr>
      <w:r>
        <w:t>19</w:t>
      </w:r>
      <w:r w:rsidR="001368D7">
        <w:t xml:space="preserve"> (~23%)</w:t>
      </w:r>
      <w:r>
        <w:t xml:space="preserve"> cats had no identifiable cause for SP</w:t>
      </w:r>
    </w:p>
    <w:p w14:paraId="21FDA443" w14:textId="7D2FB2E5" w:rsidR="00C746DD" w:rsidRDefault="00C746DD" w:rsidP="00C746DD">
      <w:pPr>
        <w:pStyle w:val="ListParagraph"/>
        <w:numPr>
          <w:ilvl w:val="0"/>
          <w:numId w:val="1"/>
        </w:numPr>
      </w:pPr>
      <w:r>
        <w:t>No difference in survival rate be</w:t>
      </w:r>
      <w:r w:rsidR="00E621C6">
        <w:t>t</w:t>
      </w:r>
      <w:r>
        <w:t xml:space="preserve">ween primary and secondary SP </w:t>
      </w:r>
    </w:p>
    <w:p w14:paraId="605847DC" w14:textId="3D38081A" w:rsidR="00C746DD" w:rsidRDefault="00C746DD" w:rsidP="00C746DD">
      <w:pPr>
        <w:pStyle w:val="ListParagraph"/>
        <w:numPr>
          <w:ilvl w:val="0"/>
          <w:numId w:val="1"/>
        </w:numPr>
      </w:pPr>
      <w:r>
        <w:t xml:space="preserve">82 </w:t>
      </w:r>
      <w:r w:rsidR="001368D7">
        <w:t xml:space="preserve">(~99%) </w:t>
      </w:r>
      <w:r>
        <w:t xml:space="preserve">cats received antimicrobials at presentation </w:t>
      </w:r>
    </w:p>
    <w:p w14:paraId="2CF2B55A" w14:textId="1354EFE5" w:rsidR="00C746DD" w:rsidRDefault="00C746DD" w:rsidP="00C746DD">
      <w:pPr>
        <w:pStyle w:val="ListParagraph"/>
        <w:numPr>
          <w:ilvl w:val="0"/>
          <w:numId w:val="1"/>
        </w:numPr>
      </w:pPr>
      <w:r>
        <w:t>70</w:t>
      </w:r>
      <w:r w:rsidR="001368D7">
        <w:t xml:space="preserve"> (~84%)</w:t>
      </w:r>
      <w:r>
        <w:t xml:space="preserve"> had bacterial culture and sensitivity </w:t>
      </w:r>
    </w:p>
    <w:p w14:paraId="5867CE1D" w14:textId="264F4AE2" w:rsidR="00C746DD" w:rsidRDefault="00C746DD" w:rsidP="00C746DD">
      <w:pPr>
        <w:pStyle w:val="ListParagraph"/>
        <w:numPr>
          <w:ilvl w:val="0"/>
          <w:numId w:val="1"/>
        </w:numPr>
      </w:pPr>
      <w:r>
        <w:t xml:space="preserve">50 </w:t>
      </w:r>
      <w:r w:rsidR="001368D7">
        <w:t xml:space="preserve">(~60%) </w:t>
      </w:r>
      <w:bookmarkStart w:id="0" w:name="_GoBack"/>
      <w:bookmarkEnd w:id="0"/>
      <w:r>
        <w:t xml:space="preserve">were treated with appropriate antimicrobial therapy </w:t>
      </w:r>
    </w:p>
    <w:p w14:paraId="72D95D81" w14:textId="74019EA2" w:rsidR="00C746DD" w:rsidRDefault="00C746DD" w:rsidP="00C746DD">
      <w:pPr>
        <w:pStyle w:val="ListParagraph"/>
        <w:numPr>
          <w:ilvl w:val="0"/>
          <w:numId w:val="1"/>
        </w:numPr>
      </w:pPr>
      <w:r>
        <w:t xml:space="preserve">Cats that </w:t>
      </w:r>
      <w:r w:rsidR="00E621C6">
        <w:t>received</w:t>
      </w:r>
      <w:r>
        <w:t xml:space="preserve"> appropriate </w:t>
      </w:r>
      <w:r w:rsidR="00E621C6">
        <w:t>antimicrobials</w:t>
      </w:r>
      <w:r>
        <w:t xml:space="preserve"> at admission were 4.4 times more likely to survive than cats that did not re</w:t>
      </w:r>
      <w:r w:rsidR="00E621C6">
        <w:t>cei</w:t>
      </w:r>
      <w:r>
        <w:t xml:space="preserve">ve </w:t>
      </w:r>
      <w:r w:rsidR="00E621C6">
        <w:t>appropriate</w:t>
      </w:r>
      <w:r>
        <w:t xml:space="preserve"> antimicrobials </w:t>
      </w:r>
      <w:r w:rsidR="001D744C">
        <w:t xml:space="preserve">(80% vs 55% P= 0.018) </w:t>
      </w:r>
    </w:p>
    <w:p w14:paraId="5C851D6E" w14:textId="690250E7" w:rsidR="001D744C" w:rsidRDefault="001D744C" w:rsidP="00C746DD">
      <w:pPr>
        <w:pStyle w:val="ListParagraph"/>
        <w:numPr>
          <w:ilvl w:val="0"/>
          <w:numId w:val="1"/>
        </w:numPr>
      </w:pPr>
      <w:r>
        <w:t xml:space="preserve">Cats with </w:t>
      </w:r>
      <w:r w:rsidR="00E621C6">
        <w:t>primary</w:t>
      </w:r>
      <w:r>
        <w:t xml:space="preserve"> and secondary SP had monomicrobial infections accounting for 28.6% and 30.4%</w:t>
      </w:r>
    </w:p>
    <w:p w14:paraId="4E9DF106" w14:textId="558B1E0E" w:rsidR="001D744C" w:rsidRDefault="001D744C" w:rsidP="001D744C">
      <w:pPr>
        <w:pStyle w:val="ListParagraph"/>
        <w:numPr>
          <w:ilvl w:val="0"/>
          <w:numId w:val="1"/>
        </w:numPr>
      </w:pPr>
      <w:r>
        <w:lastRenderedPageBreak/>
        <w:t xml:space="preserve">Cats with </w:t>
      </w:r>
      <w:r w:rsidR="00E621C6">
        <w:t>primary</w:t>
      </w:r>
      <w:r>
        <w:t xml:space="preserve"> and secondary SP had gram negative </w:t>
      </w:r>
      <w:r w:rsidR="00E621C6">
        <w:t>infections</w:t>
      </w:r>
      <w:r>
        <w:t xml:space="preserve"> in 55.8% and 56.4% cases resp. and gram positive in 41.9 and 42.7% resp </w:t>
      </w:r>
    </w:p>
    <w:p w14:paraId="0224A9E4" w14:textId="5C9D118B" w:rsidR="001D744C" w:rsidRDefault="001D744C" w:rsidP="001D744C">
      <w:pPr>
        <w:pStyle w:val="ListParagraph"/>
        <w:numPr>
          <w:ilvl w:val="0"/>
          <w:numId w:val="1"/>
        </w:numPr>
      </w:pPr>
      <w:r>
        <w:t>No prognostic indicators on CBC</w:t>
      </w:r>
    </w:p>
    <w:p w14:paraId="10B6F736" w14:textId="29EEF9BF" w:rsidR="001D744C" w:rsidRDefault="001D744C" w:rsidP="001D744C">
      <w:pPr>
        <w:pStyle w:val="ListParagraph"/>
        <w:numPr>
          <w:ilvl w:val="0"/>
          <w:numId w:val="1"/>
        </w:numPr>
      </w:pPr>
      <w:r>
        <w:t>Chemistry: non</w:t>
      </w:r>
      <w:r w:rsidR="00E621C6">
        <w:t>-</w:t>
      </w:r>
      <w:r>
        <w:t xml:space="preserve">survivors had higher blood glucose admission. </w:t>
      </w:r>
      <w:r w:rsidR="0025205D">
        <w:t xml:space="preserve">Survivors 126.8 +/- 51.94 (7.04 +/-2.88) and non </w:t>
      </w:r>
      <w:r w:rsidR="00E621C6">
        <w:t>survivors</w:t>
      </w:r>
      <w:r w:rsidR="0025205D">
        <w:t xml:space="preserve"> 164.4 +/- 58.42 (9.12 +/- 3.24) </w:t>
      </w:r>
    </w:p>
    <w:p w14:paraId="66FE61F5" w14:textId="389CC25B" w:rsidR="001D744C" w:rsidRDefault="001D744C" w:rsidP="001D744C">
      <w:pPr>
        <w:pStyle w:val="ListParagraph"/>
        <w:numPr>
          <w:ilvl w:val="0"/>
          <w:numId w:val="1"/>
        </w:numPr>
      </w:pPr>
      <w:r>
        <w:t xml:space="preserve">Not sufficient data for Acute Patient Physiologic and Laboratory Evaluation Scores </w:t>
      </w:r>
    </w:p>
    <w:p w14:paraId="0BEA27EC" w14:textId="388F3448" w:rsidR="0025205D" w:rsidRPr="0025205D" w:rsidRDefault="0025205D" w:rsidP="0025205D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5205D">
        <w:rPr>
          <w:rFonts w:ascii="Times New Roman" w:eastAsia="Times New Roman" w:hAnsi="Times New Roman" w:cs="Times New Roman"/>
        </w:rPr>
        <w:fldChar w:fldCharType="begin"/>
      </w:r>
      <w:r w:rsidRPr="0025205D">
        <w:rPr>
          <w:rFonts w:ascii="Times New Roman" w:eastAsia="Times New Roman" w:hAnsi="Times New Roman" w:cs="Times New Roman"/>
        </w:rPr>
        <w:instrText xml:space="preserve"> INCLUDEPICTURE "https://onlinelibrary.wiley.com/cms/asset/ce5da83f-0cfa-49ad-b32d-ea419208aa4c/vec12896-fig-0001-m.jpg" \* MERGEFORMATINET </w:instrText>
      </w:r>
      <w:r w:rsidRPr="0025205D">
        <w:rPr>
          <w:rFonts w:ascii="Times New Roman" w:eastAsia="Times New Roman" w:hAnsi="Times New Roman" w:cs="Times New Roman"/>
        </w:rPr>
        <w:fldChar w:fldCharType="separate"/>
      </w:r>
      <w:r w:rsidRPr="0025205D">
        <w:rPr>
          <w:noProof/>
        </w:rPr>
        <w:drawing>
          <wp:inline distT="0" distB="0" distL="0" distR="0" wp14:anchorId="39E11B89" wp14:editId="33E0B876">
            <wp:extent cx="2013735" cy="2116788"/>
            <wp:effectExtent l="0" t="0" r="5715" b="4445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454" cy="212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05D">
        <w:rPr>
          <w:rFonts w:ascii="Times New Roman" w:eastAsia="Times New Roman" w:hAnsi="Times New Roman" w:cs="Times New Roman"/>
        </w:rPr>
        <w:fldChar w:fldCharType="end"/>
      </w:r>
    </w:p>
    <w:p w14:paraId="70D8F16D" w14:textId="7AF1C306" w:rsidR="0025205D" w:rsidRDefault="0025205D" w:rsidP="001D744C">
      <w:pPr>
        <w:pStyle w:val="ListParagraph"/>
        <w:numPr>
          <w:ilvl w:val="0"/>
          <w:numId w:val="1"/>
        </w:numPr>
      </w:pPr>
      <w:r>
        <w:t>Discussion – clinic</w:t>
      </w:r>
      <w:r w:rsidR="00E621C6">
        <w:t>a</w:t>
      </w:r>
      <w:r>
        <w:t>l significance? Overlap?</w:t>
      </w:r>
    </w:p>
    <w:p w14:paraId="2EB0EBEA" w14:textId="4B021A99" w:rsidR="0025205D" w:rsidRDefault="0025205D" w:rsidP="001D744C">
      <w:pPr>
        <w:pStyle w:val="ListParagraph"/>
        <w:numPr>
          <w:ilvl w:val="0"/>
          <w:numId w:val="1"/>
        </w:numPr>
      </w:pPr>
      <w:r>
        <w:t xml:space="preserve">Too much glucose does bad things: </w:t>
      </w:r>
      <w:r w:rsidR="00E621C6">
        <w:t xml:space="preserve">mitochondrial dysfunction, electrolyte abnormalities, platelet activation, osmotic diuresis, dehydration </w:t>
      </w:r>
    </w:p>
    <w:p w14:paraId="2AC34171" w14:textId="437C6929" w:rsidR="00E621C6" w:rsidRDefault="00E621C6" w:rsidP="001D744C">
      <w:pPr>
        <w:pStyle w:val="ListParagraph"/>
        <w:numPr>
          <w:ilvl w:val="0"/>
          <w:numId w:val="1"/>
        </w:numPr>
      </w:pPr>
      <w:r>
        <w:t xml:space="preserve">Cats have decreased control over hyperglycemia due to decreased activity of hepatic glucokinase (decreased conversion of glucose to glycogen) </w:t>
      </w:r>
    </w:p>
    <w:p w14:paraId="0FBBFCCD" w14:textId="5ED1C5AC" w:rsidR="00E621C6" w:rsidRDefault="00E621C6" w:rsidP="00E621C6">
      <w:pPr>
        <w:pStyle w:val="ListParagraph"/>
        <w:numPr>
          <w:ilvl w:val="0"/>
          <w:numId w:val="1"/>
        </w:numPr>
      </w:pPr>
      <w:r>
        <w:t xml:space="preserve">Also associated with increased LOH </w:t>
      </w:r>
    </w:p>
    <w:p w14:paraId="30994555" w14:textId="55D8D860" w:rsidR="00E621C6" w:rsidRDefault="00E621C6" w:rsidP="00E621C6">
      <w:pPr>
        <w:pStyle w:val="ListParagraph"/>
        <w:numPr>
          <w:ilvl w:val="0"/>
          <w:numId w:val="1"/>
        </w:numPr>
      </w:pPr>
      <w:r>
        <w:t xml:space="preserve">Cats frequently get a stress hyperglycemia in hospital as well. </w:t>
      </w:r>
    </w:p>
    <w:p w14:paraId="180D641B" w14:textId="0DD00843" w:rsidR="00E621C6" w:rsidRDefault="00E621C6" w:rsidP="00E621C6"/>
    <w:p w14:paraId="00D9B6FA" w14:textId="3B4D56FC" w:rsidR="00E621C6" w:rsidRDefault="00E621C6" w:rsidP="00E621C6"/>
    <w:p w14:paraId="210EC3F0" w14:textId="4E7F8A94" w:rsidR="00E621C6" w:rsidRDefault="00E621C6" w:rsidP="00E621C6"/>
    <w:p w14:paraId="0DF4390B" w14:textId="6D3D1656" w:rsidR="00E621C6" w:rsidRDefault="00E621C6" w:rsidP="00E621C6"/>
    <w:p w14:paraId="5B8EDC0C" w14:textId="129CAD7A" w:rsidR="00E621C6" w:rsidRDefault="00E621C6" w:rsidP="00E621C6"/>
    <w:p w14:paraId="1FB7D120" w14:textId="69DE8E1E" w:rsidR="00E621C6" w:rsidRDefault="00E621C6" w:rsidP="00E621C6"/>
    <w:p w14:paraId="19FEF868" w14:textId="658C69A6" w:rsidR="00E621C6" w:rsidRDefault="00E621C6" w:rsidP="00E621C6"/>
    <w:p w14:paraId="56BDE42A" w14:textId="4DE6F773" w:rsidR="00E621C6" w:rsidRDefault="00E621C6" w:rsidP="00E621C6"/>
    <w:p w14:paraId="30AFC89A" w14:textId="62AF7CE8" w:rsidR="00E621C6" w:rsidRDefault="00E621C6" w:rsidP="00E621C6"/>
    <w:p w14:paraId="0157BCA2" w14:textId="1DEC38FE" w:rsidR="00E621C6" w:rsidRDefault="00E621C6" w:rsidP="00E621C6"/>
    <w:p w14:paraId="0A532D36" w14:textId="33FA33CB" w:rsidR="00E621C6" w:rsidRDefault="00E621C6" w:rsidP="00E621C6"/>
    <w:p w14:paraId="20A1B34D" w14:textId="766843CF" w:rsidR="00E621C6" w:rsidRDefault="00E621C6" w:rsidP="00E621C6"/>
    <w:p w14:paraId="18FE528D" w14:textId="6FB1AE22" w:rsidR="00E621C6" w:rsidRDefault="00E621C6" w:rsidP="00E621C6"/>
    <w:p w14:paraId="0E723010" w14:textId="4DAA83E5" w:rsidR="00E621C6" w:rsidRDefault="00E621C6" w:rsidP="00E621C6"/>
    <w:p w14:paraId="2192B6DE" w14:textId="77777777" w:rsidR="00E621C6" w:rsidRDefault="00E621C6" w:rsidP="00E621C6"/>
    <w:sectPr w:rsidR="00E621C6" w:rsidSect="00C24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452646"/>
    <w:multiLevelType w:val="hybridMultilevel"/>
    <w:tmpl w:val="14CC2784"/>
    <w:lvl w:ilvl="0" w:tplc="D9C054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49"/>
    <w:rsid w:val="001368D7"/>
    <w:rsid w:val="001D744C"/>
    <w:rsid w:val="00245849"/>
    <w:rsid w:val="0025205D"/>
    <w:rsid w:val="00C24A22"/>
    <w:rsid w:val="00C746DD"/>
    <w:rsid w:val="00D67244"/>
    <w:rsid w:val="00E6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6D129"/>
  <w15:chartTrackingRefBased/>
  <w15:docId w15:val="{E665D52D-7492-E247-B2A0-213E527F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2</cp:revision>
  <dcterms:created xsi:type="dcterms:W3CDTF">2020-02-05T08:33:00Z</dcterms:created>
  <dcterms:modified xsi:type="dcterms:W3CDTF">2020-02-05T10:29:00Z</dcterms:modified>
</cp:coreProperties>
</file>