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2B7CE" w14:textId="0DB60D37" w:rsidR="00CD2D72" w:rsidRPr="001C292B" w:rsidRDefault="002A6440" w:rsidP="003C1E8D">
      <w:pPr>
        <w:spacing w:line="276" w:lineRule="auto"/>
        <w:rPr>
          <w:rFonts w:ascii="Cambria" w:hAnsi="Cambria" w:cstheme="majorHAnsi"/>
        </w:rPr>
      </w:pPr>
      <w:r w:rsidRPr="001C292B">
        <w:rPr>
          <w:rFonts w:ascii="Cambria" w:hAnsi="Cambria" w:cstheme="majorHAnsi"/>
          <w:b/>
          <w:bCs/>
          <w:noProof/>
        </w:rPr>
        <w:drawing>
          <wp:anchor distT="0" distB="0" distL="114300" distR="114300" simplePos="0" relativeHeight="251658240" behindDoc="0" locked="0" layoutInCell="1" allowOverlap="1" wp14:anchorId="55A82560" wp14:editId="4DAB91BF">
            <wp:simplePos x="0" y="0"/>
            <wp:positionH relativeFrom="column">
              <wp:posOffset>4163695</wp:posOffset>
            </wp:positionH>
            <wp:positionV relativeFrom="paragraph">
              <wp:posOffset>404</wp:posOffset>
            </wp:positionV>
            <wp:extent cx="2923309" cy="2748095"/>
            <wp:effectExtent l="0" t="0" r="0" b="0"/>
            <wp:wrapSquare wrapText="bothSides"/>
            <wp:docPr id="6" name="Picture 3">
              <a:extLst xmlns:a="http://schemas.openxmlformats.org/drawingml/2006/main">
                <a:ext uri="{FF2B5EF4-FFF2-40B4-BE49-F238E27FC236}">
                  <a16:creationId xmlns:a16="http://schemas.microsoft.com/office/drawing/2014/main" id="{D47B0C0D-782D-554C-9E5C-CA9CC0554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47B0C0D-782D-554C-9E5C-CA9CC0554B89}"/>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923309" cy="2748095"/>
                    </a:xfrm>
                    <a:prstGeom prst="rect">
                      <a:avLst/>
                    </a:prstGeom>
                  </pic:spPr>
                </pic:pic>
              </a:graphicData>
            </a:graphic>
            <wp14:sizeRelH relativeFrom="page">
              <wp14:pctWidth>0</wp14:pctWidth>
            </wp14:sizeRelH>
            <wp14:sizeRelV relativeFrom="page">
              <wp14:pctHeight>0</wp14:pctHeight>
            </wp14:sizeRelV>
          </wp:anchor>
        </w:drawing>
      </w:r>
      <w:r w:rsidR="008D5205" w:rsidRPr="001C292B">
        <w:rPr>
          <w:rFonts w:ascii="Cambria" w:hAnsi="Cambria" w:cstheme="majorHAnsi"/>
          <w:b/>
          <w:bCs/>
          <w:u w:val="single"/>
        </w:rPr>
        <w:t>ALBUMIN</w:t>
      </w:r>
    </w:p>
    <w:p w14:paraId="48CCB351" w14:textId="700805E9" w:rsidR="003A1DA5" w:rsidRPr="001C292B" w:rsidRDefault="003A1DA5" w:rsidP="003C1E8D">
      <w:pPr>
        <w:spacing w:line="276" w:lineRule="auto"/>
        <w:rPr>
          <w:rFonts w:ascii="Cambria" w:hAnsi="Cambria" w:cstheme="majorHAnsi"/>
        </w:rPr>
      </w:pPr>
    </w:p>
    <w:p w14:paraId="7ED7B387" w14:textId="6548CD61" w:rsidR="003A1DA5" w:rsidRPr="001C292B" w:rsidRDefault="008D5205" w:rsidP="003C1E8D">
      <w:pPr>
        <w:spacing w:line="276" w:lineRule="auto"/>
        <w:rPr>
          <w:rFonts w:ascii="Cambria" w:hAnsi="Cambria" w:cstheme="majorHAnsi"/>
          <w:b/>
          <w:bCs/>
        </w:rPr>
      </w:pPr>
      <w:r w:rsidRPr="001C292B">
        <w:rPr>
          <w:rFonts w:ascii="Cambria" w:hAnsi="Cambria" w:cstheme="majorHAnsi"/>
          <w:b/>
          <w:bCs/>
        </w:rPr>
        <w:t xml:space="preserve">Structure </w:t>
      </w:r>
    </w:p>
    <w:p w14:paraId="34FC01D8" w14:textId="44E78698" w:rsidR="00C84A55" w:rsidRPr="001C292B" w:rsidRDefault="00C84A55" w:rsidP="003C1E8D">
      <w:pPr>
        <w:spacing w:line="276" w:lineRule="auto"/>
        <w:rPr>
          <w:rFonts w:ascii="Cambria" w:hAnsi="Cambria" w:cstheme="majorHAnsi"/>
          <w:b/>
          <w:bCs/>
        </w:rPr>
      </w:pPr>
      <w:r w:rsidRPr="001C292B">
        <w:rPr>
          <w:rFonts w:ascii="Cambria" w:hAnsi="Cambria" w:cstheme="majorHAnsi"/>
          <w:b/>
          <w:bCs/>
        </w:rPr>
        <w:t>Briefly describe the structure of albumin</w:t>
      </w:r>
      <w:r w:rsidR="00B808B2" w:rsidRPr="001C292B">
        <w:rPr>
          <w:rFonts w:ascii="Cambria" w:hAnsi="Cambria" w:cstheme="majorHAnsi"/>
          <w:b/>
          <w:bCs/>
        </w:rPr>
        <w:t>, molecular weight</w:t>
      </w:r>
    </w:p>
    <w:p w14:paraId="6A34CFCE" w14:textId="66737AC0" w:rsidR="00360589" w:rsidRPr="001C292B" w:rsidRDefault="00360589" w:rsidP="003C1E8D">
      <w:pPr>
        <w:pStyle w:val="ListParagraph"/>
        <w:numPr>
          <w:ilvl w:val="0"/>
          <w:numId w:val="1"/>
        </w:numPr>
        <w:spacing w:line="276" w:lineRule="auto"/>
        <w:rPr>
          <w:rFonts w:ascii="Cambria" w:hAnsi="Cambria" w:cstheme="majorHAnsi"/>
        </w:rPr>
      </w:pPr>
      <w:r w:rsidRPr="001C292B">
        <w:rPr>
          <w:rFonts w:ascii="Cambria" w:hAnsi="Cambria" w:cstheme="majorHAnsi"/>
        </w:rPr>
        <w:t>Highly flexible, symmetric</w:t>
      </w:r>
      <w:r w:rsidR="00E52562" w:rsidRPr="001C292B">
        <w:rPr>
          <w:rFonts w:ascii="Cambria" w:hAnsi="Cambria" w:cstheme="majorHAnsi"/>
        </w:rPr>
        <w:t xml:space="preserve"> globular</w:t>
      </w:r>
      <w:r w:rsidRPr="001C292B">
        <w:rPr>
          <w:rFonts w:ascii="Cambria" w:hAnsi="Cambria" w:cstheme="majorHAnsi"/>
        </w:rPr>
        <w:t xml:space="preserve"> protein</w:t>
      </w:r>
    </w:p>
    <w:p w14:paraId="25DD1010" w14:textId="1809B294" w:rsidR="00E52562" w:rsidRPr="001C292B" w:rsidRDefault="00E52562" w:rsidP="003C1E8D">
      <w:pPr>
        <w:pStyle w:val="ListParagraph"/>
        <w:numPr>
          <w:ilvl w:val="1"/>
          <w:numId w:val="1"/>
        </w:numPr>
        <w:spacing w:line="276" w:lineRule="auto"/>
        <w:rPr>
          <w:rFonts w:ascii="Cambria" w:hAnsi="Cambria" w:cstheme="majorHAnsi"/>
        </w:rPr>
      </w:pPr>
      <w:r w:rsidRPr="001C292B">
        <w:rPr>
          <w:rFonts w:ascii="Cambria" w:hAnsi="Cambria" w:cstheme="majorHAnsi"/>
        </w:rPr>
        <w:t xml:space="preserve">3 homologous domains assembling into heart-shaped protein </w:t>
      </w:r>
    </w:p>
    <w:p w14:paraId="1650EC9A" w14:textId="6A981FCF" w:rsidR="00E52562" w:rsidRPr="001C292B" w:rsidRDefault="00E52562" w:rsidP="003C1E8D">
      <w:pPr>
        <w:pStyle w:val="ListParagraph"/>
        <w:numPr>
          <w:ilvl w:val="1"/>
          <w:numId w:val="1"/>
        </w:numPr>
        <w:spacing w:line="276" w:lineRule="auto"/>
        <w:rPr>
          <w:rFonts w:ascii="Cambria" w:hAnsi="Cambria" w:cstheme="majorHAnsi"/>
        </w:rPr>
      </w:pPr>
      <w:r w:rsidRPr="001C292B">
        <w:rPr>
          <w:rFonts w:ascii="Cambria" w:hAnsi="Cambria" w:cstheme="majorHAnsi"/>
        </w:rPr>
        <w:t>584 amino acids in alpha helices, bound together by disulfide bridges</w:t>
      </w:r>
    </w:p>
    <w:p w14:paraId="71C530D8" w14:textId="7133C974" w:rsidR="00360589" w:rsidRPr="001C292B" w:rsidRDefault="00360589" w:rsidP="003C1E8D">
      <w:pPr>
        <w:pStyle w:val="ListParagraph"/>
        <w:numPr>
          <w:ilvl w:val="1"/>
          <w:numId w:val="1"/>
        </w:numPr>
        <w:spacing w:line="276" w:lineRule="auto"/>
        <w:rPr>
          <w:rFonts w:ascii="Cambria" w:hAnsi="Cambria" w:cstheme="majorHAnsi"/>
        </w:rPr>
      </w:pPr>
      <w:r w:rsidRPr="001C292B">
        <w:rPr>
          <w:rFonts w:ascii="Cambria" w:hAnsi="Cambria" w:cstheme="majorHAnsi"/>
        </w:rPr>
        <w:t xml:space="preserve">Disulfide </w:t>
      </w:r>
      <w:r w:rsidR="00E52562" w:rsidRPr="001C292B">
        <w:rPr>
          <w:rFonts w:ascii="Cambria" w:hAnsi="Cambria" w:cstheme="majorHAnsi"/>
        </w:rPr>
        <w:t>bridge and</w:t>
      </w:r>
      <w:r w:rsidRPr="001C292B">
        <w:rPr>
          <w:rFonts w:ascii="Cambria" w:hAnsi="Cambria" w:cstheme="majorHAnsi"/>
        </w:rPr>
        <w:t xml:space="preserve"> ellipsoid shape: </w:t>
      </w:r>
      <w:r w:rsidR="007B507D" w:rsidRPr="001C292B">
        <w:rPr>
          <w:rFonts w:ascii="Cambria" w:hAnsi="Cambria" w:cstheme="majorHAnsi"/>
        </w:rPr>
        <w:t>P</w:t>
      </w:r>
      <w:r w:rsidR="00553AAC" w:rsidRPr="001C292B">
        <w:rPr>
          <w:rFonts w:ascii="Cambria" w:hAnsi="Cambria" w:cstheme="majorHAnsi"/>
        </w:rPr>
        <w:t>olarized outside, hydrophobic inside</w:t>
      </w:r>
      <w:r w:rsidRPr="001C292B">
        <w:rPr>
          <w:rFonts w:ascii="Cambria" w:hAnsi="Cambria" w:cstheme="majorHAnsi"/>
        </w:rPr>
        <w:t xml:space="preserve"> </w:t>
      </w:r>
    </w:p>
    <w:p w14:paraId="1D625582" w14:textId="620ED2C1" w:rsidR="003A1DA5" w:rsidRPr="001C292B" w:rsidRDefault="003A1DA5" w:rsidP="003C1E8D">
      <w:pPr>
        <w:pStyle w:val="ListParagraph"/>
        <w:numPr>
          <w:ilvl w:val="0"/>
          <w:numId w:val="1"/>
        </w:numPr>
        <w:spacing w:line="276" w:lineRule="auto"/>
        <w:rPr>
          <w:rFonts w:ascii="Cambria" w:hAnsi="Cambria" w:cstheme="majorHAnsi"/>
        </w:rPr>
      </w:pPr>
      <w:r w:rsidRPr="001C292B">
        <w:rPr>
          <w:rFonts w:ascii="Cambria" w:hAnsi="Cambria" w:cstheme="majorHAnsi"/>
        </w:rPr>
        <w:t>M</w:t>
      </w:r>
      <w:r w:rsidR="002A6440" w:rsidRPr="001C292B">
        <w:rPr>
          <w:rFonts w:ascii="Cambria" w:hAnsi="Cambria" w:cstheme="majorHAnsi"/>
        </w:rPr>
        <w:t>olecular weight:</w:t>
      </w:r>
      <w:r w:rsidRPr="001C292B">
        <w:rPr>
          <w:rFonts w:ascii="Cambria" w:hAnsi="Cambria" w:cstheme="majorHAnsi"/>
        </w:rPr>
        <w:t xml:space="preserve"> 66-69 kDa</w:t>
      </w:r>
    </w:p>
    <w:p w14:paraId="50BC839A" w14:textId="40F03928" w:rsidR="008D5205" w:rsidRPr="001C292B" w:rsidRDefault="003A1DA5" w:rsidP="003C1E8D">
      <w:pPr>
        <w:pStyle w:val="ListParagraph"/>
        <w:numPr>
          <w:ilvl w:val="0"/>
          <w:numId w:val="1"/>
        </w:numPr>
        <w:spacing w:line="276" w:lineRule="auto"/>
        <w:rPr>
          <w:rFonts w:ascii="Cambria" w:hAnsi="Cambria" w:cstheme="majorHAnsi"/>
        </w:rPr>
      </w:pPr>
      <w:r w:rsidRPr="001C292B">
        <w:rPr>
          <w:rFonts w:ascii="Cambria" w:hAnsi="Cambria" w:cstheme="majorHAnsi"/>
        </w:rPr>
        <w:t xml:space="preserve">Negatively charged </w:t>
      </w:r>
      <w:r w:rsidR="00DF7863" w:rsidRPr="001C292B">
        <w:rPr>
          <w:rFonts w:ascii="Cambria" w:hAnsi="Cambria" w:cstheme="majorHAnsi"/>
        </w:rPr>
        <w:t xml:space="preserve">(-19) </w:t>
      </w:r>
      <w:r w:rsidRPr="001C292B">
        <w:rPr>
          <w:rFonts w:ascii="Cambria" w:hAnsi="Cambria" w:cstheme="majorHAnsi"/>
        </w:rPr>
        <w:t xml:space="preserve">at physiologic pH </w:t>
      </w:r>
    </w:p>
    <w:p w14:paraId="0AFBBE8B" w14:textId="7A8C09F8" w:rsidR="004A497D" w:rsidRPr="001C292B" w:rsidRDefault="004A497D" w:rsidP="003C1E8D">
      <w:pPr>
        <w:spacing w:line="276" w:lineRule="auto"/>
        <w:rPr>
          <w:rFonts w:ascii="Cambria" w:hAnsi="Cambria" w:cstheme="majorHAnsi"/>
        </w:rPr>
      </w:pPr>
    </w:p>
    <w:p w14:paraId="65280A9E" w14:textId="69931973" w:rsidR="00F20CE7" w:rsidRPr="001C292B" w:rsidRDefault="00DC7A2E" w:rsidP="003C1E8D">
      <w:pPr>
        <w:spacing w:line="276" w:lineRule="auto"/>
        <w:rPr>
          <w:rFonts w:ascii="Cambria" w:hAnsi="Cambria" w:cstheme="majorHAnsi"/>
          <w:b/>
          <w:bCs/>
        </w:rPr>
      </w:pPr>
      <w:r w:rsidRPr="001C292B">
        <w:rPr>
          <w:rFonts w:ascii="Cambria" w:hAnsi="Cambria" w:cstheme="majorHAnsi"/>
          <w:b/>
          <w:bCs/>
        </w:rPr>
        <w:t>Albumin production</w:t>
      </w:r>
    </w:p>
    <w:p w14:paraId="4B443E19" w14:textId="348D717C" w:rsidR="00C84A55" w:rsidRPr="001C292B" w:rsidRDefault="00C84A55" w:rsidP="003C1E8D">
      <w:pPr>
        <w:spacing w:line="276" w:lineRule="auto"/>
        <w:rPr>
          <w:rFonts w:ascii="Cambria" w:hAnsi="Cambria" w:cstheme="majorHAnsi"/>
          <w:b/>
          <w:bCs/>
        </w:rPr>
      </w:pPr>
      <w:r w:rsidRPr="001C292B">
        <w:rPr>
          <w:rFonts w:ascii="Cambria" w:hAnsi="Cambria" w:cstheme="majorHAnsi"/>
          <w:b/>
          <w:bCs/>
        </w:rPr>
        <w:t>Where is it synthetized? What are the steps</w:t>
      </w:r>
    </w:p>
    <w:p w14:paraId="7AAECACA" w14:textId="77391148" w:rsidR="0031310B" w:rsidRPr="001C292B" w:rsidRDefault="0031310B" w:rsidP="003C1E8D">
      <w:pPr>
        <w:pStyle w:val="ListParagraph"/>
        <w:numPr>
          <w:ilvl w:val="0"/>
          <w:numId w:val="8"/>
        </w:numPr>
        <w:spacing w:line="276" w:lineRule="auto"/>
        <w:rPr>
          <w:rFonts w:ascii="Cambria" w:hAnsi="Cambria" w:cstheme="majorHAnsi"/>
        </w:rPr>
      </w:pPr>
      <w:r w:rsidRPr="001C292B">
        <w:rPr>
          <w:rFonts w:ascii="Cambria" w:hAnsi="Cambria" w:cstheme="majorHAnsi"/>
        </w:rPr>
        <w:t>Primary site: Liver</w:t>
      </w:r>
    </w:p>
    <w:p w14:paraId="3C622608" w14:textId="7D122165" w:rsidR="0031310B" w:rsidRPr="001C292B" w:rsidRDefault="0031310B" w:rsidP="003C1E8D">
      <w:pPr>
        <w:pStyle w:val="ListParagraph"/>
        <w:numPr>
          <w:ilvl w:val="1"/>
          <w:numId w:val="8"/>
        </w:numPr>
        <w:spacing w:line="276" w:lineRule="auto"/>
        <w:rPr>
          <w:rFonts w:ascii="Cambria" w:hAnsi="Cambria" w:cstheme="majorHAnsi"/>
        </w:rPr>
      </w:pPr>
      <w:r w:rsidRPr="001C292B">
        <w:rPr>
          <w:rFonts w:ascii="Cambria" w:hAnsi="Cambria" w:cstheme="majorHAnsi"/>
        </w:rPr>
        <w:t>Synthesized as pre</w:t>
      </w:r>
      <w:r w:rsidR="004A497D" w:rsidRPr="001C292B">
        <w:rPr>
          <w:rFonts w:ascii="Cambria" w:hAnsi="Cambria" w:cstheme="majorHAnsi"/>
        </w:rPr>
        <w:t>pro</w:t>
      </w:r>
      <w:r w:rsidRPr="001C292B">
        <w:rPr>
          <w:rFonts w:ascii="Cambria" w:hAnsi="Cambria" w:cstheme="majorHAnsi"/>
        </w:rPr>
        <w:t>albumin</w:t>
      </w:r>
      <w:r w:rsidR="004A497D" w:rsidRPr="001C292B">
        <w:rPr>
          <w:rFonts w:ascii="Cambria" w:hAnsi="Cambria" w:cstheme="majorHAnsi"/>
        </w:rPr>
        <w:t xml:space="preserve"> (has N-terminal peptide)</w:t>
      </w:r>
    </w:p>
    <w:p w14:paraId="543882EA" w14:textId="6EAF50AC" w:rsidR="0031310B" w:rsidRPr="001C292B" w:rsidRDefault="0031310B" w:rsidP="003C1E8D">
      <w:pPr>
        <w:pStyle w:val="ListParagraph"/>
        <w:numPr>
          <w:ilvl w:val="1"/>
          <w:numId w:val="8"/>
        </w:numPr>
        <w:spacing w:line="276" w:lineRule="auto"/>
        <w:rPr>
          <w:rFonts w:ascii="Cambria" w:hAnsi="Cambria" w:cstheme="majorHAnsi"/>
        </w:rPr>
      </w:pPr>
      <w:r w:rsidRPr="001C292B">
        <w:rPr>
          <w:rFonts w:ascii="Cambria" w:hAnsi="Cambria" w:cstheme="majorHAnsi"/>
        </w:rPr>
        <w:t>N-terminal is cleaved as it</w:t>
      </w:r>
      <w:r w:rsidR="004A497D" w:rsidRPr="001C292B">
        <w:rPr>
          <w:rFonts w:ascii="Cambria" w:hAnsi="Cambria" w:cstheme="majorHAnsi"/>
        </w:rPr>
        <w:t xml:space="preserve"> is </w:t>
      </w:r>
      <w:r w:rsidR="00C712C1" w:rsidRPr="001C292B">
        <w:rPr>
          <w:rFonts w:ascii="Cambria" w:hAnsi="Cambria" w:cstheme="majorHAnsi"/>
        </w:rPr>
        <w:t>released</w:t>
      </w:r>
      <w:r w:rsidR="004A497D" w:rsidRPr="001C292B">
        <w:rPr>
          <w:rFonts w:ascii="Cambria" w:hAnsi="Cambria" w:cstheme="majorHAnsi"/>
        </w:rPr>
        <w:t xml:space="preserve"> by</w:t>
      </w:r>
      <w:r w:rsidRPr="001C292B">
        <w:rPr>
          <w:rFonts w:ascii="Cambria" w:hAnsi="Cambria" w:cstheme="majorHAnsi"/>
        </w:rPr>
        <w:t xml:space="preserve"> rough endoplasmic reticulum </w:t>
      </w:r>
      <w:r w:rsidRPr="001C292B">
        <w:rPr>
          <w:rFonts w:ascii="Cambria" w:hAnsi="Cambria" w:cstheme="majorHAnsi"/>
        </w:rPr>
        <w:sym w:font="Wingdings" w:char="F0E0"/>
      </w:r>
      <w:r w:rsidRPr="001C292B">
        <w:rPr>
          <w:rFonts w:ascii="Cambria" w:hAnsi="Cambria" w:cstheme="majorHAnsi"/>
        </w:rPr>
        <w:t xml:space="preserve"> proalbumin</w:t>
      </w:r>
    </w:p>
    <w:p w14:paraId="6C708270" w14:textId="23C9044B" w:rsidR="0031310B" w:rsidRPr="001C292B" w:rsidRDefault="004A497D" w:rsidP="003C1E8D">
      <w:pPr>
        <w:pStyle w:val="ListParagraph"/>
        <w:numPr>
          <w:ilvl w:val="1"/>
          <w:numId w:val="8"/>
        </w:numPr>
        <w:spacing w:line="276" w:lineRule="auto"/>
        <w:rPr>
          <w:rFonts w:ascii="Cambria" w:hAnsi="Cambria" w:cstheme="majorHAnsi"/>
        </w:rPr>
      </w:pPr>
      <w:r w:rsidRPr="001C292B">
        <w:rPr>
          <w:rFonts w:ascii="Cambria" w:hAnsi="Cambria" w:cstheme="majorHAnsi"/>
        </w:rPr>
        <w:t xml:space="preserve">Proalbumin cleaved in Golgi vesicles </w:t>
      </w:r>
      <w:r w:rsidRPr="001C292B">
        <w:rPr>
          <w:rFonts w:ascii="Cambria" w:hAnsi="Cambria" w:cstheme="majorHAnsi"/>
        </w:rPr>
        <w:sym w:font="Wingdings" w:char="F0E0"/>
      </w:r>
      <w:r w:rsidRPr="001C292B">
        <w:rPr>
          <w:rFonts w:ascii="Cambria" w:hAnsi="Cambria" w:cstheme="majorHAnsi"/>
        </w:rPr>
        <w:t xml:space="preserve"> secreted as albumin </w:t>
      </w:r>
    </w:p>
    <w:p w14:paraId="59B4A71A" w14:textId="31487F1B" w:rsidR="00F20CE7" w:rsidRPr="001C292B" w:rsidRDefault="00165081" w:rsidP="003C1E8D">
      <w:pPr>
        <w:pStyle w:val="ListParagraph"/>
        <w:numPr>
          <w:ilvl w:val="0"/>
          <w:numId w:val="8"/>
        </w:numPr>
        <w:spacing w:line="276" w:lineRule="auto"/>
        <w:rPr>
          <w:rFonts w:ascii="Cambria" w:hAnsi="Cambria" w:cstheme="majorHAnsi"/>
        </w:rPr>
      </w:pPr>
      <w:r w:rsidRPr="001C292B">
        <w:rPr>
          <w:rFonts w:ascii="Cambria" w:hAnsi="Cambria" w:cstheme="majorHAnsi"/>
        </w:rPr>
        <w:t xml:space="preserve">Pathway: </w:t>
      </w:r>
      <w:r w:rsidR="00F20CE7" w:rsidRPr="001C292B">
        <w:rPr>
          <w:rFonts w:ascii="Cambria" w:hAnsi="Cambria" w:cstheme="majorHAnsi"/>
        </w:rPr>
        <w:t xml:space="preserve">Produced in hepatocytes </w:t>
      </w:r>
      <w:r w:rsidR="00F20CE7" w:rsidRPr="001C292B">
        <w:rPr>
          <w:rFonts w:ascii="Cambria" w:hAnsi="Cambria"/>
        </w:rPr>
        <w:sym w:font="Wingdings" w:char="F0E0"/>
      </w:r>
      <w:r w:rsidR="00F20CE7" w:rsidRPr="001C292B">
        <w:rPr>
          <w:rFonts w:ascii="Cambria" w:hAnsi="Cambria" w:cstheme="majorHAnsi"/>
        </w:rPr>
        <w:t xml:space="preserve"> hepatic interstitium </w:t>
      </w:r>
      <w:r w:rsidR="00F20CE7" w:rsidRPr="001C292B">
        <w:rPr>
          <w:rFonts w:ascii="Cambria" w:hAnsi="Cambria"/>
        </w:rPr>
        <w:sym w:font="Wingdings" w:char="F0E0"/>
      </w:r>
      <w:r w:rsidR="00F20CE7" w:rsidRPr="001C292B">
        <w:rPr>
          <w:rFonts w:ascii="Cambria" w:hAnsi="Cambria" w:cstheme="majorHAnsi"/>
        </w:rPr>
        <w:t xml:space="preserve"> sinusoids </w:t>
      </w:r>
      <w:r w:rsidR="00F20CE7" w:rsidRPr="001C292B">
        <w:rPr>
          <w:rFonts w:ascii="Cambria" w:hAnsi="Cambria"/>
        </w:rPr>
        <w:sym w:font="Wingdings" w:char="F0E0"/>
      </w:r>
      <w:r w:rsidR="00F20CE7" w:rsidRPr="001C292B">
        <w:rPr>
          <w:rFonts w:ascii="Cambria" w:hAnsi="Cambria" w:cstheme="majorHAnsi"/>
        </w:rPr>
        <w:t xml:space="preserve"> hepatic veins </w:t>
      </w:r>
      <w:r w:rsidR="009A150A" w:rsidRPr="001C292B">
        <w:rPr>
          <w:rFonts w:ascii="Cambria" w:hAnsi="Cambria"/>
        </w:rPr>
        <w:sym w:font="Wingdings" w:char="F0E0"/>
      </w:r>
      <w:r w:rsidR="009A150A" w:rsidRPr="001C292B">
        <w:rPr>
          <w:rFonts w:ascii="Cambria" w:hAnsi="Cambria" w:cstheme="majorHAnsi"/>
        </w:rPr>
        <w:t xml:space="preserve"> systemic circulation </w:t>
      </w:r>
    </w:p>
    <w:p w14:paraId="027B6B0A" w14:textId="3006E762" w:rsidR="00F20CE7" w:rsidRPr="001C292B" w:rsidRDefault="00F20CE7" w:rsidP="003C1E8D">
      <w:pPr>
        <w:pStyle w:val="ListParagraph"/>
        <w:numPr>
          <w:ilvl w:val="0"/>
          <w:numId w:val="8"/>
        </w:numPr>
        <w:spacing w:line="276" w:lineRule="auto"/>
        <w:rPr>
          <w:rFonts w:ascii="Cambria" w:hAnsi="Cambria" w:cstheme="majorHAnsi"/>
        </w:rPr>
      </w:pPr>
      <w:r w:rsidRPr="001C292B">
        <w:rPr>
          <w:rFonts w:ascii="Cambria" w:hAnsi="Cambria" w:cstheme="majorHAnsi"/>
        </w:rPr>
        <w:t xml:space="preserve">Other sites: </w:t>
      </w:r>
      <w:r w:rsidR="00982429" w:rsidRPr="001C292B">
        <w:rPr>
          <w:rFonts w:ascii="Cambria" w:hAnsi="Cambria" w:cstheme="majorHAnsi"/>
        </w:rPr>
        <w:t>M</w:t>
      </w:r>
      <w:r w:rsidRPr="001C292B">
        <w:rPr>
          <w:rFonts w:ascii="Cambria" w:hAnsi="Cambria" w:cstheme="majorHAnsi"/>
        </w:rPr>
        <w:t>ammary glands and skeletal muscle</w:t>
      </w:r>
    </w:p>
    <w:p w14:paraId="13E76456" w14:textId="1B63181B" w:rsidR="007B507D" w:rsidRPr="001C292B" w:rsidRDefault="007B507D" w:rsidP="003C1E8D">
      <w:pPr>
        <w:pStyle w:val="ListParagraph"/>
        <w:numPr>
          <w:ilvl w:val="0"/>
          <w:numId w:val="8"/>
        </w:numPr>
        <w:spacing w:line="276" w:lineRule="auto"/>
        <w:rPr>
          <w:rFonts w:ascii="Cambria" w:hAnsi="Cambria" w:cstheme="majorHAnsi"/>
        </w:rPr>
      </w:pPr>
      <w:r w:rsidRPr="001C292B">
        <w:rPr>
          <w:rFonts w:ascii="Cambria" w:hAnsi="Cambria" w:cstheme="majorHAnsi"/>
        </w:rPr>
        <w:t xml:space="preserve">Normally work at 1/3 of capacity to produce albumin </w:t>
      </w:r>
    </w:p>
    <w:p w14:paraId="53C602E6" w14:textId="59CE8B7F" w:rsidR="00F20CE7" w:rsidRPr="001C292B" w:rsidRDefault="00F20CE7" w:rsidP="003C1E8D">
      <w:pPr>
        <w:pStyle w:val="ListParagraph"/>
        <w:numPr>
          <w:ilvl w:val="0"/>
          <w:numId w:val="8"/>
        </w:numPr>
        <w:spacing w:line="276" w:lineRule="auto"/>
        <w:rPr>
          <w:rFonts w:ascii="Cambria" w:hAnsi="Cambria" w:cstheme="majorHAnsi"/>
        </w:rPr>
      </w:pPr>
      <w:r w:rsidRPr="001C292B">
        <w:rPr>
          <w:rFonts w:ascii="Cambria" w:hAnsi="Cambria" w:cstheme="majorHAnsi"/>
        </w:rPr>
        <w:t>No storage pool</w:t>
      </w:r>
    </w:p>
    <w:p w14:paraId="710BEC02" w14:textId="16A417E9" w:rsidR="007B507D" w:rsidRPr="001C292B" w:rsidRDefault="007B507D" w:rsidP="003C1E8D">
      <w:pPr>
        <w:spacing w:line="276" w:lineRule="auto"/>
        <w:rPr>
          <w:rFonts w:ascii="Cambria" w:hAnsi="Cambria" w:cstheme="majorHAnsi"/>
        </w:rPr>
      </w:pPr>
    </w:p>
    <w:p w14:paraId="01CFF1DF" w14:textId="40756EE4" w:rsidR="007D4C57" w:rsidRPr="001C292B" w:rsidRDefault="007B507D" w:rsidP="003C1E8D">
      <w:pPr>
        <w:spacing w:line="276" w:lineRule="auto"/>
        <w:rPr>
          <w:rFonts w:ascii="Cambria" w:hAnsi="Cambria" w:cstheme="majorHAnsi"/>
          <w:b/>
          <w:bCs/>
        </w:rPr>
      </w:pPr>
      <w:r w:rsidRPr="001C292B">
        <w:rPr>
          <w:rFonts w:ascii="Cambria" w:hAnsi="Cambria" w:cstheme="majorHAnsi"/>
          <w:b/>
          <w:bCs/>
        </w:rPr>
        <w:t>Production is influenced by</w:t>
      </w:r>
      <w:r w:rsidR="00C84A55" w:rsidRPr="001C292B">
        <w:rPr>
          <w:rFonts w:ascii="Cambria" w:hAnsi="Cambria" w:cstheme="majorHAnsi"/>
          <w:b/>
          <w:bCs/>
        </w:rPr>
        <w:t xml:space="preserve"> (4)</w:t>
      </w:r>
      <w:r w:rsidR="00112015" w:rsidRPr="001C292B">
        <w:rPr>
          <w:rFonts w:ascii="Cambria" w:hAnsi="Cambria" w:cstheme="majorHAnsi"/>
          <w:b/>
          <w:bCs/>
        </w:rPr>
        <w:t xml:space="preserve"> factors</w:t>
      </w:r>
    </w:p>
    <w:p w14:paraId="26F3419B" w14:textId="5D289952" w:rsidR="007D4C57" w:rsidRPr="001C292B" w:rsidRDefault="007D4C57" w:rsidP="007D4C57">
      <w:pPr>
        <w:rPr>
          <w:rFonts w:ascii="Cambria" w:hAnsi="Cambria" w:cstheme="majorHAnsi"/>
          <w:b/>
          <w:bCs/>
        </w:rPr>
      </w:pPr>
      <w:r w:rsidRPr="001C292B">
        <w:rPr>
          <w:rFonts w:ascii="Cambria" w:hAnsi="Cambria" w:cstheme="majorHAnsi"/>
          <w:b/>
          <w:bCs/>
        </w:rPr>
        <w:br w:type="page"/>
      </w:r>
    </w:p>
    <w:p w14:paraId="647F6D1B" w14:textId="359C3CEB" w:rsidR="007B507D" w:rsidRPr="001C292B" w:rsidRDefault="007B507D" w:rsidP="003C1E8D">
      <w:pPr>
        <w:pStyle w:val="ListParagraph"/>
        <w:numPr>
          <w:ilvl w:val="0"/>
          <w:numId w:val="14"/>
        </w:numPr>
        <w:spacing w:line="276" w:lineRule="auto"/>
        <w:rPr>
          <w:rFonts w:ascii="Cambria" w:hAnsi="Cambria" w:cstheme="majorHAnsi"/>
          <w:b/>
          <w:bCs/>
        </w:rPr>
      </w:pPr>
      <w:r w:rsidRPr="001C292B">
        <w:rPr>
          <w:rFonts w:ascii="Cambria" w:hAnsi="Cambria" w:cstheme="majorHAnsi"/>
          <w:b/>
          <w:bCs/>
        </w:rPr>
        <w:lastRenderedPageBreak/>
        <w:t>Hepatic interstitial oncotic pressure</w:t>
      </w:r>
    </w:p>
    <w:p w14:paraId="45D9D9EA" w14:textId="6079A5B0" w:rsidR="00E520DE" w:rsidRPr="001C292B" w:rsidRDefault="00E520DE" w:rsidP="003C1E8D">
      <w:pPr>
        <w:spacing w:line="276" w:lineRule="auto"/>
        <w:jc w:val="center"/>
        <w:rPr>
          <w:rFonts w:ascii="Cambria" w:hAnsi="Cambria" w:cstheme="majorHAnsi"/>
        </w:rPr>
      </w:pPr>
      <w:r w:rsidRPr="001C292B">
        <w:rPr>
          <w:rFonts w:ascii="Cambria" w:hAnsi="Cambria" w:cstheme="majorHAnsi"/>
          <w:noProof/>
        </w:rPr>
        <w:drawing>
          <wp:inline distT="0" distB="0" distL="0" distR="0" wp14:anchorId="13D2FA16" wp14:editId="404C5EBD">
            <wp:extent cx="3768436" cy="2356427"/>
            <wp:effectExtent l="0" t="0" r="3810" b="6350"/>
            <wp:docPr id="7" name="Content Placeholder 5">
              <a:extLst xmlns:a="http://schemas.openxmlformats.org/drawingml/2006/main">
                <a:ext uri="{FF2B5EF4-FFF2-40B4-BE49-F238E27FC236}">
                  <a16:creationId xmlns:a16="http://schemas.microsoft.com/office/drawing/2014/main" id="{A6AAA0AE-F193-114B-87FB-D9EF55DFAC0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A6AAA0AE-F193-114B-87FB-D9EF55DFAC09}"/>
                        </a:ext>
                      </a:extLst>
                    </pic:cNvPr>
                    <pic:cNvPicPr>
                      <a:picLocks noGrp="1"/>
                    </pic:cNvPicPr>
                  </pic:nvPicPr>
                  <pic:blipFill>
                    <a:blip r:embed="rId6"/>
                    <a:stretch>
                      <a:fillRect/>
                    </a:stretch>
                  </pic:blipFill>
                  <pic:spPr>
                    <a:xfrm>
                      <a:off x="0" y="0"/>
                      <a:ext cx="3774263" cy="2360071"/>
                    </a:xfrm>
                    <a:prstGeom prst="rect">
                      <a:avLst/>
                    </a:prstGeom>
                  </pic:spPr>
                </pic:pic>
              </a:graphicData>
            </a:graphic>
          </wp:inline>
        </w:drawing>
      </w:r>
    </w:p>
    <w:p w14:paraId="3B25B6FE" w14:textId="77777777" w:rsidR="00E520DE" w:rsidRPr="001C292B" w:rsidRDefault="00E520DE" w:rsidP="003C1E8D">
      <w:pPr>
        <w:pStyle w:val="ListParagraph"/>
        <w:numPr>
          <w:ilvl w:val="1"/>
          <w:numId w:val="14"/>
        </w:numPr>
        <w:spacing w:line="276" w:lineRule="auto"/>
        <w:rPr>
          <w:rFonts w:ascii="Cambria" w:hAnsi="Cambria" w:cstheme="majorHAnsi"/>
        </w:rPr>
      </w:pPr>
      <w:r w:rsidRPr="001C292B">
        <w:rPr>
          <w:rFonts w:ascii="Cambria" w:hAnsi="Cambria" w:cstheme="majorHAnsi"/>
        </w:rPr>
        <w:t xml:space="preserve">Osmoreceptors in hepatic interstitium detect changes in oncotic pressure </w:t>
      </w:r>
    </w:p>
    <w:p w14:paraId="5992DEF3" w14:textId="30EA0B09" w:rsidR="006D0CB6" w:rsidRPr="001C292B" w:rsidRDefault="00E520DE" w:rsidP="003C1E8D">
      <w:pPr>
        <w:pStyle w:val="ListParagraph"/>
        <w:numPr>
          <w:ilvl w:val="1"/>
          <w:numId w:val="14"/>
        </w:numPr>
        <w:spacing w:line="276" w:lineRule="auto"/>
        <w:rPr>
          <w:rFonts w:ascii="Cambria" w:hAnsi="Cambria" w:cstheme="majorHAnsi"/>
        </w:rPr>
      </w:pPr>
      <w:r w:rsidRPr="001C292B">
        <w:rPr>
          <w:rFonts w:ascii="Cambria" w:hAnsi="Cambria" w:cstheme="majorHAnsi"/>
        </w:rPr>
        <w:t xml:space="preserve">When onc pressure decreases, albumin synthesis incr; vice versa  </w:t>
      </w:r>
    </w:p>
    <w:p w14:paraId="165D562D" w14:textId="758DF01E" w:rsidR="00E520DE" w:rsidRPr="001C292B" w:rsidRDefault="00E520DE" w:rsidP="003C1E8D">
      <w:pPr>
        <w:pStyle w:val="ListParagraph"/>
        <w:numPr>
          <w:ilvl w:val="2"/>
          <w:numId w:val="14"/>
        </w:numPr>
        <w:spacing w:line="276" w:lineRule="auto"/>
        <w:rPr>
          <w:rFonts w:ascii="Cambria" w:hAnsi="Cambria" w:cstheme="majorHAnsi"/>
        </w:rPr>
      </w:pPr>
      <w:r w:rsidRPr="001C292B">
        <w:rPr>
          <w:rFonts w:ascii="Cambria" w:hAnsi="Cambria" w:cstheme="majorHAnsi"/>
        </w:rPr>
        <w:t>Hepatic vascular bed</w:t>
      </w:r>
      <w:r w:rsidR="00EF2145" w:rsidRPr="001C292B">
        <w:rPr>
          <w:rFonts w:ascii="Cambria" w:hAnsi="Cambria" w:cstheme="majorHAnsi"/>
        </w:rPr>
        <w:t>s</w:t>
      </w:r>
      <w:r w:rsidRPr="001C292B">
        <w:rPr>
          <w:rFonts w:ascii="Cambria" w:hAnsi="Cambria" w:cstheme="majorHAnsi"/>
        </w:rPr>
        <w:t xml:space="preserve"> have large capillary pore size + protein reflection coefficient of zero = permeable to molecules &lt;620k Da </w:t>
      </w:r>
    </w:p>
    <w:p w14:paraId="6BA860F3" w14:textId="70AB6440" w:rsidR="00E520DE" w:rsidRPr="001C292B" w:rsidRDefault="00E520DE" w:rsidP="003C1E8D">
      <w:pPr>
        <w:pStyle w:val="ListParagraph"/>
        <w:numPr>
          <w:ilvl w:val="2"/>
          <w:numId w:val="14"/>
        </w:numPr>
        <w:spacing w:line="276" w:lineRule="auto"/>
        <w:rPr>
          <w:rFonts w:ascii="Cambria" w:hAnsi="Cambria" w:cstheme="majorHAnsi"/>
        </w:rPr>
      </w:pPr>
      <w:r w:rsidRPr="001C292B">
        <w:rPr>
          <w:rFonts w:ascii="Cambria" w:hAnsi="Cambria" w:cstheme="majorHAnsi"/>
        </w:rPr>
        <w:t xml:space="preserve">Albumin, globulins, and synthetic colloids can accumulate in the hepatic interstitium </w:t>
      </w:r>
      <w:r w:rsidRPr="001C292B">
        <w:rPr>
          <w:rFonts w:ascii="Cambria" w:hAnsi="Cambria" w:cstheme="majorHAnsi"/>
        </w:rPr>
        <w:sym w:font="Wingdings" w:char="F0E0"/>
      </w:r>
      <w:r w:rsidRPr="001C292B">
        <w:rPr>
          <w:rFonts w:ascii="Cambria" w:hAnsi="Cambria" w:cstheme="majorHAnsi"/>
        </w:rPr>
        <w:t xml:space="preserve"> affects COP </w:t>
      </w:r>
      <w:r w:rsidRPr="001C292B">
        <w:rPr>
          <w:rFonts w:ascii="Cambria" w:hAnsi="Cambria" w:cstheme="majorHAnsi"/>
        </w:rPr>
        <w:sym w:font="Wingdings" w:char="F0E0"/>
      </w:r>
      <w:r w:rsidRPr="001C292B">
        <w:rPr>
          <w:rFonts w:ascii="Cambria" w:hAnsi="Cambria" w:cstheme="majorHAnsi"/>
        </w:rPr>
        <w:t xml:space="preserve"> alters albumin synthesis</w:t>
      </w:r>
    </w:p>
    <w:p w14:paraId="07D20EA8" w14:textId="17574EE3" w:rsidR="007B507D" w:rsidRPr="001C292B" w:rsidRDefault="007B507D" w:rsidP="003C1E8D">
      <w:pPr>
        <w:pStyle w:val="ListParagraph"/>
        <w:numPr>
          <w:ilvl w:val="0"/>
          <w:numId w:val="14"/>
        </w:numPr>
        <w:spacing w:line="276" w:lineRule="auto"/>
        <w:rPr>
          <w:rFonts w:ascii="Cambria" w:hAnsi="Cambria" w:cstheme="majorHAnsi"/>
          <w:b/>
          <w:bCs/>
        </w:rPr>
      </w:pPr>
      <w:r w:rsidRPr="001C292B">
        <w:rPr>
          <w:rFonts w:ascii="Cambria" w:hAnsi="Cambria" w:cstheme="majorHAnsi"/>
          <w:b/>
          <w:bCs/>
        </w:rPr>
        <w:t>Inflammation</w:t>
      </w:r>
    </w:p>
    <w:p w14:paraId="0B7A1A4F" w14:textId="508217F3" w:rsidR="00E520DE" w:rsidRPr="001C292B" w:rsidRDefault="00E520DE" w:rsidP="003C1E8D">
      <w:pPr>
        <w:pStyle w:val="ListParagraph"/>
        <w:numPr>
          <w:ilvl w:val="1"/>
          <w:numId w:val="14"/>
        </w:numPr>
        <w:spacing w:line="276" w:lineRule="auto"/>
        <w:rPr>
          <w:rFonts w:ascii="Cambria" w:hAnsi="Cambria" w:cstheme="majorHAnsi"/>
        </w:rPr>
      </w:pPr>
      <w:r w:rsidRPr="001C292B">
        <w:rPr>
          <w:rFonts w:ascii="Cambria" w:hAnsi="Cambria" w:cstheme="majorHAnsi"/>
        </w:rPr>
        <w:t xml:space="preserve">Negative acute phase protein </w:t>
      </w:r>
    </w:p>
    <w:p w14:paraId="29DDA69C" w14:textId="72457C1F" w:rsidR="00E520DE" w:rsidRPr="001C292B" w:rsidRDefault="00E520DE" w:rsidP="003C1E8D">
      <w:pPr>
        <w:pStyle w:val="ListParagraph"/>
        <w:numPr>
          <w:ilvl w:val="1"/>
          <w:numId w:val="14"/>
        </w:numPr>
        <w:spacing w:line="276" w:lineRule="auto"/>
        <w:rPr>
          <w:rFonts w:ascii="Cambria" w:hAnsi="Cambria" w:cstheme="majorHAnsi"/>
        </w:rPr>
      </w:pPr>
      <w:r w:rsidRPr="001C292B">
        <w:rPr>
          <w:rFonts w:ascii="Cambria" w:hAnsi="Cambria" w:cstheme="majorHAnsi"/>
        </w:rPr>
        <w:t xml:space="preserve">Can decrease synthesis up to 90% </w:t>
      </w:r>
    </w:p>
    <w:p w14:paraId="35C8AE31" w14:textId="284DD737" w:rsidR="007B507D" w:rsidRPr="001C292B" w:rsidRDefault="007B507D" w:rsidP="003C1E8D">
      <w:pPr>
        <w:pStyle w:val="ListParagraph"/>
        <w:numPr>
          <w:ilvl w:val="0"/>
          <w:numId w:val="14"/>
        </w:numPr>
        <w:spacing w:line="276" w:lineRule="auto"/>
        <w:rPr>
          <w:rFonts w:ascii="Cambria" w:hAnsi="Cambria" w:cstheme="majorHAnsi"/>
          <w:b/>
          <w:bCs/>
        </w:rPr>
      </w:pPr>
      <w:r w:rsidRPr="001C292B">
        <w:rPr>
          <w:rFonts w:ascii="Cambria" w:hAnsi="Cambria" w:cstheme="majorHAnsi"/>
          <w:b/>
          <w:bCs/>
        </w:rPr>
        <w:t xml:space="preserve">Hormonal influences </w:t>
      </w:r>
    </w:p>
    <w:p w14:paraId="4D461539" w14:textId="09D710A2" w:rsidR="00325272" w:rsidRPr="001C292B" w:rsidRDefault="00325272" w:rsidP="003C1E8D">
      <w:pPr>
        <w:pStyle w:val="ListParagraph"/>
        <w:numPr>
          <w:ilvl w:val="1"/>
          <w:numId w:val="14"/>
        </w:numPr>
        <w:spacing w:line="276" w:lineRule="auto"/>
        <w:rPr>
          <w:rFonts w:ascii="Cambria" w:hAnsi="Cambria" w:cstheme="majorHAnsi"/>
        </w:rPr>
      </w:pPr>
      <w:r w:rsidRPr="001C292B">
        <w:rPr>
          <w:rFonts w:ascii="Cambria" w:hAnsi="Cambria" w:cstheme="majorHAnsi"/>
        </w:rPr>
        <w:t>Low ACTH, GH, insulin, testosterone and TH</w:t>
      </w:r>
      <w:r w:rsidR="00015E10" w:rsidRPr="001C292B">
        <w:rPr>
          <w:rFonts w:ascii="Cambria" w:hAnsi="Cambria" w:cstheme="majorHAnsi"/>
        </w:rPr>
        <w:t xml:space="preserve"> decrease synthesis </w:t>
      </w:r>
    </w:p>
    <w:p w14:paraId="28E02E6A" w14:textId="670A7645" w:rsidR="007B507D" w:rsidRPr="001C292B" w:rsidRDefault="007B507D" w:rsidP="003C1E8D">
      <w:pPr>
        <w:pStyle w:val="ListParagraph"/>
        <w:numPr>
          <w:ilvl w:val="0"/>
          <w:numId w:val="14"/>
        </w:numPr>
        <w:spacing w:line="276" w:lineRule="auto"/>
        <w:rPr>
          <w:rFonts w:ascii="Cambria" w:hAnsi="Cambria" w:cstheme="majorHAnsi"/>
          <w:b/>
          <w:bCs/>
        </w:rPr>
      </w:pPr>
      <w:r w:rsidRPr="001C292B">
        <w:rPr>
          <w:rFonts w:ascii="Cambria" w:hAnsi="Cambria" w:cstheme="majorHAnsi"/>
          <w:b/>
          <w:bCs/>
        </w:rPr>
        <w:t xml:space="preserve">Nutrition </w:t>
      </w:r>
    </w:p>
    <w:p w14:paraId="035175B0" w14:textId="1DE3E6BC" w:rsidR="006624AD" w:rsidRPr="001C292B" w:rsidRDefault="00091287" w:rsidP="003C1E8D">
      <w:pPr>
        <w:pStyle w:val="ListParagraph"/>
        <w:numPr>
          <w:ilvl w:val="1"/>
          <w:numId w:val="14"/>
        </w:numPr>
        <w:spacing w:line="276" w:lineRule="auto"/>
        <w:rPr>
          <w:rFonts w:ascii="Cambria" w:hAnsi="Cambria" w:cstheme="majorHAnsi"/>
        </w:rPr>
      </w:pPr>
      <w:r w:rsidRPr="001C292B">
        <w:rPr>
          <w:rFonts w:ascii="Cambria" w:hAnsi="Cambria" w:cstheme="majorHAnsi"/>
        </w:rPr>
        <w:t xml:space="preserve">Albumin synthesis consumes 6% nitrogen intake </w:t>
      </w:r>
    </w:p>
    <w:p w14:paraId="336C849B" w14:textId="77777777" w:rsidR="00F20CE7" w:rsidRPr="001C292B" w:rsidRDefault="00F20CE7" w:rsidP="003C1E8D">
      <w:pPr>
        <w:spacing w:line="276" w:lineRule="auto"/>
        <w:rPr>
          <w:rFonts w:ascii="Cambria" w:hAnsi="Cambria" w:cstheme="majorHAnsi"/>
        </w:rPr>
      </w:pPr>
    </w:p>
    <w:p w14:paraId="32C2708C" w14:textId="2E2EF20A" w:rsidR="00D53314" w:rsidRPr="001C292B" w:rsidRDefault="00D53314" w:rsidP="003C1E8D">
      <w:pPr>
        <w:spacing w:line="276" w:lineRule="auto"/>
        <w:rPr>
          <w:rFonts w:ascii="Cambria" w:hAnsi="Cambria" w:cstheme="majorHAnsi"/>
          <w:b/>
          <w:bCs/>
        </w:rPr>
      </w:pPr>
      <w:r w:rsidRPr="001C292B">
        <w:rPr>
          <w:rFonts w:ascii="Cambria" w:hAnsi="Cambria" w:cstheme="majorHAnsi"/>
          <w:b/>
          <w:bCs/>
        </w:rPr>
        <w:t>Distribution</w:t>
      </w:r>
    </w:p>
    <w:p w14:paraId="5A08451E" w14:textId="49E1C0A4" w:rsidR="00140ACE" w:rsidRPr="001C292B" w:rsidRDefault="00140ACE" w:rsidP="003C1E8D">
      <w:pPr>
        <w:spacing w:line="276" w:lineRule="auto"/>
        <w:rPr>
          <w:rFonts w:ascii="Cambria" w:hAnsi="Cambria" w:cstheme="majorHAnsi"/>
          <w:b/>
          <w:bCs/>
        </w:rPr>
      </w:pPr>
      <w:r w:rsidRPr="001C292B">
        <w:rPr>
          <w:rFonts w:ascii="Cambria" w:hAnsi="Cambria" w:cstheme="majorHAnsi"/>
          <w:b/>
          <w:bCs/>
        </w:rPr>
        <w:t>Where is it mainly distributed?</w:t>
      </w:r>
    </w:p>
    <w:p w14:paraId="73C7D2BF" w14:textId="6358E8D2" w:rsidR="00D53314" w:rsidRPr="001C292B" w:rsidRDefault="00D53314" w:rsidP="003C1E8D">
      <w:pPr>
        <w:pStyle w:val="ListParagraph"/>
        <w:numPr>
          <w:ilvl w:val="0"/>
          <w:numId w:val="1"/>
        </w:numPr>
        <w:spacing w:line="276" w:lineRule="auto"/>
        <w:rPr>
          <w:rFonts w:ascii="Cambria" w:hAnsi="Cambria" w:cstheme="majorHAnsi"/>
        </w:rPr>
      </w:pPr>
      <w:r w:rsidRPr="001C292B">
        <w:rPr>
          <w:rFonts w:ascii="Cambria" w:hAnsi="Cambria" w:cstheme="majorHAnsi"/>
        </w:rPr>
        <w:t xml:space="preserve">40% intravascular </w:t>
      </w:r>
    </w:p>
    <w:p w14:paraId="53ECEB63" w14:textId="6664FEF9" w:rsidR="00D53314" w:rsidRPr="001C292B" w:rsidRDefault="00D53314" w:rsidP="003C1E8D">
      <w:pPr>
        <w:pStyle w:val="ListParagraph"/>
        <w:numPr>
          <w:ilvl w:val="0"/>
          <w:numId w:val="1"/>
        </w:numPr>
        <w:spacing w:line="276" w:lineRule="auto"/>
        <w:rPr>
          <w:rFonts w:ascii="Cambria" w:hAnsi="Cambria" w:cstheme="majorHAnsi"/>
        </w:rPr>
      </w:pPr>
      <w:r w:rsidRPr="001C292B">
        <w:rPr>
          <w:rFonts w:ascii="Cambria" w:hAnsi="Cambria" w:cstheme="majorHAnsi"/>
        </w:rPr>
        <w:t>60% extravascular (</w:t>
      </w:r>
      <w:r w:rsidR="00C1298D" w:rsidRPr="001C292B">
        <w:rPr>
          <w:rFonts w:ascii="Cambria" w:hAnsi="Cambria" w:cstheme="majorHAnsi"/>
        </w:rPr>
        <w:t xml:space="preserve">mainly </w:t>
      </w:r>
      <w:r w:rsidRPr="001C292B">
        <w:rPr>
          <w:rFonts w:ascii="Cambria" w:hAnsi="Cambria" w:cstheme="majorHAnsi"/>
        </w:rPr>
        <w:t>interstitium</w:t>
      </w:r>
      <w:r w:rsidR="00C1298D" w:rsidRPr="001C292B">
        <w:rPr>
          <w:rFonts w:ascii="Cambria" w:hAnsi="Cambria" w:cstheme="majorHAnsi"/>
        </w:rPr>
        <w:t>)</w:t>
      </w:r>
      <w:r w:rsidR="00814677" w:rsidRPr="001C292B">
        <w:rPr>
          <w:rFonts w:ascii="Cambria" w:hAnsi="Cambria" w:cstheme="majorHAnsi"/>
        </w:rPr>
        <w:t xml:space="preserve"> </w:t>
      </w:r>
    </w:p>
    <w:p w14:paraId="430F1480" w14:textId="729838C2" w:rsidR="00D53314" w:rsidRPr="001C292B" w:rsidRDefault="00D53314" w:rsidP="003C1E8D">
      <w:pPr>
        <w:pStyle w:val="ListParagraph"/>
        <w:numPr>
          <w:ilvl w:val="1"/>
          <w:numId w:val="1"/>
        </w:numPr>
        <w:spacing w:line="276" w:lineRule="auto"/>
        <w:rPr>
          <w:rFonts w:ascii="Cambria" w:hAnsi="Cambria" w:cstheme="majorHAnsi"/>
        </w:rPr>
      </w:pPr>
      <w:r w:rsidRPr="001C292B">
        <w:rPr>
          <w:rFonts w:ascii="Cambria" w:hAnsi="Cambria" w:cstheme="majorHAnsi"/>
        </w:rPr>
        <w:t>Skin, muscle, liver, lung, heart, kidneys, and spleen</w:t>
      </w:r>
    </w:p>
    <w:p w14:paraId="4A5E23FD" w14:textId="50D80FA3" w:rsidR="00C1298D" w:rsidRPr="001C292B" w:rsidRDefault="00C1298D" w:rsidP="003C1E8D">
      <w:pPr>
        <w:pStyle w:val="ListParagraph"/>
        <w:numPr>
          <w:ilvl w:val="1"/>
          <w:numId w:val="1"/>
        </w:numPr>
        <w:spacing w:line="276" w:lineRule="auto"/>
        <w:rPr>
          <w:rFonts w:ascii="Cambria" w:hAnsi="Cambria" w:cstheme="majorHAnsi"/>
        </w:rPr>
      </w:pPr>
      <w:r w:rsidRPr="001C292B">
        <w:rPr>
          <w:rFonts w:ascii="Cambria" w:hAnsi="Cambria" w:cstheme="majorHAnsi"/>
        </w:rPr>
        <w:t>75-85% of intravascular albumin exchanges w/ interstitial pool every 2-3 days</w:t>
      </w:r>
    </w:p>
    <w:p w14:paraId="79E523FB" w14:textId="33A50569" w:rsidR="00C1298D" w:rsidRPr="001C292B" w:rsidRDefault="00C1298D" w:rsidP="003C1E8D">
      <w:pPr>
        <w:pStyle w:val="ListParagraph"/>
        <w:numPr>
          <w:ilvl w:val="2"/>
          <w:numId w:val="1"/>
        </w:numPr>
        <w:spacing w:line="276" w:lineRule="auto"/>
        <w:rPr>
          <w:rFonts w:ascii="Cambria" w:hAnsi="Cambria" w:cstheme="majorHAnsi"/>
        </w:rPr>
      </w:pPr>
      <w:r w:rsidRPr="001C292B">
        <w:rPr>
          <w:rFonts w:ascii="Cambria" w:hAnsi="Cambria" w:cstheme="majorHAnsi"/>
        </w:rPr>
        <w:t>Average at 4%/hr exchange rate</w:t>
      </w:r>
    </w:p>
    <w:p w14:paraId="771436EB" w14:textId="51C34363" w:rsidR="00D53314" w:rsidRPr="001C292B" w:rsidRDefault="00D53314" w:rsidP="003C1E8D">
      <w:pPr>
        <w:pStyle w:val="ListParagraph"/>
        <w:numPr>
          <w:ilvl w:val="1"/>
          <w:numId w:val="1"/>
        </w:numPr>
        <w:spacing w:line="276" w:lineRule="auto"/>
        <w:rPr>
          <w:rFonts w:ascii="Cambria" w:hAnsi="Cambria" w:cstheme="majorHAnsi"/>
        </w:rPr>
      </w:pPr>
      <w:r w:rsidRPr="001C292B">
        <w:rPr>
          <w:rFonts w:ascii="Cambria" w:hAnsi="Cambria" w:cstheme="majorHAnsi"/>
        </w:rPr>
        <w:t xml:space="preserve">Interstitial albumin pool serves as a source to replenish the intravascular pool </w:t>
      </w:r>
    </w:p>
    <w:p w14:paraId="7D7158A1" w14:textId="30EA8E82" w:rsidR="008B30D4" w:rsidRPr="001C292B" w:rsidRDefault="008B30D4" w:rsidP="003C1E8D">
      <w:pPr>
        <w:pStyle w:val="ListParagraph"/>
        <w:numPr>
          <w:ilvl w:val="0"/>
          <w:numId w:val="1"/>
        </w:numPr>
        <w:spacing w:line="276" w:lineRule="auto"/>
        <w:rPr>
          <w:rFonts w:ascii="Cambria" w:hAnsi="Cambria" w:cstheme="majorHAnsi"/>
        </w:rPr>
      </w:pPr>
      <w:r w:rsidRPr="001C292B">
        <w:rPr>
          <w:rFonts w:ascii="Cambria" w:hAnsi="Cambria" w:cstheme="majorHAnsi"/>
        </w:rPr>
        <w:t xml:space="preserve">Serum levels therefore do not accurately reflect changes in total body albumin </w:t>
      </w:r>
    </w:p>
    <w:p w14:paraId="4D3BC43C" w14:textId="5C8A8A51" w:rsidR="00140ACE" w:rsidRPr="001C292B" w:rsidRDefault="00140ACE" w:rsidP="00140ACE">
      <w:pPr>
        <w:spacing w:line="276" w:lineRule="auto"/>
        <w:jc w:val="center"/>
        <w:rPr>
          <w:rFonts w:ascii="Cambria" w:hAnsi="Cambria" w:cstheme="majorHAnsi"/>
        </w:rPr>
      </w:pPr>
      <w:r w:rsidRPr="001C292B">
        <w:rPr>
          <w:rFonts w:ascii="Cambria" w:hAnsi="Cambria" w:cstheme="majorHAnsi"/>
          <w:noProof/>
        </w:rPr>
        <w:lastRenderedPageBreak/>
        <w:drawing>
          <wp:inline distT="0" distB="0" distL="0" distR="0" wp14:anchorId="39EEAF8D" wp14:editId="14D198A1">
            <wp:extent cx="3962400" cy="22385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65818" cy="2240518"/>
                    </a:xfrm>
                    <a:prstGeom prst="rect">
                      <a:avLst/>
                    </a:prstGeom>
                  </pic:spPr>
                </pic:pic>
              </a:graphicData>
            </a:graphic>
          </wp:inline>
        </w:drawing>
      </w:r>
    </w:p>
    <w:p w14:paraId="6EF73A04" w14:textId="77777777" w:rsidR="00140ACE" w:rsidRPr="001C292B" w:rsidRDefault="00140ACE" w:rsidP="00140ACE">
      <w:pPr>
        <w:spacing w:line="276" w:lineRule="auto"/>
        <w:jc w:val="center"/>
        <w:rPr>
          <w:rFonts w:ascii="Cambria" w:hAnsi="Cambria" w:cstheme="majorHAnsi"/>
        </w:rPr>
      </w:pPr>
    </w:p>
    <w:p w14:paraId="4B896984" w14:textId="3EBB277A" w:rsidR="008B15C6" w:rsidRPr="001C292B" w:rsidRDefault="00D53314" w:rsidP="003C1E8D">
      <w:pPr>
        <w:spacing w:line="276" w:lineRule="auto"/>
        <w:rPr>
          <w:rFonts w:ascii="Cambria" w:hAnsi="Cambria" w:cstheme="majorHAnsi"/>
          <w:b/>
          <w:bCs/>
        </w:rPr>
      </w:pPr>
      <w:r w:rsidRPr="001C292B">
        <w:rPr>
          <w:rFonts w:ascii="Cambria" w:hAnsi="Cambria" w:cstheme="majorHAnsi"/>
          <w:b/>
          <w:bCs/>
        </w:rPr>
        <w:t>Degradation</w:t>
      </w:r>
    </w:p>
    <w:p w14:paraId="2CE65315" w14:textId="40166687" w:rsidR="00140ACE" w:rsidRPr="001C292B" w:rsidRDefault="00140ACE" w:rsidP="003C1E8D">
      <w:pPr>
        <w:spacing w:line="276" w:lineRule="auto"/>
        <w:rPr>
          <w:rFonts w:ascii="Cambria" w:hAnsi="Cambria" w:cstheme="majorHAnsi"/>
          <w:b/>
          <w:bCs/>
        </w:rPr>
      </w:pPr>
      <w:r w:rsidRPr="001C292B">
        <w:rPr>
          <w:rFonts w:ascii="Cambria" w:hAnsi="Cambria" w:cstheme="majorHAnsi"/>
          <w:b/>
          <w:bCs/>
        </w:rPr>
        <w:t>How is albumin degraded? Where it is excreted? Average life-span of canine albumin?</w:t>
      </w:r>
    </w:p>
    <w:p w14:paraId="2F4DB600" w14:textId="64E8AF42" w:rsidR="00D73B09" w:rsidRPr="001C292B" w:rsidRDefault="00D73B09" w:rsidP="003C1E8D">
      <w:pPr>
        <w:pStyle w:val="ListParagraph"/>
        <w:numPr>
          <w:ilvl w:val="0"/>
          <w:numId w:val="10"/>
        </w:numPr>
        <w:spacing w:line="276" w:lineRule="auto"/>
        <w:rPr>
          <w:rFonts w:ascii="Cambria" w:hAnsi="Cambria" w:cstheme="majorHAnsi"/>
        </w:rPr>
      </w:pPr>
      <w:r w:rsidRPr="001C292B">
        <w:rPr>
          <w:rFonts w:ascii="Cambria" w:hAnsi="Cambria" w:cstheme="majorHAnsi"/>
        </w:rPr>
        <w:t>Normal catabolism of albumin occurs in muscle and skin (40-60%)</w:t>
      </w:r>
    </w:p>
    <w:p w14:paraId="184712AE" w14:textId="68E40903" w:rsidR="00D73B09" w:rsidRPr="001C292B" w:rsidRDefault="00D73B09" w:rsidP="003C1E8D">
      <w:pPr>
        <w:pStyle w:val="ListParagraph"/>
        <w:numPr>
          <w:ilvl w:val="1"/>
          <w:numId w:val="10"/>
        </w:numPr>
        <w:spacing w:line="276" w:lineRule="auto"/>
        <w:rPr>
          <w:rFonts w:ascii="Cambria" w:hAnsi="Cambria" w:cstheme="majorHAnsi"/>
        </w:rPr>
      </w:pPr>
      <w:r w:rsidRPr="001C292B">
        <w:rPr>
          <w:rFonts w:ascii="Cambria" w:hAnsi="Cambria" w:cstheme="majorHAnsi"/>
        </w:rPr>
        <w:t xml:space="preserve">Remaining lost via liver, kidney </w:t>
      </w:r>
    </w:p>
    <w:p w14:paraId="79A45E05" w14:textId="36DDE5EA" w:rsidR="00D73B09" w:rsidRPr="001C292B" w:rsidRDefault="00D73B09" w:rsidP="003C1E8D">
      <w:pPr>
        <w:pStyle w:val="ListParagraph"/>
        <w:numPr>
          <w:ilvl w:val="1"/>
          <w:numId w:val="10"/>
        </w:numPr>
        <w:spacing w:line="276" w:lineRule="auto"/>
        <w:rPr>
          <w:rFonts w:ascii="Cambria" w:hAnsi="Cambria" w:cstheme="majorHAnsi"/>
        </w:rPr>
      </w:pPr>
      <w:r w:rsidRPr="001C292B">
        <w:rPr>
          <w:rFonts w:ascii="Cambria" w:hAnsi="Cambria" w:cstheme="majorHAnsi"/>
        </w:rPr>
        <w:t xml:space="preserve">10% loss via GIT in healthy animals </w:t>
      </w:r>
    </w:p>
    <w:p w14:paraId="6DB73D51" w14:textId="6C1D3E27" w:rsidR="00D53314" w:rsidRPr="001C292B" w:rsidRDefault="00D53314" w:rsidP="003C1E8D">
      <w:pPr>
        <w:pStyle w:val="ListParagraph"/>
        <w:numPr>
          <w:ilvl w:val="0"/>
          <w:numId w:val="10"/>
        </w:numPr>
        <w:spacing w:line="276" w:lineRule="auto"/>
        <w:rPr>
          <w:rFonts w:ascii="Cambria" w:hAnsi="Cambria" w:cstheme="majorHAnsi"/>
        </w:rPr>
      </w:pPr>
      <w:r w:rsidRPr="001C292B">
        <w:rPr>
          <w:rFonts w:ascii="Cambria" w:hAnsi="Cambria" w:cstheme="majorHAnsi"/>
        </w:rPr>
        <w:t xml:space="preserve">4% of total body albumin degraded daily at a rate directly related to albumin concentration </w:t>
      </w:r>
    </w:p>
    <w:p w14:paraId="177189CD" w14:textId="6475A3E8" w:rsidR="00D53314" w:rsidRPr="001C292B" w:rsidRDefault="00D53314" w:rsidP="003C1E8D">
      <w:pPr>
        <w:pStyle w:val="ListParagraph"/>
        <w:numPr>
          <w:ilvl w:val="0"/>
          <w:numId w:val="10"/>
        </w:numPr>
        <w:spacing w:line="276" w:lineRule="auto"/>
        <w:rPr>
          <w:rFonts w:ascii="Cambria" w:hAnsi="Cambria" w:cstheme="majorHAnsi"/>
        </w:rPr>
      </w:pPr>
      <w:r w:rsidRPr="001C292B">
        <w:rPr>
          <w:rFonts w:ascii="Cambria" w:hAnsi="Cambria" w:cstheme="majorHAnsi"/>
        </w:rPr>
        <w:t>Avg life span is 8 days in dogs</w:t>
      </w:r>
    </w:p>
    <w:p w14:paraId="503165F2" w14:textId="744A2958" w:rsidR="00D53314" w:rsidRPr="001C292B" w:rsidRDefault="00D17ADC" w:rsidP="00D17ADC">
      <w:pPr>
        <w:spacing w:line="276" w:lineRule="auto"/>
        <w:jc w:val="center"/>
        <w:rPr>
          <w:rFonts w:ascii="Cambria" w:hAnsi="Cambria" w:cstheme="majorHAnsi"/>
        </w:rPr>
      </w:pPr>
      <w:r w:rsidRPr="001C292B">
        <w:rPr>
          <w:rFonts w:ascii="Cambria" w:hAnsi="Cambria" w:cstheme="majorHAnsi"/>
          <w:b/>
          <w:bCs/>
          <w:noProof/>
        </w:rPr>
        <w:drawing>
          <wp:inline distT="0" distB="0" distL="0" distR="0" wp14:anchorId="487C74AF" wp14:editId="69952FE1">
            <wp:extent cx="5270500" cy="2501900"/>
            <wp:effectExtent l="0" t="0" r="0" b="0"/>
            <wp:docPr id="8" name="Picture 3">
              <a:extLst xmlns:a="http://schemas.openxmlformats.org/drawingml/2006/main">
                <a:ext uri="{FF2B5EF4-FFF2-40B4-BE49-F238E27FC236}">
                  <a16:creationId xmlns:a16="http://schemas.microsoft.com/office/drawing/2014/main" id="{8E1A437F-4982-BB45-85BC-270AB72CD7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E1A437F-4982-BB45-85BC-270AB72CD774}"/>
                        </a:ext>
                      </a:extLst>
                    </pic:cNvPr>
                    <pic:cNvPicPr>
                      <a:picLocks noChangeAspect="1"/>
                    </pic:cNvPicPr>
                  </pic:nvPicPr>
                  <pic:blipFill>
                    <a:blip r:embed="rId8"/>
                    <a:stretch>
                      <a:fillRect/>
                    </a:stretch>
                  </pic:blipFill>
                  <pic:spPr>
                    <a:xfrm>
                      <a:off x="0" y="0"/>
                      <a:ext cx="5270500" cy="2501900"/>
                    </a:xfrm>
                    <a:prstGeom prst="rect">
                      <a:avLst/>
                    </a:prstGeom>
                  </pic:spPr>
                </pic:pic>
              </a:graphicData>
            </a:graphic>
          </wp:inline>
        </w:drawing>
      </w:r>
    </w:p>
    <w:p w14:paraId="05592F07" w14:textId="77777777" w:rsidR="00D17ADC" w:rsidRPr="001C292B" w:rsidRDefault="00D17ADC" w:rsidP="00D17ADC">
      <w:pPr>
        <w:spacing w:line="276" w:lineRule="auto"/>
        <w:jc w:val="center"/>
        <w:rPr>
          <w:rFonts w:ascii="Cambria" w:hAnsi="Cambria" w:cstheme="majorHAnsi"/>
        </w:rPr>
      </w:pPr>
    </w:p>
    <w:p w14:paraId="62966D6E" w14:textId="252609CB" w:rsidR="008D5205" w:rsidRPr="001C292B" w:rsidRDefault="008D5205" w:rsidP="003C1E8D">
      <w:pPr>
        <w:tabs>
          <w:tab w:val="left" w:pos="2531"/>
        </w:tabs>
        <w:spacing w:line="276" w:lineRule="auto"/>
        <w:rPr>
          <w:rFonts w:ascii="Cambria" w:hAnsi="Cambria" w:cstheme="majorHAnsi"/>
          <w:b/>
          <w:bCs/>
        </w:rPr>
      </w:pPr>
      <w:r w:rsidRPr="001C292B">
        <w:rPr>
          <w:rFonts w:ascii="Cambria" w:hAnsi="Cambria" w:cstheme="majorHAnsi"/>
          <w:b/>
          <w:bCs/>
        </w:rPr>
        <w:t>Functions of Albumin</w:t>
      </w:r>
      <w:r w:rsidR="00370D25" w:rsidRPr="001C292B">
        <w:rPr>
          <w:rFonts w:ascii="Cambria" w:hAnsi="Cambria" w:cstheme="majorHAnsi"/>
          <w:b/>
          <w:bCs/>
        </w:rPr>
        <w:t xml:space="preserve"> (9)</w:t>
      </w:r>
      <w:r w:rsidR="00FE085E" w:rsidRPr="001C292B">
        <w:rPr>
          <w:rFonts w:ascii="Cambria" w:hAnsi="Cambria" w:cstheme="majorHAnsi"/>
          <w:b/>
          <w:bCs/>
        </w:rPr>
        <w:tab/>
      </w:r>
    </w:p>
    <w:tbl>
      <w:tblPr>
        <w:tblStyle w:val="TableGrid"/>
        <w:tblW w:w="0" w:type="auto"/>
        <w:jc w:val="center"/>
        <w:tblLook w:val="04A0" w:firstRow="1" w:lastRow="0" w:firstColumn="1" w:lastColumn="0" w:noHBand="0" w:noVBand="1"/>
      </w:tblPr>
      <w:tblGrid>
        <w:gridCol w:w="5935"/>
      </w:tblGrid>
      <w:tr w:rsidR="00FE085E" w:rsidRPr="001C292B" w14:paraId="2D5C1FF6" w14:textId="77777777" w:rsidTr="004E7057">
        <w:trPr>
          <w:jc w:val="center"/>
        </w:trPr>
        <w:tc>
          <w:tcPr>
            <w:tcW w:w="5935" w:type="dxa"/>
          </w:tcPr>
          <w:p w14:paraId="6243B5FF" w14:textId="7DF6952B" w:rsidR="00FE085E" w:rsidRPr="001C292B" w:rsidRDefault="00FE085E" w:rsidP="003C1E8D">
            <w:pPr>
              <w:pStyle w:val="ListParagraph"/>
              <w:numPr>
                <w:ilvl w:val="0"/>
                <w:numId w:val="15"/>
              </w:numPr>
              <w:spacing w:line="276" w:lineRule="auto"/>
              <w:rPr>
                <w:rFonts w:ascii="Cambria" w:hAnsi="Cambria"/>
              </w:rPr>
            </w:pPr>
            <w:r w:rsidRPr="001C292B">
              <w:rPr>
                <w:rFonts w:ascii="Cambria" w:hAnsi="Cambria"/>
              </w:rPr>
              <w:t>Maintains colloid osmotic pressure</w:t>
            </w:r>
          </w:p>
          <w:p w14:paraId="7347C3C5" w14:textId="77777777" w:rsidR="00FE085E" w:rsidRPr="001C292B" w:rsidRDefault="00FE085E" w:rsidP="003C1E8D">
            <w:pPr>
              <w:pStyle w:val="ListParagraph"/>
              <w:numPr>
                <w:ilvl w:val="0"/>
                <w:numId w:val="15"/>
              </w:numPr>
              <w:spacing w:line="276" w:lineRule="auto"/>
              <w:rPr>
                <w:rFonts w:ascii="Cambria" w:hAnsi="Cambria"/>
              </w:rPr>
            </w:pPr>
            <w:r w:rsidRPr="001C292B">
              <w:rPr>
                <w:rFonts w:ascii="Cambria" w:hAnsi="Cambria"/>
              </w:rPr>
              <w:t>Transports and binds substrates</w:t>
            </w:r>
          </w:p>
          <w:p w14:paraId="6F11B671" w14:textId="775A7815" w:rsidR="00FE085E" w:rsidRPr="001C292B" w:rsidRDefault="00FE085E" w:rsidP="003C1E8D">
            <w:pPr>
              <w:pStyle w:val="ListParagraph"/>
              <w:numPr>
                <w:ilvl w:val="0"/>
                <w:numId w:val="15"/>
              </w:numPr>
              <w:spacing w:line="276" w:lineRule="auto"/>
              <w:rPr>
                <w:rFonts w:ascii="Cambria" w:hAnsi="Cambria"/>
              </w:rPr>
            </w:pPr>
            <w:r w:rsidRPr="001C292B">
              <w:rPr>
                <w:rFonts w:ascii="Cambria" w:hAnsi="Cambria"/>
              </w:rPr>
              <w:t>Functions as an antioxidant</w:t>
            </w:r>
          </w:p>
          <w:p w14:paraId="5D4DDC43" w14:textId="77777777" w:rsidR="00FE085E" w:rsidRPr="001C292B" w:rsidRDefault="00FE085E" w:rsidP="003C1E8D">
            <w:pPr>
              <w:pStyle w:val="ListParagraph"/>
              <w:numPr>
                <w:ilvl w:val="0"/>
                <w:numId w:val="15"/>
              </w:numPr>
              <w:spacing w:line="276" w:lineRule="auto"/>
              <w:rPr>
                <w:rFonts w:ascii="Cambria" w:hAnsi="Cambria"/>
              </w:rPr>
            </w:pPr>
            <w:r w:rsidRPr="001C292B">
              <w:rPr>
                <w:rFonts w:ascii="Cambria" w:hAnsi="Cambria"/>
              </w:rPr>
              <w:t>Contributes to primary and secondary hemostasis</w:t>
            </w:r>
          </w:p>
          <w:p w14:paraId="4C5D971C" w14:textId="5A6B3144" w:rsidR="00FE085E" w:rsidRPr="001C292B" w:rsidRDefault="00FE085E" w:rsidP="003C1E8D">
            <w:pPr>
              <w:pStyle w:val="ListParagraph"/>
              <w:numPr>
                <w:ilvl w:val="0"/>
                <w:numId w:val="15"/>
              </w:numPr>
              <w:spacing w:line="276" w:lineRule="auto"/>
              <w:rPr>
                <w:rFonts w:ascii="Cambria" w:hAnsi="Cambria"/>
              </w:rPr>
            </w:pPr>
            <w:r w:rsidRPr="001C292B">
              <w:rPr>
                <w:rFonts w:ascii="Cambria" w:hAnsi="Cambria"/>
              </w:rPr>
              <w:t xml:space="preserve">Buffers extracellular fluid </w:t>
            </w:r>
          </w:p>
          <w:p w14:paraId="746FC616" w14:textId="77777777" w:rsidR="00FE085E" w:rsidRPr="001C292B" w:rsidRDefault="00FE085E" w:rsidP="003C1E8D">
            <w:pPr>
              <w:pStyle w:val="ListParagraph"/>
              <w:numPr>
                <w:ilvl w:val="0"/>
                <w:numId w:val="15"/>
              </w:numPr>
              <w:spacing w:line="276" w:lineRule="auto"/>
              <w:rPr>
                <w:rFonts w:ascii="Cambria" w:hAnsi="Cambria" w:cs="Times New Roman"/>
              </w:rPr>
            </w:pPr>
            <w:r w:rsidRPr="001C292B">
              <w:rPr>
                <w:rFonts w:ascii="Cambria" w:hAnsi="Cambria"/>
              </w:rPr>
              <w:t>Maintains microvascular permeability</w:t>
            </w:r>
          </w:p>
          <w:p w14:paraId="10E60E5F" w14:textId="77777777" w:rsidR="00FE085E" w:rsidRPr="001C292B" w:rsidRDefault="00FE085E" w:rsidP="003C1E8D">
            <w:pPr>
              <w:pStyle w:val="ListParagraph"/>
              <w:numPr>
                <w:ilvl w:val="0"/>
                <w:numId w:val="15"/>
              </w:numPr>
              <w:spacing w:line="276" w:lineRule="auto"/>
              <w:rPr>
                <w:rFonts w:ascii="Cambria" w:hAnsi="Cambria" w:cs="Times New Roman"/>
              </w:rPr>
            </w:pPr>
            <w:r w:rsidRPr="001C292B">
              <w:rPr>
                <w:rFonts w:ascii="Cambria" w:hAnsi="Cambria"/>
              </w:rPr>
              <w:lastRenderedPageBreak/>
              <w:t>Provides amino acids for protein synthesis</w:t>
            </w:r>
          </w:p>
          <w:p w14:paraId="3EFE38A6" w14:textId="77777777" w:rsidR="00FE085E" w:rsidRPr="001C292B" w:rsidRDefault="00FE085E" w:rsidP="003C1E8D">
            <w:pPr>
              <w:pStyle w:val="ListParagraph"/>
              <w:numPr>
                <w:ilvl w:val="0"/>
                <w:numId w:val="15"/>
              </w:numPr>
              <w:spacing w:line="276" w:lineRule="auto"/>
              <w:rPr>
                <w:rFonts w:ascii="Cambria" w:hAnsi="Cambria" w:cs="Times New Roman"/>
              </w:rPr>
            </w:pPr>
            <w:r w:rsidRPr="001C292B">
              <w:rPr>
                <w:rFonts w:ascii="Cambria" w:hAnsi="Cambria"/>
              </w:rPr>
              <w:t>Assists with immunoprotection</w:t>
            </w:r>
          </w:p>
          <w:p w14:paraId="4E0B94E6" w14:textId="19C1E86C" w:rsidR="00FE085E" w:rsidRPr="001C292B" w:rsidRDefault="00FE085E" w:rsidP="003C1E8D">
            <w:pPr>
              <w:pStyle w:val="ListParagraph"/>
              <w:numPr>
                <w:ilvl w:val="0"/>
                <w:numId w:val="15"/>
              </w:numPr>
              <w:spacing w:line="276" w:lineRule="auto"/>
              <w:rPr>
                <w:rFonts w:ascii="Cambria" w:hAnsi="Cambria" w:cs="Times New Roman"/>
              </w:rPr>
            </w:pPr>
            <w:r w:rsidRPr="001C292B">
              <w:rPr>
                <w:rFonts w:ascii="Cambria" w:hAnsi="Cambria"/>
              </w:rPr>
              <w:t xml:space="preserve">Aids in wound healing </w:t>
            </w:r>
          </w:p>
        </w:tc>
      </w:tr>
    </w:tbl>
    <w:p w14:paraId="788E78DF" w14:textId="77777777" w:rsidR="00FE085E" w:rsidRPr="001C292B" w:rsidRDefault="00FE085E" w:rsidP="003C1E8D">
      <w:pPr>
        <w:spacing w:line="276" w:lineRule="auto"/>
        <w:rPr>
          <w:rFonts w:ascii="Cambria" w:hAnsi="Cambria" w:cstheme="majorHAnsi"/>
          <w:b/>
          <w:bCs/>
        </w:rPr>
      </w:pPr>
    </w:p>
    <w:p w14:paraId="2B391010" w14:textId="0A4B846A" w:rsidR="006624AD" w:rsidRPr="001C292B" w:rsidRDefault="00061257" w:rsidP="003C1E8D">
      <w:pPr>
        <w:spacing w:line="276" w:lineRule="auto"/>
        <w:rPr>
          <w:rFonts w:ascii="Cambria" w:hAnsi="Cambria" w:cstheme="majorHAnsi"/>
          <w:b/>
          <w:bCs/>
        </w:rPr>
      </w:pPr>
      <w:r w:rsidRPr="001C292B">
        <w:rPr>
          <w:rFonts w:ascii="Cambria" w:hAnsi="Cambria" w:cstheme="majorHAnsi"/>
          <w:b/>
          <w:bCs/>
        </w:rPr>
        <w:t xml:space="preserve">1) </w:t>
      </w:r>
      <w:r w:rsidR="00447F4D" w:rsidRPr="001C292B">
        <w:rPr>
          <w:rFonts w:ascii="Cambria" w:hAnsi="Cambria" w:cstheme="majorHAnsi"/>
          <w:b/>
          <w:bCs/>
        </w:rPr>
        <w:t>Maintain colloid oncotic pressure</w:t>
      </w:r>
    </w:p>
    <w:p w14:paraId="0E239E11" w14:textId="46CECD4E" w:rsidR="00D5194E" w:rsidRPr="001C292B" w:rsidRDefault="00D5194E" w:rsidP="003C1E8D">
      <w:pPr>
        <w:spacing w:line="276" w:lineRule="auto"/>
        <w:rPr>
          <w:rFonts w:ascii="Cambria" w:hAnsi="Cambria" w:cstheme="majorHAnsi"/>
          <w:b/>
          <w:bCs/>
        </w:rPr>
      </w:pPr>
      <w:r w:rsidRPr="001C292B">
        <w:rPr>
          <w:rFonts w:ascii="Cambria" w:hAnsi="Cambria" w:cstheme="majorHAnsi"/>
          <w:b/>
          <w:bCs/>
        </w:rPr>
        <w:t>How does albumin exert its COP? (2)</w:t>
      </w:r>
    </w:p>
    <w:p w14:paraId="7C60C002" w14:textId="71597D80" w:rsidR="00061257" w:rsidRPr="001C292B" w:rsidRDefault="00061257" w:rsidP="003C1E8D">
      <w:pPr>
        <w:pStyle w:val="ListParagraph"/>
        <w:numPr>
          <w:ilvl w:val="0"/>
          <w:numId w:val="6"/>
        </w:numPr>
        <w:spacing w:line="276" w:lineRule="auto"/>
        <w:rPr>
          <w:rFonts w:ascii="Cambria" w:hAnsi="Cambria" w:cstheme="majorHAnsi"/>
        </w:rPr>
      </w:pPr>
      <w:r w:rsidRPr="001C292B">
        <w:rPr>
          <w:rFonts w:ascii="Cambria" w:hAnsi="Cambria" w:cstheme="majorHAnsi"/>
        </w:rPr>
        <w:t>Albumin accounts for 50-60% total plasma protein, but</w:t>
      </w:r>
      <w:r w:rsidR="00631B36" w:rsidRPr="001C292B">
        <w:rPr>
          <w:rFonts w:ascii="Cambria" w:hAnsi="Cambria" w:cstheme="majorHAnsi"/>
        </w:rPr>
        <w:t xml:space="preserve"> </w:t>
      </w:r>
      <w:r w:rsidRPr="001C292B">
        <w:rPr>
          <w:rFonts w:ascii="Cambria" w:hAnsi="Cambria" w:cstheme="majorHAnsi"/>
        </w:rPr>
        <w:t>accounts for 80% of colloid oncotic pressure</w:t>
      </w:r>
    </w:p>
    <w:p w14:paraId="21F9A2AB" w14:textId="629E1410" w:rsidR="00061257" w:rsidRPr="001C292B" w:rsidRDefault="00061257" w:rsidP="003C1E8D">
      <w:pPr>
        <w:pStyle w:val="ListParagraph"/>
        <w:numPr>
          <w:ilvl w:val="1"/>
          <w:numId w:val="6"/>
        </w:numPr>
        <w:spacing w:line="276" w:lineRule="auto"/>
        <w:rPr>
          <w:rFonts w:ascii="Cambria" w:hAnsi="Cambria" w:cstheme="majorHAnsi"/>
        </w:rPr>
      </w:pPr>
      <w:r w:rsidRPr="001C292B">
        <w:rPr>
          <w:rFonts w:ascii="Cambria" w:hAnsi="Cambria" w:cstheme="majorHAnsi"/>
        </w:rPr>
        <w:t>Relatively small size (69kDa) compared to others (e.g. fibrinogen 624kDa and globulins 160kDa)</w:t>
      </w:r>
    </w:p>
    <w:p w14:paraId="50EF9B0F" w14:textId="4AB04860" w:rsidR="00270277" w:rsidRPr="001C292B" w:rsidRDefault="00501D31" w:rsidP="003C1E8D">
      <w:pPr>
        <w:pStyle w:val="ListParagraph"/>
        <w:numPr>
          <w:ilvl w:val="0"/>
          <w:numId w:val="6"/>
        </w:numPr>
        <w:spacing w:line="276" w:lineRule="auto"/>
        <w:rPr>
          <w:rFonts w:ascii="Cambria" w:hAnsi="Cambria" w:cstheme="majorHAnsi"/>
          <w:b/>
          <w:bCs/>
        </w:rPr>
      </w:pPr>
      <w:r w:rsidRPr="001C292B">
        <w:rPr>
          <w:rFonts w:ascii="Cambria" w:hAnsi="Cambria" w:cstheme="majorHAnsi"/>
        </w:rPr>
        <w:t xml:space="preserve">66% of albumin’s oncotic effect is due to </w:t>
      </w:r>
      <w:r w:rsidR="00061257" w:rsidRPr="001C292B">
        <w:rPr>
          <w:rFonts w:ascii="Cambria" w:hAnsi="Cambria" w:cstheme="majorHAnsi"/>
          <w:b/>
          <w:bCs/>
        </w:rPr>
        <w:t>Van’t Hoff’s law:</w:t>
      </w:r>
      <w:r w:rsidR="00061257" w:rsidRPr="001C292B">
        <w:rPr>
          <w:rFonts w:ascii="Cambria" w:hAnsi="Cambria" w:cstheme="majorHAnsi"/>
        </w:rPr>
        <w:t xml:space="preserve"> </w:t>
      </w:r>
      <w:r w:rsidR="00270277" w:rsidRPr="001C292B">
        <w:rPr>
          <w:rFonts w:ascii="Cambria" w:hAnsi="Cambria" w:cstheme="majorHAnsi"/>
          <w:noProof/>
        </w:rPr>
        <w:drawing>
          <wp:inline distT="0" distB="0" distL="0" distR="0" wp14:anchorId="13C6E310" wp14:editId="6989C2B2">
            <wp:extent cx="1080655" cy="310287"/>
            <wp:effectExtent l="0" t="0" r="0" b="0"/>
            <wp:docPr id="9" name="Picture 2">
              <a:extLst xmlns:a="http://schemas.openxmlformats.org/drawingml/2006/main">
                <a:ext uri="{FF2B5EF4-FFF2-40B4-BE49-F238E27FC236}">
                  <a16:creationId xmlns:a16="http://schemas.microsoft.com/office/drawing/2014/main" id="{A6260D0E-44E9-5240-A88E-1FB48E0D3E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6260D0E-44E9-5240-A88E-1FB48E0D3EEE}"/>
                        </a:ext>
                      </a:extLst>
                    </pic:cNvPr>
                    <pic:cNvPicPr>
                      <a:picLocks noChangeAspect="1"/>
                    </pic:cNvPicPr>
                  </pic:nvPicPr>
                  <pic:blipFill>
                    <a:blip r:embed="rId9"/>
                    <a:stretch>
                      <a:fillRect/>
                    </a:stretch>
                  </pic:blipFill>
                  <pic:spPr>
                    <a:xfrm>
                      <a:off x="0" y="0"/>
                      <a:ext cx="1090318" cy="313062"/>
                    </a:xfrm>
                    <a:prstGeom prst="rect">
                      <a:avLst/>
                    </a:prstGeom>
                  </pic:spPr>
                </pic:pic>
              </a:graphicData>
            </a:graphic>
          </wp:inline>
        </w:drawing>
      </w:r>
    </w:p>
    <w:p w14:paraId="6AE9DC20" w14:textId="15B65501" w:rsidR="00061257" w:rsidRPr="001C292B" w:rsidRDefault="00270277" w:rsidP="003C1E8D">
      <w:pPr>
        <w:pStyle w:val="ListParagraph"/>
        <w:numPr>
          <w:ilvl w:val="1"/>
          <w:numId w:val="6"/>
        </w:numPr>
        <w:spacing w:line="276" w:lineRule="auto"/>
        <w:rPr>
          <w:rFonts w:ascii="Cambria" w:hAnsi="Cambria" w:cstheme="majorHAnsi"/>
          <w:b/>
          <w:bCs/>
        </w:rPr>
      </w:pPr>
      <w:r w:rsidRPr="001C292B">
        <w:rPr>
          <w:rFonts w:ascii="Cambria" w:hAnsi="Cambria" w:cstheme="majorHAnsi"/>
        </w:rPr>
        <w:t>C</w:t>
      </w:r>
      <w:r w:rsidR="00061257" w:rsidRPr="001C292B">
        <w:rPr>
          <w:rFonts w:ascii="Cambria" w:hAnsi="Cambria" w:cstheme="majorHAnsi"/>
        </w:rPr>
        <w:t xml:space="preserve">olloid oncotic pressure generated is indirectly proportional to the molecular weight of the particle </w:t>
      </w:r>
    </w:p>
    <w:p w14:paraId="2932BEF7" w14:textId="41AD6E17" w:rsidR="00903AB9" w:rsidRPr="001C292B" w:rsidRDefault="00903AB9" w:rsidP="003C1E8D">
      <w:pPr>
        <w:pStyle w:val="ListParagraph"/>
        <w:numPr>
          <w:ilvl w:val="1"/>
          <w:numId w:val="6"/>
        </w:numPr>
        <w:spacing w:line="276" w:lineRule="auto"/>
        <w:rPr>
          <w:rFonts w:ascii="Cambria" w:hAnsi="Cambria" w:cstheme="majorHAnsi"/>
          <w:b/>
          <w:bCs/>
        </w:rPr>
      </w:pPr>
      <w:r w:rsidRPr="001C292B">
        <w:rPr>
          <w:rFonts w:ascii="Cambria" w:hAnsi="Cambria" w:cstheme="majorHAnsi"/>
        </w:rPr>
        <w:t>It converts concentration of particles into pressure</w:t>
      </w:r>
    </w:p>
    <w:p w14:paraId="6D78175A" w14:textId="64546D45" w:rsidR="00903AB9" w:rsidRPr="001C292B" w:rsidRDefault="00D44DBE" w:rsidP="003C1E8D">
      <w:pPr>
        <w:pStyle w:val="ListParagraph"/>
        <w:numPr>
          <w:ilvl w:val="1"/>
          <w:numId w:val="6"/>
        </w:numPr>
        <w:spacing w:line="276" w:lineRule="auto"/>
        <w:rPr>
          <w:rFonts w:ascii="Cambria" w:hAnsi="Cambria" w:cstheme="majorHAnsi"/>
        </w:rPr>
      </w:pPr>
      <w:r w:rsidRPr="001C292B">
        <w:rPr>
          <w:rFonts w:ascii="Times New Roman" w:hAnsi="Times New Roman" w:cs="Times New Roman"/>
        </w:rPr>
        <w:t>π</w:t>
      </w:r>
      <w:r w:rsidR="00903AB9" w:rsidRPr="001C292B">
        <w:rPr>
          <w:rFonts w:ascii="Times New Roman" w:hAnsi="Times New Roman" w:cs="Times New Roman"/>
        </w:rPr>
        <w:t xml:space="preserve"> </w:t>
      </w:r>
      <w:r w:rsidR="00903AB9" w:rsidRPr="001C292B">
        <w:rPr>
          <w:rFonts w:ascii="Cambria" w:hAnsi="Cambria" w:cstheme="majorHAnsi"/>
        </w:rPr>
        <w:t>= oncotic pressure</w:t>
      </w:r>
    </w:p>
    <w:p w14:paraId="3324B86E" w14:textId="37F25871" w:rsidR="00903AB9" w:rsidRPr="001C292B" w:rsidRDefault="00D44DBE" w:rsidP="003C1E8D">
      <w:pPr>
        <w:pStyle w:val="ListParagraph"/>
        <w:numPr>
          <w:ilvl w:val="1"/>
          <w:numId w:val="6"/>
        </w:numPr>
        <w:spacing w:line="276" w:lineRule="auto"/>
        <w:rPr>
          <w:rFonts w:ascii="Cambria" w:hAnsi="Cambria" w:cstheme="majorHAnsi"/>
        </w:rPr>
      </w:pPr>
      <w:r w:rsidRPr="001C292B">
        <w:rPr>
          <w:rFonts w:ascii="Cambria" w:hAnsi="Cambria" w:cstheme="majorHAnsi"/>
        </w:rPr>
        <w:t>g</w:t>
      </w:r>
      <w:r w:rsidR="00903AB9" w:rsidRPr="001C292B">
        <w:rPr>
          <w:rFonts w:ascii="Cambria" w:hAnsi="Cambria" w:cstheme="majorHAnsi"/>
        </w:rPr>
        <w:t>= # of particles per mole in solution (Osm/mol)</w:t>
      </w:r>
    </w:p>
    <w:p w14:paraId="22C41A9F" w14:textId="57CF21EF" w:rsidR="00903AB9" w:rsidRPr="001C292B" w:rsidRDefault="00D44DBE" w:rsidP="003C1E8D">
      <w:pPr>
        <w:pStyle w:val="ListParagraph"/>
        <w:numPr>
          <w:ilvl w:val="1"/>
          <w:numId w:val="6"/>
        </w:numPr>
        <w:spacing w:line="276" w:lineRule="auto"/>
        <w:rPr>
          <w:rFonts w:ascii="Cambria" w:hAnsi="Cambria" w:cstheme="majorHAnsi"/>
        </w:rPr>
      </w:pPr>
      <w:r w:rsidRPr="001C292B">
        <w:rPr>
          <w:rFonts w:ascii="Cambria" w:hAnsi="Cambria" w:cstheme="majorHAnsi"/>
        </w:rPr>
        <w:t>Ω</w:t>
      </w:r>
      <w:r w:rsidR="00903AB9" w:rsidRPr="001C292B">
        <w:rPr>
          <w:rFonts w:ascii="Cambria" w:hAnsi="Cambria" w:cstheme="majorHAnsi"/>
        </w:rPr>
        <w:t xml:space="preserve"> = reflection coefficient, 1 for albumin </w:t>
      </w:r>
    </w:p>
    <w:p w14:paraId="583E0440" w14:textId="0C667CC8" w:rsidR="00903AB9" w:rsidRPr="001C292B" w:rsidRDefault="00903AB9" w:rsidP="003C1E8D">
      <w:pPr>
        <w:pStyle w:val="ListParagraph"/>
        <w:numPr>
          <w:ilvl w:val="1"/>
          <w:numId w:val="6"/>
        </w:numPr>
        <w:spacing w:line="276" w:lineRule="auto"/>
        <w:rPr>
          <w:rFonts w:ascii="Cambria" w:hAnsi="Cambria" w:cstheme="majorHAnsi"/>
        </w:rPr>
      </w:pPr>
      <w:r w:rsidRPr="001C292B">
        <w:rPr>
          <w:rFonts w:ascii="Cambria" w:hAnsi="Cambria" w:cstheme="majorHAnsi"/>
        </w:rPr>
        <w:t>R= gas constant (0.082L-atm mol-K)</w:t>
      </w:r>
    </w:p>
    <w:p w14:paraId="5E35F7D2" w14:textId="77777777" w:rsidR="00903AB9" w:rsidRPr="001C292B" w:rsidRDefault="00903AB9" w:rsidP="003C1E8D">
      <w:pPr>
        <w:pStyle w:val="ListParagraph"/>
        <w:numPr>
          <w:ilvl w:val="1"/>
          <w:numId w:val="6"/>
        </w:numPr>
        <w:spacing w:line="276" w:lineRule="auto"/>
        <w:rPr>
          <w:rFonts w:ascii="Cambria" w:hAnsi="Cambria" w:cstheme="majorHAnsi"/>
        </w:rPr>
      </w:pPr>
      <w:r w:rsidRPr="001C292B">
        <w:rPr>
          <w:rFonts w:ascii="Cambria" w:hAnsi="Cambria" w:cstheme="majorHAnsi"/>
        </w:rPr>
        <w:t>T= absolute temperature in Kelvin</w:t>
      </w:r>
    </w:p>
    <w:p w14:paraId="6D17E268" w14:textId="35FFE380" w:rsidR="00B72FE4" w:rsidRPr="001C292B" w:rsidRDefault="00501D31" w:rsidP="003C1E8D">
      <w:pPr>
        <w:pStyle w:val="ListParagraph"/>
        <w:numPr>
          <w:ilvl w:val="0"/>
          <w:numId w:val="6"/>
        </w:numPr>
        <w:spacing w:line="276" w:lineRule="auto"/>
        <w:rPr>
          <w:rFonts w:ascii="Cambria" w:hAnsi="Cambria" w:cstheme="majorHAnsi"/>
          <w:b/>
          <w:bCs/>
        </w:rPr>
      </w:pPr>
      <w:r w:rsidRPr="001C292B">
        <w:rPr>
          <w:rFonts w:ascii="Cambria" w:hAnsi="Cambria" w:cstheme="majorHAnsi"/>
        </w:rPr>
        <w:t xml:space="preserve">The remaining is exerted by </w:t>
      </w:r>
      <w:r w:rsidRPr="001C292B">
        <w:rPr>
          <w:rFonts w:ascii="Cambria" w:hAnsi="Cambria" w:cstheme="majorHAnsi"/>
          <w:b/>
          <w:bCs/>
        </w:rPr>
        <w:t>the Gibbs-Donnan effect</w:t>
      </w:r>
      <w:r w:rsidR="00337F80" w:rsidRPr="001C292B">
        <w:rPr>
          <w:rFonts w:ascii="Cambria" w:hAnsi="Cambria" w:cstheme="majorHAnsi"/>
        </w:rPr>
        <w:t xml:space="preserve">: the water-holding property </w:t>
      </w:r>
    </w:p>
    <w:p w14:paraId="34C77C7E" w14:textId="5FA6AC0B" w:rsidR="00337F80" w:rsidRPr="001C292B" w:rsidRDefault="00337F80" w:rsidP="003C1E8D">
      <w:pPr>
        <w:pStyle w:val="ListParagraph"/>
        <w:numPr>
          <w:ilvl w:val="1"/>
          <w:numId w:val="6"/>
        </w:numPr>
        <w:spacing w:line="276" w:lineRule="auto"/>
        <w:rPr>
          <w:rFonts w:ascii="Cambria" w:hAnsi="Cambria" w:cstheme="majorHAnsi"/>
          <w:b/>
          <w:bCs/>
        </w:rPr>
      </w:pPr>
      <w:r w:rsidRPr="001C292B">
        <w:rPr>
          <w:rFonts w:ascii="Cambria" w:hAnsi="Cambria" w:cstheme="majorHAnsi"/>
        </w:rPr>
        <w:t>The large -ve charge of albumin causes Na+ and other cations to accumulate around its core</w:t>
      </w:r>
    </w:p>
    <w:p w14:paraId="570C96D2" w14:textId="544EF466" w:rsidR="00337F80" w:rsidRPr="001C292B" w:rsidRDefault="00337F80" w:rsidP="003C1E8D">
      <w:pPr>
        <w:pStyle w:val="ListParagraph"/>
        <w:numPr>
          <w:ilvl w:val="1"/>
          <w:numId w:val="6"/>
        </w:numPr>
        <w:spacing w:line="276" w:lineRule="auto"/>
        <w:rPr>
          <w:rFonts w:ascii="Cambria" w:hAnsi="Cambria" w:cstheme="majorHAnsi"/>
          <w:b/>
          <w:bCs/>
        </w:rPr>
      </w:pPr>
      <w:r w:rsidRPr="001C292B">
        <w:rPr>
          <w:rFonts w:ascii="Cambria" w:hAnsi="Cambria" w:cstheme="majorHAnsi"/>
        </w:rPr>
        <w:t xml:space="preserve">The accumulation of ions causes water to follow across a semipermeable capillary endothelial membrane, contributing to the water-holding property of albumin w/in the vascular space </w:t>
      </w:r>
    </w:p>
    <w:p w14:paraId="791AE086" w14:textId="4C4C4C73" w:rsidR="00AA585E" w:rsidRPr="001C292B" w:rsidRDefault="00AA585E" w:rsidP="003C1E8D">
      <w:pPr>
        <w:pStyle w:val="ListParagraph"/>
        <w:spacing w:line="276" w:lineRule="auto"/>
        <w:ind w:left="1440"/>
        <w:rPr>
          <w:rFonts w:ascii="Cambria" w:hAnsi="Cambria" w:cstheme="majorHAnsi"/>
          <w:b/>
          <w:bCs/>
        </w:rPr>
      </w:pPr>
      <w:r w:rsidRPr="001C292B">
        <w:rPr>
          <w:rFonts w:ascii="Cambria" w:hAnsi="Cambria" w:cstheme="majorHAnsi"/>
          <w:b/>
          <w:bCs/>
          <w:noProof/>
        </w:rPr>
        <w:lastRenderedPageBreak/>
        <w:drawing>
          <wp:inline distT="0" distB="0" distL="0" distR="0" wp14:anchorId="25FF4AB7" wp14:editId="3BC14BD1">
            <wp:extent cx="4280452" cy="33549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1806" cy="3356010"/>
                    </a:xfrm>
                    <a:prstGeom prst="rect">
                      <a:avLst/>
                    </a:prstGeom>
                  </pic:spPr>
                </pic:pic>
              </a:graphicData>
            </a:graphic>
          </wp:inline>
        </w:drawing>
      </w:r>
    </w:p>
    <w:p w14:paraId="7A951AA5" w14:textId="0B61342D" w:rsidR="003F6809" w:rsidRPr="001C292B" w:rsidRDefault="003F6809" w:rsidP="003C1E8D">
      <w:pPr>
        <w:spacing w:line="276" w:lineRule="auto"/>
        <w:rPr>
          <w:rFonts w:ascii="Cambria" w:hAnsi="Cambria" w:cstheme="majorHAnsi"/>
          <w:b/>
          <w:bCs/>
        </w:rPr>
      </w:pPr>
    </w:p>
    <w:p w14:paraId="2B1B54ED" w14:textId="65496B5F" w:rsidR="00E25A5C" w:rsidRPr="001C292B" w:rsidRDefault="00E25A5C" w:rsidP="003C1E8D">
      <w:pPr>
        <w:spacing w:line="276" w:lineRule="auto"/>
        <w:rPr>
          <w:rFonts w:ascii="Cambria" w:hAnsi="Cambria" w:cstheme="majorHAnsi"/>
          <w:b/>
          <w:bCs/>
        </w:rPr>
      </w:pPr>
    </w:p>
    <w:tbl>
      <w:tblPr>
        <w:tblStyle w:val="TableGrid"/>
        <w:tblW w:w="10255" w:type="dxa"/>
        <w:tblLook w:val="04A0" w:firstRow="1" w:lastRow="0" w:firstColumn="1" w:lastColumn="0" w:noHBand="0" w:noVBand="1"/>
      </w:tblPr>
      <w:tblGrid>
        <w:gridCol w:w="10255"/>
      </w:tblGrid>
      <w:tr w:rsidR="003F6809" w:rsidRPr="001C292B" w14:paraId="451329C6" w14:textId="77777777" w:rsidTr="00E25A5C">
        <w:trPr>
          <w:trHeight w:val="386"/>
        </w:trPr>
        <w:tc>
          <w:tcPr>
            <w:tcW w:w="10255" w:type="dxa"/>
          </w:tcPr>
          <w:p w14:paraId="06C16A2E" w14:textId="535E0A0C" w:rsidR="003F6809" w:rsidRPr="001C292B" w:rsidRDefault="003F6809" w:rsidP="003C1E8D">
            <w:pPr>
              <w:spacing w:line="276" w:lineRule="auto"/>
              <w:rPr>
                <w:rFonts w:ascii="Cambria" w:hAnsi="Cambria" w:cstheme="majorHAnsi"/>
                <w:b/>
                <w:bCs/>
                <w:i/>
                <w:iCs/>
              </w:rPr>
            </w:pPr>
            <w:r w:rsidRPr="001C292B">
              <w:rPr>
                <w:rFonts w:ascii="Cambria" w:hAnsi="Cambria" w:cstheme="majorHAnsi"/>
                <w:b/>
                <w:bCs/>
                <w:i/>
                <w:iCs/>
              </w:rPr>
              <w:t>How to measure COP and what are the normal ranges for dogs and cats?</w:t>
            </w:r>
          </w:p>
        </w:tc>
      </w:tr>
      <w:tr w:rsidR="003F6809" w:rsidRPr="001C292B" w14:paraId="3F2F95D2" w14:textId="77777777" w:rsidTr="00E25A5C">
        <w:trPr>
          <w:trHeight w:val="3089"/>
        </w:trPr>
        <w:tc>
          <w:tcPr>
            <w:tcW w:w="10255" w:type="dxa"/>
          </w:tcPr>
          <w:p w14:paraId="747A02C6" w14:textId="0EC8B6B2" w:rsidR="003F6809" w:rsidRPr="001C292B" w:rsidRDefault="003F6809" w:rsidP="003C1E8D">
            <w:pPr>
              <w:numPr>
                <w:ilvl w:val="0"/>
                <w:numId w:val="16"/>
              </w:numPr>
              <w:spacing w:line="276" w:lineRule="auto"/>
              <w:rPr>
                <w:rFonts w:ascii="Cambria" w:hAnsi="Cambria" w:cstheme="majorHAnsi"/>
              </w:rPr>
            </w:pPr>
            <w:r w:rsidRPr="001C292B">
              <w:rPr>
                <w:rFonts w:ascii="Cambria" w:hAnsi="Cambria" w:cstheme="majorHAnsi"/>
              </w:rPr>
              <w:t xml:space="preserve">COP can be measured via a colloid osmometer </w:t>
            </w:r>
          </w:p>
          <w:p w14:paraId="56A0D664" w14:textId="5D9CAC55" w:rsidR="003F6809" w:rsidRPr="001C292B" w:rsidRDefault="003F6809"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 xml:space="preserve">Uses a semi-permeable membrane to stimulate role of vascular membrane </w:t>
            </w:r>
          </w:p>
          <w:p w14:paraId="5E8C16C3" w14:textId="0B98254D" w:rsidR="003F6809" w:rsidRPr="001C292B" w:rsidRDefault="003077A2"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Samples injected into chamber A can equilibrate with reference chamber B (saline)</w:t>
            </w:r>
          </w:p>
          <w:p w14:paraId="66DBB87D" w14:textId="4BFD731D" w:rsidR="003F6809" w:rsidRPr="001C292B" w:rsidRDefault="003077A2"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Artificial membrane only allows molecule &lt;30kDa to pass</w:t>
            </w:r>
          </w:p>
          <w:p w14:paraId="55360EE1" w14:textId="6BEC5446" w:rsidR="003F6809" w:rsidRPr="001C292B" w:rsidRDefault="003077A2"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 xml:space="preserve">COP of sample causes water &amp; small solutes to move from chamber B to A </w:t>
            </w:r>
            <w:r w:rsidRPr="001C292B">
              <w:rPr>
                <w:rFonts w:ascii="Cambria" w:hAnsi="Cambria" w:cstheme="majorHAnsi"/>
              </w:rPr>
              <w:sym w:font="Wingdings" w:char="F0E0"/>
            </w:r>
            <w:r w:rsidRPr="001C292B">
              <w:rPr>
                <w:rFonts w:ascii="Cambria" w:hAnsi="Cambria" w:cstheme="majorHAnsi"/>
              </w:rPr>
              <w:t xml:space="preserve"> reduced pressure in chamber B</w:t>
            </w:r>
          </w:p>
          <w:p w14:paraId="1DFB8EAA" w14:textId="176FC367" w:rsidR="003F6809" w:rsidRPr="001C292B" w:rsidRDefault="003077A2"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This pressure difference is sensed = COP of sample A</w:t>
            </w:r>
          </w:p>
          <w:p w14:paraId="734D8CF9" w14:textId="77777777" w:rsidR="003F6809" w:rsidRPr="001C292B" w:rsidRDefault="003F6809"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Measures effects of both natural and synthetic colloid molecules</w:t>
            </w:r>
          </w:p>
          <w:p w14:paraId="012613B6" w14:textId="77777777" w:rsidR="003F6809" w:rsidRPr="001C292B" w:rsidRDefault="003F6809" w:rsidP="003C1E8D">
            <w:pPr>
              <w:numPr>
                <w:ilvl w:val="0"/>
                <w:numId w:val="16"/>
              </w:numPr>
              <w:tabs>
                <w:tab w:val="num" w:pos="720"/>
              </w:tabs>
              <w:spacing w:line="276" w:lineRule="auto"/>
              <w:rPr>
                <w:rFonts w:ascii="Cambria" w:hAnsi="Cambria" w:cstheme="majorHAnsi"/>
              </w:rPr>
            </w:pPr>
            <w:r w:rsidRPr="001C292B">
              <w:rPr>
                <w:rFonts w:ascii="Cambria" w:hAnsi="Cambria" w:cstheme="majorHAnsi"/>
              </w:rPr>
              <w:t xml:space="preserve"> Normal COP</w:t>
            </w:r>
          </w:p>
          <w:p w14:paraId="2CCEEC49" w14:textId="77777777" w:rsidR="003F6809" w:rsidRPr="001C292B" w:rsidRDefault="003F6809"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Plasma: 14-27 mmHg in dogs,  21-34 mmHg in cats</w:t>
            </w:r>
          </w:p>
          <w:p w14:paraId="194B64B8" w14:textId="77777777" w:rsidR="003F6809" w:rsidRPr="001C292B" w:rsidRDefault="003F6809" w:rsidP="003C1E8D">
            <w:pPr>
              <w:numPr>
                <w:ilvl w:val="1"/>
                <w:numId w:val="16"/>
              </w:numPr>
              <w:tabs>
                <w:tab w:val="num" w:pos="1440"/>
              </w:tabs>
              <w:spacing w:line="276" w:lineRule="auto"/>
              <w:rPr>
                <w:rFonts w:ascii="Cambria" w:hAnsi="Cambria" w:cstheme="majorHAnsi"/>
              </w:rPr>
            </w:pPr>
            <w:r w:rsidRPr="001C292B">
              <w:rPr>
                <w:rFonts w:ascii="Cambria" w:hAnsi="Cambria" w:cstheme="majorHAnsi"/>
              </w:rPr>
              <w:t>Whole blood: 20-22 mmHg in dogs, 24-28 mmHg in cats</w:t>
            </w:r>
          </w:p>
          <w:p w14:paraId="0B365A37" w14:textId="14B26261" w:rsidR="003F6809" w:rsidRPr="001C292B" w:rsidRDefault="003F6809" w:rsidP="003C1E8D">
            <w:pPr>
              <w:numPr>
                <w:ilvl w:val="0"/>
                <w:numId w:val="16"/>
              </w:numPr>
              <w:spacing w:line="276" w:lineRule="auto"/>
              <w:rPr>
                <w:rFonts w:ascii="Cambria" w:hAnsi="Cambria" w:cstheme="majorHAnsi"/>
              </w:rPr>
            </w:pPr>
            <w:r w:rsidRPr="001C292B">
              <w:rPr>
                <w:rFonts w:ascii="Cambria" w:hAnsi="Cambria" w:cstheme="majorHAnsi"/>
              </w:rPr>
              <w:t xml:space="preserve"> COP can be altered by severe hemolysis, hypergammaglobulinemia, and hyper- or hypoalbuminemia </w:t>
            </w:r>
          </w:p>
        </w:tc>
      </w:tr>
    </w:tbl>
    <w:p w14:paraId="352C1120" w14:textId="237476B2" w:rsidR="003F6809" w:rsidRPr="001C292B" w:rsidRDefault="00EB6587" w:rsidP="003C1E8D">
      <w:pPr>
        <w:spacing w:line="276" w:lineRule="auto"/>
        <w:rPr>
          <w:rFonts w:ascii="Cambria" w:hAnsi="Cambria" w:cstheme="majorHAnsi"/>
          <w:b/>
          <w:bCs/>
        </w:rPr>
      </w:pPr>
      <w:r w:rsidRPr="001C292B">
        <w:rPr>
          <w:rFonts w:ascii="Cambria" w:hAnsi="Cambria" w:cstheme="majorHAnsi"/>
          <w:b/>
          <w:bCs/>
          <w:noProof/>
        </w:rPr>
        <w:lastRenderedPageBreak/>
        <w:drawing>
          <wp:anchor distT="0" distB="0" distL="114300" distR="114300" simplePos="0" relativeHeight="251659264" behindDoc="0" locked="0" layoutInCell="1" allowOverlap="1" wp14:anchorId="6E2FCD01" wp14:editId="5720B66B">
            <wp:simplePos x="0" y="0"/>
            <wp:positionH relativeFrom="column">
              <wp:posOffset>4149090</wp:posOffset>
            </wp:positionH>
            <wp:positionV relativeFrom="paragraph">
              <wp:posOffset>2756708</wp:posOffset>
            </wp:positionV>
            <wp:extent cx="2936875" cy="2048510"/>
            <wp:effectExtent l="0" t="0" r="0" b="0"/>
            <wp:wrapSquare wrapText="bothSides"/>
            <wp:docPr id="12" name="Picture 3">
              <a:extLst xmlns:a="http://schemas.openxmlformats.org/drawingml/2006/main">
                <a:ext uri="{FF2B5EF4-FFF2-40B4-BE49-F238E27FC236}">
                  <a16:creationId xmlns:a16="http://schemas.microsoft.com/office/drawing/2014/main" id="{0312BAE9-8487-E949-9D73-B488B78107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312BAE9-8487-E949-9D73-B488B781074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936875" cy="2048510"/>
                    </a:xfrm>
                    <a:prstGeom prst="rect">
                      <a:avLst/>
                    </a:prstGeom>
                  </pic:spPr>
                </pic:pic>
              </a:graphicData>
            </a:graphic>
            <wp14:sizeRelH relativeFrom="page">
              <wp14:pctWidth>0</wp14:pctWidth>
            </wp14:sizeRelH>
            <wp14:sizeRelV relativeFrom="page">
              <wp14:pctHeight>0</wp14:pctHeight>
            </wp14:sizeRelV>
          </wp:anchor>
        </w:drawing>
      </w:r>
      <w:r w:rsidR="00E25A5C" w:rsidRPr="001C292B">
        <w:rPr>
          <w:rFonts w:ascii="Cambria" w:hAnsi="Cambria" w:cstheme="majorHAnsi"/>
          <w:noProof/>
        </w:rPr>
        <w:drawing>
          <wp:inline distT="0" distB="0" distL="0" distR="0" wp14:anchorId="58C7BFDA" wp14:editId="4B3DE8B9">
            <wp:extent cx="2881909" cy="2830138"/>
            <wp:effectExtent l="0" t="0" r="1270" b="2540"/>
            <wp:docPr id="11" name="Picture 4">
              <a:extLst xmlns:a="http://schemas.openxmlformats.org/drawingml/2006/main">
                <a:ext uri="{FF2B5EF4-FFF2-40B4-BE49-F238E27FC236}">
                  <a16:creationId xmlns:a16="http://schemas.microsoft.com/office/drawing/2014/main" id="{B2537BE0-D9AF-D84F-8073-EA7974D3E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2537BE0-D9AF-D84F-8073-EA7974D3E334}"/>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881909" cy="2830138"/>
                    </a:xfrm>
                    <a:prstGeom prst="rect">
                      <a:avLst/>
                    </a:prstGeom>
                  </pic:spPr>
                </pic:pic>
              </a:graphicData>
            </a:graphic>
          </wp:inline>
        </w:drawing>
      </w:r>
    </w:p>
    <w:p w14:paraId="63D04FCF" w14:textId="6B30DC6E" w:rsidR="00061257" w:rsidRPr="001C292B" w:rsidRDefault="00061257" w:rsidP="003C1E8D">
      <w:pPr>
        <w:spacing w:line="276" w:lineRule="auto"/>
        <w:rPr>
          <w:rFonts w:ascii="Cambria" w:hAnsi="Cambria" w:cstheme="majorHAnsi"/>
        </w:rPr>
      </w:pPr>
    </w:p>
    <w:p w14:paraId="792A3B42" w14:textId="59B2D47B" w:rsidR="00061257" w:rsidRPr="001C292B" w:rsidRDefault="00061257" w:rsidP="003C1E8D">
      <w:pPr>
        <w:spacing w:line="276" w:lineRule="auto"/>
        <w:rPr>
          <w:rFonts w:ascii="Cambria" w:hAnsi="Cambria" w:cstheme="majorHAnsi"/>
          <w:b/>
          <w:bCs/>
        </w:rPr>
      </w:pPr>
      <w:r w:rsidRPr="001C292B">
        <w:rPr>
          <w:rFonts w:ascii="Cambria" w:hAnsi="Cambria" w:cstheme="majorHAnsi"/>
          <w:b/>
          <w:bCs/>
        </w:rPr>
        <w:t xml:space="preserve">2) </w:t>
      </w:r>
      <w:r w:rsidR="00B72FE4" w:rsidRPr="001C292B">
        <w:rPr>
          <w:rFonts w:ascii="Cambria" w:hAnsi="Cambria" w:cstheme="majorHAnsi"/>
          <w:b/>
          <w:bCs/>
        </w:rPr>
        <w:t>Carrier function</w:t>
      </w:r>
      <w:r w:rsidR="00EB6587" w:rsidRPr="001C292B">
        <w:rPr>
          <w:noProof/>
        </w:rPr>
        <w:t xml:space="preserve"> </w:t>
      </w:r>
    </w:p>
    <w:p w14:paraId="4B4CAD1C" w14:textId="25CF812C" w:rsidR="00E25A5C" w:rsidRPr="001C292B" w:rsidRDefault="008E78CB" w:rsidP="003C1E8D">
      <w:pPr>
        <w:pStyle w:val="ListParagraph"/>
        <w:numPr>
          <w:ilvl w:val="0"/>
          <w:numId w:val="1"/>
        </w:numPr>
        <w:spacing w:line="276" w:lineRule="auto"/>
        <w:rPr>
          <w:rFonts w:ascii="Cambria" w:hAnsi="Cambria" w:cstheme="majorHAnsi"/>
        </w:rPr>
      </w:pPr>
      <w:r w:rsidRPr="001C292B">
        <w:rPr>
          <w:rFonts w:ascii="Cambria" w:hAnsi="Cambria" w:cstheme="majorHAnsi"/>
        </w:rPr>
        <w:t>Carrier for insoluble organic substances</w:t>
      </w:r>
    </w:p>
    <w:p w14:paraId="70B97989" w14:textId="77777777" w:rsidR="00C011DC" w:rsidRPr="001C292B" w:rsidRDefault="00C011DC" w:rsidP="003C1E8D">
      <w:pPr>
        <w:pStyle w:val="ListParagraph"/>
        <w:numPr>
          <w:ilvl w:val="1"/>
          <w:numId w:val="1"/>
        </w:numPr>
        <w:spacing w:line="276" w:lineRule="auto"/>
        <w:rPr>
          <w:rFonts w:ascii="Cambria" w:hAnsi="Cambria" w:cstheme="majorHAnsi"/>
        </w:rPr>
      </w:pPr>
      <w:r w:rsidRPr="001C292B">
        <w:rPr>
          <w:rFonts w:ascii="Cambria" w:hAnsi="Cambria" w:cstheme="majorHAnsi"/>
        </w:rPr>
        <w:t>Bilirubin: unconjugated bilirubin becomes non-toxic when bound to albumin</w:t>
      </w:r>
    </w:p>
    <w:p w14:paraId="4E4AB822" w14:textId="2B6DCC2F" w:rsidR="008E78CB" w:rsidRPr="001C292B" w:rsidRDefault="00E25A5C" w:rsidP="003C1E8D">
      <w:pPr>
        <w:pStyle w:val="ListParagraph"/>
        <w:numPr>
          <w:ilvl w:val="0"/>
          <w:numId w:val="1"/>
        </w:numPr>
        <w:spacing w:line="276" w:lineRule="auto"/>
        <w:rPr>
          <w:rFonts w:ascii="Cambria" w:hAnsi="Cambria" w:cstheme="majorHAnsi"/>
        </w:rPr>
      </w:pPr>
      <w:r w:rsidRPr="001C292B">
        <w:rPr>
          <w:rFonts w:ascii="Cambria" w:hAnsi="Cambria" w:cstheme="majorHAnsi"/>
        </w:rPr>
        <w:t xml:space="preserve">Binds to </w:t>
      </w:r>
      <w:r w:rsidR="00C4119D" w:rsidRPr="001C292B">
        <w:rPr>
          <w:rFonts w:ascii="Cambria" w:hAnsi="Cambria" w:cstheme="majorHAnsi"/>
        </w:rPr>
        <w:t>p</w:t>
      </w:r>
      <w:r w:rsidR="008E78CB" w:rsidRPr="001C292B">
        <w:rPr>
          <w:rFonts w:ascii="Cambria" w:hAnsi="Cambria" w:cstheme="majorHAnsi"/>
        </w:rPr>
        <w:t>ositively charged minerals</w:t>
      </w:r>
    </w:p>
    <w:p w14:paraId="433B668D" w14:textId="77777777" w:rsidR="0008483E" w:rsidRPr="001C292B" w:rsidRDefault="00BA6464" w:rsidP="003C1E8D">
      <w:pPr>
        <w:pStyle w:val="ListParagraph"/>
        <w:numPr>
          <w:ilvl w:val="0"/>
          <w:numId w:val="1"/>
        </w:numPr>
        <w:spacing w:line="276" w:lineRule="auto"/>
        <w:rPr>
          <w:rFonts w:ascii="Cambria" w:hAnsi="Cambria" w:cstheme="majorHAnsi"/>
        </w:rPr>
      </w:pPr>
      <w:r w:rsidRPr="001C292B">
        <w:rPr>
          <w:rFonts w:ascii="Cambria" w:hAnsi="Cambria" w:cstheme="majorHAnsi"/>
        </w:rPr>
        <w:t>Serve as transport vehicle</w:t>
      </w:r>
    </w:p>
    <w:p w14:paraId="54D30A11" w14:textId="02F76FF2" w:rsidR="00BA6464" w:rsidRPr="001C292B" w:rsidRDefault="0008483E" w:rsidP="003C1E8D">
      <w:pPr>
        <w:pStyle w:val="ListParagraph"/>
        <w:numPr>
          <w:ilvl w:val="0"/>
          <w:numId w:val="1"/>
        </w:numPr>
        <w:spacing w:line="276" w:lineRule="auto"/>
        <w:rPr>
          <w:rFonts w:ascii="Cambria" w:hAnsi="Cambria" w:cstheme="majorHAnsi"/>
        </w:rPr>
      </w:pPr>
      <w:r w:rsidRPr="001C292B">
        <w:rPr>
          <w:rFonts w:ascii="Cambria" w:hAnsi="Cambria" w:cstheme="majorHAnsi"/>
        </w:rPr>
        <w:t>S</w:t>
      </w:r>
      <w:r w:rsidR="00BA6464" w:rsidRPr="001C292B">
        <w:rPr>
          <w:rFonts w:ascii="Cambria" w:hAnsi="Cambria" w:cstheme="majorHAnsi"/>
        </w:rPr>
        <w:t>torage res</w:t>
      </w:r>
      <w:r w:rsidR="009B2C3E" w:rsidRPr="001C292B">
        <w:rPr>
          <w:rFonts w:ascii="Cambria" w:hAnsi="Cambria" w:cstheme="majorHAnsi"/>
        </w:rPr>
        <w:t>erve</w:t>
      </w:r>
      <w:r w:rsidR="00EF4366" w:rsidRPr="001C292B">
        <w:rPr>
          <w:rFonts w:ascii="Cambria" w:hAnsi="Cambria" w:cstheme="majorHAnsi"/>
        </w:rPr>
        <w:t xml:space="preserve"> (</w:t>
      </w:r>
      <w:r w:rsidRPr="001C292B">
        <w:rPr>
          <w:rFonts w:ascii="Cambria" w:hAnsi="Cambria" w:cstheme="majorHAnsi"/>
        </w:rPr>
        <w:t>esp. hydrophobic drugs</w:t>
      </w:r>
      <w:r w:rsidR="00EF4366" w:rsidRPr="001C292B">
        <w:rPr>
          <w:rFonts w:ascii="Cambria" w:hAnsi="Cambria" w:cstheme="majorHAnsi"/>
        </w:rPr>
        <w:t>)</w:t>
      </w:r>
      <w:r w:rsidRPr="001C292B">
        <w:rPr>
          <w:rFonts w:ascii="Cambria" w:hAnsi="Cambria" w:cstheme="majorHAnsi"/>
        </w:rPr>
        <w:t xml:space="preserve"> </w:t>
      </w:r>
    </w:p>
    <w:p w14:paraId="28497036" w14:textId="0B5A9AAC" w:rsidR="00121FF1" w:rsidRPr="001C292B" w:rsidRDefault="00CB1C2D" w:rsidP="003C1E8D">
      <w:pPr>
        <w:pStyle w:val="ListParagraph"/>
        <w:numPr>
          <w:ilvl w:val="1"/>
          <w:numId w:val="1"/>
        </w:numPr>
        <w:spacing w:line="276" w:lineRule="auto"/>
        <w:rPr>
          <w:rFonts w:ascii="Cambria" w:hAnsi="Cambria" w:cstheme="majorHAnsi"/>
        </w:rPr>
      </w:pPr>
      <w:r w:rsidRPr="001C292B">
        <w:rPr>
          <w:rFonts w:ascii="Cambria" w:hAnsi="Cambria" w:cstheme="majorHAnsi"/>
        </w:rPr>
        <w:t xml:space="preserve">NSAID and warfarin compete w/ bilirubin to bind albumin </w:t>
      </w:r>
    </w:p>
    <w:p w14:paraId="2A3040B0" w14:textId="32731E5F" w:rsidR="004F6F3A" w:rsidRPr="001C292B" w:rsidRDefault="00853CEE" w:rsidP="003C1E8D">
      <w:pPr>
        <w:spacing w:line="276" w:lineRule="auto"/>
        <w:rPr>
          <w:rFonts w:ascii="Cambria" w:hAnsi="Cambria" w:cstheme="majorHAnsi"/>
          <w:b/>
          <w:bCs/>
        </w:rPr>
      </w:pPr>
      <w:r w:rsidRPr="001C292B">
        <w:rPr>
          <w:rFonts w:ascii="Cambria" w:hAnsi="Cambria" w:cstheme="majorHAnsi"/>
          <w:b/>
          <w:bCs/>
        </w:rPr>
        <w:t xml:space="preserve">Name 5 endogenous and 5 exogenous substances carried by </w:t>
      </w:r>
      <w:r w:rsidR="007B6F15" w:rsidRPr="001C292B">
        <w:rPr>
          <w:rFonts w:ascii="Cambria" w:hAnsi="Cambria" w:cstheme="majorHAnsi"/>
          <w:b/>
          <w:bCs/>
        </w:rPr>
        <w:t>albumin</w:t>
      </w:r>
    </w:p>
    <w:tbl>
      <w:tblPr>
        <w:tblStyle w:val="GridTable5Dark-Accent5"/>
        <w:tblW w:w="9467" w:type="dxa"/>
        <w:jc w:val="center"/>
        <w:tblLook w:val="04A0" w:firstRow="1" w:lastRow="0" w:firstColumn="1" w:lastColumn="0" w:noHBand="0" w:noVBand="1"/>
      </w:tblPr>
      <w:tblGrid>
        <w:gridCol w:w="3144"/>
        <w:gridCol w:w="6323"/>
      </w:tblGrid>
      <w:tr w:rsidR="000A241C" w:rsidRPr="001C292B" w14:paraId="2FB8CAE7" w14:textId="77777777" w:rsidTr="00665013">
        <w:trPr>
          <w:cnfStyle w:val="100000000000" w:firstRow="1" w:lastRow="0" w:firstColumn="0" w:lastColumn="0" w:oddVBand="0" w:evenVBand="0" w:oddHBand="0"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9467" w:type="dxa"/>
            <w:gridSpan w:val="2"/>
            <w:hideMark/>
          </w:tcPr>
          <w:p w14:paraId="73D439C2"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Endogenous</w:t>
            </w:r>
          </w:p>
        </w:tc>
      </w:tr>
      <w:tr w:rsidR="000A241C" w:rsidRPr="001C292B" w14:paraId="2220D44E" w14:textId="77777777" w:rsidTr="00FC19DC">
        <w:trPr>
          <w:cnfStyle w:val="000000100000" w:firstRow="0" w:lastRow="0" w:firstColumn="0" w:lastColumn="0" w:oddVBand="0" w:evenVBand="0" w:oddHBand="1" w:evenHBand="0" w:firstRowFirstColumn="0" w:firstRowLastColumn="0" w:lastRowFirstColumn="0" w:lastRowLastColumn="0"/>
          <w:trHeight w:val="1467"/>
          <w:jc w:val="center"/>
        </w:trPr>
        <w:tc>
          <w:tcPr>
            <w:cnfStyle w:val="001000000000" w:firstRow="0" w:lastRow="0" w:firstColumn="1" w:lastColumn="0" w:oddVBand="0" w:evenVBand="0" w:oddHBand="0" w:evenHBand="0" w:firstRowFirstColumn="0" w:firstRowLastColumn="0" w:lastRowFirstColumn="0" w:lastRowLastColumn="0"/>
            <w:tcW w:w="3144" w:type="dxa"/>
            <w:shd w:val="clear" w:color="auto" w:fill="BDD6EE" w:themeFill="accent5" w:themeFillTint="66"/>
            <w:hideMark/>
          </w:tcPr>
          <w:p w14:paraId="5F4CCA78" w14:textId="77777777" w:rsidR="000A241C" w:rsidRPr="001C292B" w:rsidRDefault="000A241C" w:rsidP="003C1E8D">
            <w:pPr>
              <w:spacing w:line="276" w:lineRule="auto"/>
              <w:rPr>
                <w:rFonts w:ascii="Cambria" w:hAnsi="Cambria" w:cstheme="majorHAnsi"/>
                <w:b w:val="0"/>
                <w:bCs w:val="0"/>
                <w:color w:val="000000" w:themeColor="text1"/>
              </w:rPr>
            </w:pPr>
            <w:r w:rsidRPr="001C292B">
              <w:rPr>
                <w:rFonts w:ascii="Cambria" w:hAnsi="Cambria" w:cstheme="majorHAnsi"/>
                <w:b w:val="0"/>
                <w:bCs w:val="0"/>
                <w:color w:val="000000" w:themeColor="text1"/>
              </w:rPr>
              <w:t>Bilirubin</w:t>
            </w:r>
          </w:p>
          <w:p w14:paraId="20005388" w14:textId="77777777" w:rsidR="000A241C" w:rsidRPr="001C292B" w:rsidRDefault="000A241C" w:rsidP="003C1E8D">
            <w:pPr>
              <w:spacing w:line="276" w:lineRule="auto"/>
              <w:rPr>
                <w:rFonts w:ascii="Cambria" w:hAnsi="Cambria" w:cstheme="majorHAnsi"/>
                <w:b w:val="0"/>
                <w:bCs w:val="0"/>
                <w:color w:val="000000" w:themeColor="text1"/>
              </w:rPr>
            </w:pPr>
            <w:r w:rsidRPr="001C292B">
              <w:rPr>
                <w:rFonts w:ascii="Cambria" w:hAnsi="Cambria" w:cstheme="majorHAnsi"/>
                <w:b w:val="0"/>
                <w:bCs w:val="0"/>
                <w:color w:val="000000" w:themeColor="text1"/>
              </w:rPr>
              <w:t>Calcium</w:t>
            </w:r>
          </w:p>
          <w:p w14:paraId="47915E80" w14:textId="77777777" w:rsidR="000A241C" w:rsidRPr="001C292B" w:rsidRDefault="000A241C" w:rsidP="003C1E8D">
            <w:pPr>
              <w:spacing w:line="276" w:lineRule="auto"/>
              <w:rPr>
                <w:rFonts w:ascii="Cambria" w:hAnsi="Cambria" w:cstheme="majorHAnsi"/>
                <w:b w:val="0"/>
                <w:bCs w:val="0"/>
                <w:color w:val="000000" w:themeColor="text1"/>
              </w:rPr>
            </w:pPr>
            <w:r w:rsidRPr="001C292B">
              <w:rPr>
                <w:rFonts w:ascii="Cambria" w:hAnsi="Cambria" w:cstheme="majorHAnsi"/>
                <w:b w:val="0"/>
                <w:bCs w:val="0"/>
                <w:color w:val="000000" w:themeColor="text1"/>
              </w:rPr>
              <w:t>Copper</w:t>
            </w:r>
          </w:p>
          <w:p w14:paraId="2EE32307" w14:textId="77777777" w:rsidR="000A241C" w:rsidRPr="001C292B" w:rsidRDefault="000A241C" w:rsidP="003C1E8D">
            <w:pPr>
              <w:spacing w:line="276" w:lineRule="auto"/>
              <w:rPr>
                <w:rFonts w:ascii="Cambria" w:hAnsi="Cambria" w:cstheme="majorHAnsi"/>
                <w:b w:val="0"/>
                <w:bCs w:val="0"/>
                <w:color w:val="000000" w:themeColor="text1"/>
              </w:rPr>
            </w:pPr>
            <w:r w:rsidRPr="001C292B">
              <w:rPr>
                <w:rFonts w:ascii="Cambria" w:hAnsi="Cambria" w:cstheme="majorHAnsi"/>
                <w:b w:val="0"/>
                <w:bCs w:val="0"/>
                <w:color w:val="000000" w:themeColor="text1"/>
              </w:rPr>
              <w:t xml:space="preserve">Cysteine </w:t>
            </w:r>
          </w:p>
          <w:p w14:paraId="5AC384CE" w14:textId="77777777" w:rsidR="000A241C" w:rsidRPr="001C292B" w:rsidRDefault="000A241C" w:rsidP="003C1E8D">
            <w:pPr>
              <w:spacing w:line="276" w:lineRule="auto"/>
              <w:rPr>
                <w:rFonts w:ascii="Cambria" w:hAnsi="Cambria" w:cstheme="majorHAnsi"/>
                <w:color w:val="000000" w:themeColor="text1"/>
              </w:rPr>
            </w:pPr>
            <w:r w:rsidRPr="001C292B">
              <w:rPr>
                <w:rFonts w:ascii="Cambria" w:hAnsi="Cambria" w:cstheme="majorHAnsi"/>
                <w:b w:val="0"/>
                <w:bCs w:val="0"/>
                <w:color w:val="000000" w:themeColor="text1"/>
              </w:rPr>
              <w:t>Fat-soluble vitamins</w:t>
            </w:r>
            <w:r w:rsidRPr="001C292B">
              <w:rPr>
                <w:rFonts w:ascii="Cambria" w:hAnsi="Cambria" w:cstheme="majorHAnsi"/>
                <w:color w:val="000000" w:themeColor="text1"/>
              </w:rPr>
              <w:t xml:space="preserve"> </w:t>
            </w:r>
          </w:p>
        </w:tc>
        <w:tc>
          <w:tcPr>
            <w:tcW w:w="6323" w:type="dxa"/>
            <w:hideMark/>
          </w:tcPr>
          <w:p w14:paraId="19CAB4B2"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Fatty acids</w:t>
            </w:r>
          </w:p>
          <w:p w14:paraId="1082CCAF"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Free radicals</w:t>
            </w:r>
          </w:p>
          <w:p w14:paraId="04F31C03"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Glucocorticoids</w:t>
            </w:r>
          </w:p>
          <w:p w14:paraId="7D8648AC"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Thyroxine (T4)</w:t>
            </w:r>
          </w:p>
          <w:p w14:paraId="239EE76C"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 xml:space="preserve">Tryptophan </w:t>
            </w:r>
          </w:p>
        </w:tc>
      </w:tr>
      <w:tr w:rsidR="000A241C" w:rsidRPr="001C292B" w14:paraId="4A73D526" w14:textId="77777777" w:rsidTr="00665013">
        <w:trPr>
          <w:trHeight w:val="474"/>
          <w:jc w:val="center"/>
        </w:trPr>
        <w:tc>
          <w:tcPr>
            <w:cnfStyle w:val="001000000000" w:firstRow="0" w:lastRow="0" w:firstColumn="1" w:lastColumn="0" w:oddVBand="0" w:evenVBand="0" w:oddHBand="0" w:evenHBand="0" w:firstRowFirstColumn="0" w:firstRowLastColumn="0" w:lastRowFirstColumn="0" w:lastRowLastColumn="0"/>
            <w:tcW w:w="9467" w:type="dxa"/>
            <w:gridSpan w:val="2"/>
            <w:hideMark/>
          </w:tcPr>
          <w:p w14:paraId="607D8568"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Exogenous</w:t>
            </w:r>
          </w:p>
        </w:tc>
      </w:tr>
      <w:tr w:rsidR="000A241C" w:rsidRPr="001C292B" w14:paraId="77A70E43" w14:textId="77777777" w:rsidTr="00665013">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3144" w:type="dxa"/>
            <w:hideMark/>
          </w:tcPr>
          <w:p w14:paraId="58C501FF"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Anti-inflammatory</w:t>
            </w:r>
          </w:p>
        </w:tc>
        <w:tc>
          <w:tcPr>
            <w:tcW w:w="6323" w:type="dxa"/>
            <w:hideMark/>
          </w:tcPr>
          <w:p w14:paraId="18EA82C2"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Ibuprofen, salicylic acid, phenylbutazone</w:t>
            </w:r>
          </w:p>
        </w:tc>
      </w:tr>
      <w:tr w:rsidR="000A241C" w:rsidRPr="001C292B" w14:paraId="007591F8" w14:textId="77777777" w:rsidTr="00665013">
        <w:trPr>
          <w:trHeight w:val="416"/>
          <w:jc w:val="center"/>
        </w:trPr>
        <w:tc>
          <w:tcPr>
            <w:cnfStyle w:val="001000000000" w:firstRow="0" w:lastRow="0" w:firstColumn="1" w:lastColumn="0" w:oddVBand="0" w:evenVBand="0" w:oddHBand="0" w:evenHBand="0" w:firstRowFirstColumn="0" w:firstRowLastColumn="0" w:lastRowFirstColumn="0" w:lastRowLastColumn="0"/>
            <w:tcW w:w="3144" w:type="dxa"/>
            <w:hideMark/>
          </w:tcPr>
          <w:p w14:paraId="5EDB0C9C"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Antimicrobial</w:t>
            </w:r>
          </w:p>
        </w:tc>
        <w:tc>
          <w:tcPr>
            <w:tcW w:w="6323" w:type="dxa"/>
            <w:hideMark/>
          </w:tcPr>
          <w:p w14:paraId="147FA8A6" w14:textId="77777777" w:rsidR="000A241C" w:rsidRPr="001C292B" w:rsidRDefault="000A241C" w:rsidP="003C1E8D">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heme="majorHAnsi"/>
              </w:rPr>
            </w:pPr>
            <w:r w:rsidRPr="001C292B">
              <w:rPr>
                <w:rFonts w:ascii="Cambria" w:hAnsi="Cambria" w:cstheme="majorHAnsi"/>
              </w:rPr>
              <w:t>Cephalosporins, sulfonamides, penicillin, tetracyclines</w:t>
            </w:r>
          </w:p>
        </w:tc>
      </w:tr>
      <w:tr w:rsidR="000A241C" w:rsidRPr="001C292B" w14:paraId="4FF88768" w14:textId="77777777" w:rsidTr="00665013">
        <w:trPr>
          <w:cnfStyle w:val="000000100000" w:firstRow="0" w:lastRow="0" w:firstColumn="0" w:lastColumn="0" w:oddVBand="0" w:evenVBand="0" w:oddHBand="1"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3144" w:type="dxa"/>
            <w:hideMark/>
          </w:tcPr>
          <w:p w14:paraId="396D8A45"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CNS drugs</w:t>
            </w:r>
          </w:p>
        </w:tc>
        <w:tc>
          <w:tcPr>
            <w:tcW w:w="6323" w:type="dxa"/>
            <w:hideMark/>
          </w:tcPr>
          <w:p w14:paraId="3A5E553B"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Amitriptyline, phenobarbital, chlorpromazine, thiopental, diazepam</w:t>
            </w:r>
          </w:p>
        </w:tc>
      </w:tr>
      <w:tr w:rsidR="000A241C" w:rsidRPr="001C292B" w14:paraId="27C3E758" w14:textId="77777777" w:rsidTr="00665013">
        <w:trPr>
          <w:trHeight w:val="416"/>
          <w:jc w:val="center"/>
        </w:trPr>
        <w:tc>
          <w:tcPr>
            <w:cnfStyle w:val="001000000000" w:firstRow="0" w:lastRow="0" w:firstColumn="1" w:lastColumn="0" w:oddVBand="0" w:evenVBand="0" w:oddHBand="0" w:evenHBand="0" w:firstRowFirstColumn="0" w:firstRowLastColumn="0" w:lastRowFirstColumn="0" w:lastRowLastColumn="0"/>
            <w:tcW w:w="3144" w:type="dxa"/>
            <w:hideMark/>
          </w:tcPr>
          <w:p w14:paraId="0C6F8BDB"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 xml:space="preserve">Cardiac </w:t>
            </w:r>
          </w:p>
        </w:tc>
        <w:tc>
          <w:tcPr>
            <w:tcW w:w="6323" w:type="dxa"/>
            <w:hideMark/>
          </w:tcPr>
          <w:p w14:paraId="11C75992" w14:textId="7215EE87" w:rsidR="000A241C" w:rsidRPr="001C292B" w:rsidRDefault="000A241C" w:rsidP="003C1E8D">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heme="majorHAnsi"/>
              </w:rPr>
            </w:pPr>
            <w:r w:rsidRPr="001C292B">
              <w:rPr>
                <w:rFonts w:ascii="Cambria" w:hAnsi="Cambria" w:cstheme="majorHAnsi"/>
              </w:rPr>
              <w:t>Digoxin, furosemide, hydralazine, propranolol</w:t>
            </w:r>
          </w:p>
        </w:tc>
      </w:tr>
      <w:tr w:rsidR="000A241C" w:rsidRPr="001C292B" w14:paraId="7396D54C" w14:textId="77777777" w:rsidTr="00307136">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3144" w:type="dxa"/>
            <w:hideMark/>
          </w:tcPr>
          <w:p w14:paraId="218EE261" w14:textId="77777777" w:rsidR="000A241C" w:rsidRPr="001C292B" w:rsidRDefault="000A241C" w:rsidP="003C1E8D">
            <w:pPr>
              <w:spacing w:line="276" w:lineRule="auto"/>
              <w:rPr>
                <w:rFonts w:ascii="Cambria" w:hAnsi="Cambria" w:cstheme="majorHAnsi"/>
              </w:rPr>
            </w:pPr>
            <w:r w:rsidRPr="001C292B">
              <w:rPr>
                <w:rFonts w:ascii="Cambria" w:hAnsi="Cambria" w:cstheme="majorHAnsi"/>
              </w:rPr>
              <w:t>Miscellaneous</w:t>
            </w:r>
          </w:p>
        </w:tc>
        <w:tc>
          <w:tcPr>
            <w:tcW w:w="6323" w:type="dxa"/>
            <w:hideMark/>
          </w:tcPr>
          <w:p w14:paraId="018F5AB0" w14:textId="77777777" w:rsidR="000A241C" w:rsidRPr="001C292B" w:rsidRDefault="000A241C"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Glipizide, warfarin</w:t>
            </w:r>
          </w:p>
        </w:tc>
      </w:tr>
    </w:tbl>
    <w:p w14:paraId="1E52DEDA" w14:textId="77777777" w:rsidR="00CC3B2E" w:rsidRPr="001C292B" w:rsidRDefault="00CC3B2E" w:rsidP="003C1E8D">
      <w:pPr>
        <w:spacing w:line="276" w:lineRule="auto"/>
        <w:rPr>
          <w:rFonts w:ascii="Cambria" w:hAnsi="Cambria" w:cstheme="majorHAnsi"/>
        </w:rPr>
      </w:pPr>
    </w:p>
    <w:p w14:paraId="63B24A18" w14:textId="7CDE83B4" w:rsidR="00483C96" w:rsidRPr="001C292B" w:rsidRDefault="00483C96" w:rsidP="003C1E8D">
      <w:pPr>
        <w:spacing w:line="276" w:lineRule="auto"/>
        <w:rPr>
          <w:rFonts w:ascii="Cambria" w:hAnsi="Cambria" w:cstheme="majorHAnsi"/>
        </w:rPr>
      </w:pPr>
      <w:r w:rsidRPr="001C292B">
        <w:rPr>
          <w:rFonts w:ascii="Cambria" w:hAnsi="Cambria" w:cstheme="majorHAnsi"/>
        </w:rPr>
        <w:t>3) Antioxidant</w:t>
      </w:r>
      <w:r w:rsidR="00F342F1" w:rsidRPr="001C292B">
        <w:rPr>
          <w:rFonts w:ascii="Cambria" w:hAnsi="Cambria" w:cstheme="majorHAnsi"/>
        </w:rPr>
        <w:t xml:space="preserve"> (3)</w:t>
      </w:r>
    </w:p>
    <w:p w14:paraId="52660C00" w14:textId="45157B11" w:rsidR="005C4419" w:rsidRPr="001C292B" w:rsidRDefault="005C4419" w:rsidP="003C1E8D">
      <w:pPr>
        <w:pStyle w:val="ListParagraph"/>
        <w:numPr>
          <w:ilvl w:val="0"/>
          <w:numId w:val="18"/>
        </w:numPr>
        <w:spacing w:line="276" w:lineRule="auto"/>
        <w:rPr>
          <w:rFonts w:ascii="Cambria" w:hAnsi="Cambria" w:cstheme="majorHAnsi"/>
        </w:rPr>
      </w:pPr>
      <w:r w:rsidRPr="001C292B">
        <w:rPr>
          <w:rFonts w:ascii="Cambria" w:hAnsi="Cambria" w:cstheme="majorHAnsi"/>
        </w:rPr>
        <w:t xml:space="preserve">Scavenges reactive oxygen species </w:t>
      </w:r>
      <w:r w:rsidR="007E22A7" w:rsidRPr="001C292B">
        <w:rPr>
          <w:rFonts w:ascii="Cambria" w:hAnsi="Cambria" w:cstheme="majorHAnsi"/>
        </w:rPr>
        <w:t>(e.g. iron)</w:t>
      </w:r>
    </w:p>
    <w:p w14:paraId="4FD9B2A4" w14:textId="77777777" w:rsidR="005C4419" w:rsidRPr="001C292B" w:rsidRDefault="005C4419" w:rsidP="003C1E8D">
      <w:pPr>
        <w:pStyle w:val="ListParagraph"/>
        <w:numPr>
          <w:ilvl w:val="0"/>
          <w:numId w:val="18"/>
        </w:numPr>
        <w:spacing w:line="276" w:lineRule="auto"/>
        <w:rPr>
          <w:rFonts w:ascii="Cambria" w:hAnsi="Cambria" w:cstheme="majorHAnsi"/>
        </w:rPr>
      </w:pPr>
      <w:r w:rsidRPr="001C292B">
        <w:rPr>
          <w:rFonts w:ascii="Cambria" w:hAnsi="Cambria" w:cstheme="majorHAnsi"/>
        </w:rPr>
        <w:t>Protect bound substances from oxidant injury</w:t>
      </w:r>
    </w:p>
    <w:p w14:paraId="45A1271B" w14:textId="542FFBBF" w:rsidR="005C4419" w:rsidRPr="001C292B" w:rsidRDefault="005C4419" w:rsidP="003C1E8D">
      <w:pPr>
        <w:pStyle w:val="ListParagraph"/>
        <w:numPr>
          <w:ilvl w:val="0"/>
          <w:numId w:val="18"/>
        </w:numPr>
        <w:spacing w:line="276" w:lineRule="auto"/>
        <w:rPr>
          <w:rFonts w:ascii="Cambria" w:hAnsi="Cambria" w:cstheme="majorHAnsi"/>
        </w:rPr>
      </w:pPr>
      <w:r w:rsidRPr="001C292B">
        <w:rPr>
          <w:rFonts w:ascii="Cambria" w:hAnsi="Cambria" w:cstheme="majorHAnsi"/>
        </w:rPr>
        <w:t>Bind free Cu (Cu=oxidant)</w:t>
      </w:r>
    </w:p>
    <w:p w14:paraId="7F2D91B8" w14:textId="1C233A7E" w:rsidR="00483C96" w:rsidRPr="001C292B" w:rsidRDefault="00483C96" w:rsidP="003C1E8D">
      <w:pPr>
        <w:spacing w:line="276" w:lineRule="auto"/>
        <w:rPr>
          <w:rFonts w:ascii="Cambria" w:hAnsi="Cambria" w:cstheme="majorHAnsi"/>
        </w:rPr>
      </w:pPr>
      <w:r w:rsidRPr="001C292B">
        <w:rPr>
          <w:rFonts w:ascii="Cambria" w:hAnsi="Cambria" w:cstheme="majorHAnsi"/>
        </w:rPr>
        <w:t>4) Role in coagulation</w:t>
      </w:r>
      <w:r w:rsidR="008A4CF1" w:rsidRPr="001C292B">
        <w:rPr>
          <w:rFonts w:ascii="Cambria" w:hAnsi="Cambria" w:cstheme="majorHAnsi"/>
        </w:rPr>
        <w:t xml:space="preserve"> (2)</w:t>
      </w:r>
    </w:p>
    <w:p w14:paraId="3240DB64" w14:textId="641F220D" w:rsidR="005C4419" w:rsidRPr="001C292B" w:rsidRDefault="005C4419" w:rsidP="003C1E8D">
      <w:pPr>
        <w:pStyle w:val="ListParagraph"/>
        <w:numPr>
          <w:ilvl w:val="0"/>
          <w:numId w:val="1"/>
        </w:numPr>
        <w:spacing w:line="276" w:lineRule="auto"/>
        <w:rPr>
          <w:rFonts w:ascii="Cambria" w:hAnsi="Cambria" w:cstheme="majorHAnsi"/>
        </w:rPr>
      </w:pPr>
      <w:r w:rsidRPr="001C292B">
        <w:rPr>
          <w:rFonts w:ascii="Cambria" w:hAnsi="Cambria" w:cstheme="majorHAnsi"/>
        </w:rPr>
        <w:t xml:space="preserve">Binds to arachidonic acid and prevents formation of substances that promote platelet aggregation </w:t>
      </w:r>
    </w:p>
    <w:p w14:paraId="5B3C4571" w14:textId="5659C2F0" w:rsidR="005C4419" w:rsidRPr="001C292B" w:rsidRDefault="005C4419" w:rsidP="003C1E8D">
      <w:pPr>
        <w:pStyle w:val="ListParagraph"/>
        <w:numPr>
          <w:ilvl w:val="0"/>
          <w:numId w:val="1"/>
        </w:numPr>
        <w:spacing w:line="276" w:lineRule="auto"/>
        <w:rPr>
          <w:rFonts w:ascii="Cambria" w:hAnsi="Cambria" w:cstheme="majorHAnsi"/>
        </w:rPr>
      </w:pPr>
      <w:r w:rsidRPr="001C292B">
        <w:rPr>
          <w:rFonts w:ascii="Cambria" w:hAnsi="Cambria" w:cstheme="majorHAnsi"/>
        </w:rPr>
        <w:t xml:space="preserve">Heparin-like effect by enhancing antithrombin III activity </w:t>
      </w:r>
    </w:p>
    <w:p w14:paraId="094F1D05" w14:textId="7B412F5D" w:rsidR="00483C96" w:rsidRPr="001C292B" w:rsidRDefault="00483C96" w:rsidP="003C1E8D">
      <w:pPr>
        <w:spacing w:line="276" w:lineRule="auto"/>
        <w:rPr>
          <w:rFonts w:ascii="Cambria" w:hAnsi="Cambria" w:cstheme="majorHAnsi"/>
        </w:rPr>
      </w:pPr>
      <w:r w:rsidRPr="001C292B">
        <w:rPr>
          <w:rFonts w:ascii="Cambria" w:hAnsi="Cambria" w:cstheme="majorHAnsi"/>
        </w:rPr>
        <w:t>5) Acid-base</w:t>
      </w:r>
    </w:p>
    <w:p w14:paraId="52EFF952" w14:textId="77777777" w:rsidR="009A771B" w:rsidRPr="001C292B" w:rsidRDefault="00BF3D83" w:rsidP="003C1E8D">
      <w:pPr>
        <w:pStyle w:val="ListParagraph"/>
        <w:numPr>
          <w:ilvl w:val="0"/>
          <w:numId w:val="19"/>
        </w:numPr>
        <w:spacing w:line="276" w:lineRule="auto"/>
        <w:rPr>
          <w:rFonts w:ascii="Cambria" w:hAnsi="Cambria" w:cstheme="majorHAnsi"/>
        </w:rPr>
      </w:pPr>
      <w:r w:rsidRPr="001C292B">
        <w:rPr>
          <w:rFonts w:ascii="Cambria" w:hAnsi="Cambria" w:cstheme="majorHAnsi"/>
        </w:rPr>
        <w:t>Strong negative charge contributes to strong ion difference</w:t>
      </w:r>
    </w:p>
    <w:p w14:paraId="0EC30DB5" w14:textId="02B3F032" w:rsidR="00BF3D83" w:rsidRPr="001C292B" w:rsidRDefault="009A771B" w:rsidP="003C1E8D">
      <w:pPr>
        <w:pStyle w:val="ListParagraph"/>
        <w:numPr>
          <w:ilvl w:val="0"/>
          <w:numId w:val="19"/>
        </w:numPr>
        <w:spacing w:line="276" w:lineRule="auto"/>
        <w:rPr>
          <w:rFonts w:ascii="Cambria" w:hAnsi="Cambria" w:cstheme="majorHAnsi"/>
        </w:rPr>
      </w:pPr>
      <w:r w:rsidRPr="001C292B">
        <w:rPr>
          <w:rFonts w:ascii="Cambria" w:hAnsi="Cambria" w:cstheme="majorHAnsi"/>
        </w:rPr>
        <w:t>B</w:t>
      </w:r>
      <w:r w:rsidR="00BF3D83" w:rsidRPr="001C292B">
        <w:rPr>
          <w:rFonts w:ascii="Cambria" w:hAnsi="Cambria" w:cstheme="majorHAnsi"/>
        </w:rPr>
        <w:t>ehaves as a weak acid</w:t>
      </w:r>
      <w:r w:rsidRPr="001C292B">
        <w:rPr>
          <w:rFonts w:ascii="Cambria" w:hAnsi="Cambria" w:cstheme="majorHAnsi"/>
        </w:rPr>
        <w:t xml:space="preserve"> = buffering</w:t>
      </w:r>
    </w:p>
    <w:p w14:paraId="1D2393C7" w14:textId="402A99EC" w:rsidR="00483C96" w:rsidRPr="001C292B" w:rsidRDefault="00483C96" w:rsidP="003C1E8D">
      <w:pPr>
        <w:spacing w:line="276" w:lineRule="auto"/>
        <w:rPr>
          <w:rFonts w:ascii="Cambria" w:hAnsi="Cambria" w:cstheme="majorHAnsi"/>
        </w:rPr>
      </w:pPr>
      <w:r w:rsidRPr="001C292B">
        <w:rPr>
          <w:rFonts w:ascii="Cambria" w:hAnsi="Cambria" w:cstheme="majorHAnsi"/>
        </w:rPr>
        <w:t xml:space="preserve">6) Maintains microvascular permeability </w:t>
      </w:r>
    </w:p>
    <w:p w14:paraId="3D5FC754" w14:textId="2E824C65" w:rsidR="00483C96" w:rsidRPr="001C292B" w:rsidRDefault="00C26121" w:rsidP="003C1E8D">
      <w:pPr>
        <w:pStyle w:val="ListParagraph"/>
        <w:numPr>
          <w:ilvl w:val="0"/>
          <w:numId w:val="17"/>
        </w:numPr>
        <w:spacing w:line="276" w:lineRule="auto"/>
        <w:rPr>
          <w:rFonts w:ascii="Cambria" w:hAnsi="Cambria" w:cstheme="majorHAnsi"/>
        </w:rPr>
      </w:pPr>
      <w:r w:rsidRPr="001C292B">
        <w:rPr>
          <w:rFonts w:ascii="Cambria" w:hAnsi="Cambria" w:cstheme="majorHAnsi"/>
        </w:rPr>
        <w:t>A</w:t>
      </w:r>
      <w:r w:rsidR="00483C96" w:rsidRPr="001C292B">
        <w:rPr>
          <w:rFonts w:ascii="Cambria" w:hAnsi="Cambria" w:cstheme="majorHAnsi"/>
        </w:rPr>
        <w:t xml:space="preserve">lbumin occupies water channels in vessel walls to narrow channels and repel macromolecules </w:t>
      </w:r>
    </w:p>
    <w:p w14:paraId="57B97B4F" w14:textId="395F5625" w:rsidR="00CD230F" w:rsidRPr="001C292B" w:rsidRDefault="00CD230F" w:rsidP="003C1E8D">
      <w:pPr>
        <w:pStyle w:val="ListParagraph"/>
        <w:numPr>
          <w:ilvl w:val="0"/>
          <w:numId w:val="17"/>
        </w:numPr>
        <w:spacing w:line="276" w:lineRule="auto"/>
        <w:rPr>
          <w:rFonts w:ascii="Cambria" w:hAnsi="Cambria" w:cstheme="majorHAnsi"/>
        </w:rPr>
      </w:pPr>
      <w:r w:rsidRPr="001C292B">
        <w:rPr>
          <w:rFonts w:ascii="Cambria" w:hAnsi="Cambria" w:cstheme="majorHAnsi"/>
        </w:rPr>
        <w:t>Albumin carries erythryocyte-derived-sphingosine-1-phosphate (S1P) to the endothelium, which mediates glycocalyx recovery by suppressing MMP activity</w:t>
      </w:r>
    </w:p>
    <w:p w14:paraId="7F19D2D1" w14:textId="4C9863AD" w:rsidR="00483C96" w:rsidRPr="001C292B" w:rsidRDefault="00483C96" w:rsidP="003C1E8D">
      <w:pPr>
        <w:spacing w:line="276" w:lineRule="auto"/>
        <w:rPr>
          <w:rFonts w:ascii="Cambria" w:hAnsi="Cambria" w:cstheme="majorHAnsi"/>
        </w:rPr>
      </w:pPr>
      <w:r w:rsidRPr="001C292B">
        <w:rPr>
          <w:rFonts w:ascii="Cambria" w:hAnsi="Cambria" w:cstheme="majorHAnsi"/>
        </w:rPr>
        <w:t>7) Protein synthesis</w:t>
      </w:r>
    </w:p>
    <w:p w14:paraId="0D34D2AC" w14:textId="31155679" w:rsidR="005C4419" w:rsidRPr="001C292B" w:rsidRDefault="005C4419" w:rsidP="003C1E8D">
      <w:pPr>
        <w:pStyle w:val="ListParagraph"/>
        <w:numPr>
          <w:ilvl w:val="0"/>
          <w:numId w:val="17"/>
        </w:numPr>
        <w:spacing w:line="276" w:lineRule="auto"/>
        <w:rPr>
          <w:rFonts w:ascii="Cambria" w:hAnsi="Cambria" w:cstheme="majorHAnsi"/>
        </w:rPr>
      </w:pPr>
      <w:r w:rsidRPr="001C292B">
        <w:rPr>
          <w:rFonts w:ascii="Cambria" w:hAnsi="Cambria" w:cstheme="majorHAnsi"/>
        </w:rPr>
        <w:t xml:space="preserve">Catabolism of albumin produces constituent amino acids for protein synthesis </w:t>
      </w:r>
    </w:p>
    <w:p w14:paraId="66567136" w14:textId="3EB3FE48" w:rsidR="00483C96" w:rsidRPr="001C292B" w:rsidRDefault="00483C96" w:rsidP="003C1E8D">
      <w:pPr>
        <w:spacing w:line="276" w:lineRule="auto"/>
        <w:rPr>
          <w:rFonts w:ascii="Cambria" w:hAnsi="Cambria" w:cstheme="majorHAnsi"/>
        </w:rPr>
      </w:pPr>
      <w:r w:rsidRPr="001C292B">
        <w:rPr>
          <w:rFonts w:ascii="Cambria" w:hAnsi="Cambria" w:cstheme="majorHAnsi"/>
        </w:rPr>
        <w:t>8) Immunoprotection</w:t>
      </w:r>
    </w:p>
    <w:p w14:paraId="1A2EEBF2" w14:textId="1A97F9FE" w:rsidR="001B1EDA" w:rsidRPr="001C292B" w:rsidRDefault="001B1EDA" w:rsidP="001B1EDA">
      <w:pPr>
        <w:pStyle w:val="ListParagraph"/>
        <w:numPr>
          <w:ilvl w:val="0"/>
          <w:numId w:val="17"/>
        </w:numPr>
        <w:spacing w:line="276" w:lineRule="auto"/>
        <w:rPr>
          <w:rFonts w:ascii="Cambria" w:hAnsi="Cambria" w:cstheme="majorHAnsi"/>
        </w:rPr>
      </w:pPr>
      <w:r w:rsidRPr="001C292B">
        <w:rPr>
          <w:rFonts w:ascii="Cambria" w:hAnsi="Cambria" w:cstheme="majorHAnsi"/>
        </w:rPr>
        <w:t>Inhibits endothelial cell apoptosis</w:t>
      </w:r>
    </w:p>
    <w:p w14:paraId="6F6C5189" w14:textId="4A5FA4B3" w:rsidR="001B1EDA" w:rsidRPr="001C292B" w:rsidRDefault="001B1EDA" w:rsidP="001B1EDA">
      <w:pPr>
        <w:pStyle w:val="ListParagraph"/>
        <w:numPr>
          <w:ilvl w:val="0"/>
          <w:numId w:val="17"/>
        </w:numPr>
        <w:spacing w:line="276" w:lineRule="auto"/>
        <w:rPr>
          <w:rFonts w:ascii="Cambria" w:hAnsi="Cambria" w:cstheme="majorHAnsi"/>
        </w:rPr>
      </w:pPr>
      <w:r w:rsidRPr="001C292B">
        <w:rPr>
          <w:rFonts w:ascii="Cambria" w:hAnsi="Cambria" w:cstheme="majorHAnsi"/>
        </w:rPr>
        <w:t xml:space="preserve">Limits activation of inflammatory cytokines </w:t>
      </w:r>
    </w:p>
    <w:p w14:paraId="4FBF1232" w14:textId="3123A981" w:rsidR="00483C96" w:rsidRPr="001C292B" w:rsidRDefault="00483C96" w:rsidP="003C1E8D">
      <w:pPr>
        <w:spacing w:line="276" w:lineRule="auto"/>
        <w:rPr>
          <w:rFonts w:ascii="Cambria" w:hAnsi="Cambria" w:cstheme="majorHAnsi"/>
        </w:rPr>
      </w:pPr>
      <w:r w:rsidRPr="001C292B">
        <w:rPr>
          <w:rFonts w:ascii="Cambria" w:hAnsi="Cambria" w:cstheme="majorHAnsi"/>
        </w:rPr>
        <w:t xml:space="preserve">9) Wound healing </w:t>
      </w:r>
    </w:p>
    <w:p w14:paraId="032E8D1C" w14:textId="34529CE9" w:rsidR="00ED51A1" w:rsidRPr="001C292B" w:rsidRDefault="00ED51A1" w:rsidP="00ED51A1">
      <w:pPr>
        <w:pStyle w:val="ListParagraph"/>
        <w:numPr>
          <w:ilvl w:val="0"/>
          <w:numId w:val="27"/>
        </w:numPr>
        <w:spacing w:line="276" w:lineRule="auto"/>
        <w:rPr>
          <w:rFonts w:ascii="Cambria" w:hAnsi="Cambria" w:cstheme="majorHAnsi"/>
        </w:rPr>
      </w:pPr>
      <w:r w:rsidRPr="001C292B">
        <w:rPr>
          <w:rFonts w:ascii="Cambria" w:hAnsi="Cambria" w:cstheme="majorHAnsi"/>
        </w:rPr>
        <w:t xml:space="preserve">When extravasates to site of inflammation, it carries substrates vital for collagen crosslinking and tissue repair </w:t>
      </w:r>
    </w:p>
    <w:p w14:paraId="2C143BBF" w14:textId="1BF220FB" w:rsidR="00BF3D83" w:rsidRPr="001C292B" w:rsidRDefault="00D619AD" w:rsidP="003C1E8D">
      <w:pPr>
        <w:spacing w:line="276" w:lineRule="auto"/>
        <w:rPr>
          <w:rFonts w:ascii="Cambria" w:hAnsi="Cambria" w:cstheme="majorHAnsi"/>
          <w:b/>
          <w:bCs/>
        </w:rPr>
      </w:pPr>
      <w:r w:rsidRPr="001C292B">
        <w:rPr>
          <w:rFonts w:ascii="Cambria" w:hAnsi="Cambria" w:cstheme="majorHAnsi"/>
          <w:b/>
          <w:bCs/>
          <w:noProof/>
        </w:rPr>
        <w:lastRenderedPageBreak/>
        <w:drawing>
          <wp:inline distT="0" distB="0" distL="0" distR="0" wp14:anchorId="031A99A3" wp14:editId="477C148A">
            <wp:extent cx="6400800" cy="4830445"/>
            <wp:effectExtent l="0" t="0" r="0" b="0"/>
            <wp:docPr id="13" name="Picture 5">
              <a:extLst xmlns:a="http://schemas.openxmlformats.org/drawingml/2006/main">
                <a:ext uri="{FF2B5EF4-FFF2-40B4-BE49-F238E27FC236}">
                  <a16:creationId xmlns:a16="http://schemas.microsoft.com/office/drawing/2014/main" id="{C0EBF42A-6AED-AC49-8A97-1E76EEFDA2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0EBF42A-6AED-AC49-8A97-1E76EEFDA268}"/>
                        </a:ext>
                      </a:extLst>
                    </pic:cNvPr>
                    <pic:cNvPicPr>
                      <a:picLocks noChangeAspect="1"/>
                    </pic:cNvPicPr>
                  </pic:nvPicPr>
                  <pic:blipFill>
                    <a:blip r:embed="rId13"/>
                    <a:stretch>
                      <a:fillRect/>
                    </a:stretch>
                  </pic:blipFill>
                  <pic:spPr>
                    <a:xfrm>
                      <a:off x="0" y="0"/>
                      <a:ext cx="6400800" cy="4830445"/>
                    </a:xfrm>
                    <a:prstGeom prst="rect">
                      <a:avLst/>
                    </a:prstGeom>
                  </pic:spPr>
                </pic:pic>
              </a:graphicData>
            </a:graphic>
          </wp:inline>
        </w:drawing>
      </w:r>
    </w:p>
    <w:p w14:paraId="022FA397" w14:textId="77777777" w:rsidR="00E90EC0" w:rsidRPr="001C292B" w:rsidRDefault="00E90EC0" w:rsidP="003C1E8D">
      <w:pPr>
        <w:spacing w:line="276" w:lineRule="auto"/>
        <w:rPr>
          <w:rFonts w:ascii="Cambria" w:hAnsi="Cambria" w:cstheme="majorHAnsi"/>
          <w:b/>
          <w:bCs/>
        </w:rPr>
      </w:pPr>
    </w:p>
    <w:p w14:paraId="306635AE" w14:textId="156057C7" w:rsidR="009050C5" w:rsidRPr="001C292B" w:rsidRDefault="009050C5" w:rsidP="003C1E8D">
      <w:pPr>
        <w:spacing w:line="276" w:lineRule="auto"/>
        <w:rPr>
          <w:rFonts w:ascii="Cambria" w:hAnsi="Cambria" w:cstheme="majorHAnsi"/>
          <w:b/>
          <w:bCs/>
        </w:rPr>
      </w:pPr>
      <w:r w:rsidRPr="001C292B">
        <w:rPr>
          <w:rFonts w:ascii="Cambria" w:hAnsi="Cambria" w:cstheme="majorHAnsi"/>
          <w:b/>
          <w:bCs/>
        </w:rPr>
        <w:t>Other forms of albumin</w:t>
      </w:r>
    </w:p>
    <w:p w14:paraId="3D1FC173" w14:textId="0B5A6357" w:rsidR="005667F4" w:rsidRPr="001C292B" w:rsidRDefault="005667F4" w:rsidP="003C1E8D">
      <w:pPr>
        <w:pStyle w:val="ListParagraph"/>
        <w:numPr>
          <w:ilvl w:val="0"/>
          <w:numId w:val="20"/>
        </w:numPr>
        <w:spacing w:line="276" w:lineRule="auto"/>
        <w:rPr>
          <w:rFonts w:ascii="Cambria" w:hAnsi="Cambria" w:cstheme="majorHAnsi"/>
          <w:b/>
          <w:bCs/>
        </w:rPr>
      </w:pPr>
      <w:r w:rsidRPr="001C292B">
        <w:rPr>
          <w:rFonts w:ascii="Cambria" w:hAnsi="Cambria" w:cstheme="majorHAnsi"/>
          <w:b/>
          <w:bCs/>
        </w:rPr>
        <w:t>Glycated albumin</w:t>
      </w:r>
    </w:p>
    <w:p w14:paraId="13771B54" w14:textId="2DFA44A8" w:rsidR="005667F4" w:rsidRPr="001C292B" w:rsidRDefault="005667F4" w:rsidP="003C1E8D">
      <w:pPr>
        <w:pStyle w:val="ListParagraph"/>
        <w:numPr>
          <w:ilvl w:val="1"/>
          <w:numId w:val="20"/>
        </w:numPr>
        <w:spacing w:line="276" w:lineRule="auto"/>
        <w:rPr>
          <w:rFonts w:ascii="Cambria" w:hAnsi="Cambria" w:cstheme="majorHAnsi"/>
        </w:rPr>
      </w:pPr>
      <w:r w:rsidRPr="001C292B">
        <w:rPr>
          <w:rFonts w:ascii="Cambria" w:hAnsi="Cambria" w:cstheme="majorHAnsi"/>
        </w:rPr>
        <w:t xml:space="preserve">Persistently elevated blood glucose levels result in increased </w:t>
      </w:r>
      <w:r w:rsidR="00BB4FF2" w:rsidRPr="001C292B">
        <w:rPr>
          <w:rFonts w:ascii="Cambria" w:hAnsi="Cambria" w:cstheme="majorHAnsi"/>
        </w:rPr>
        <w:t>glycosylation</w:t>
      </w:r>
      <w:r w:rsidRPr="001C292B">
        <w:rPr>
          <w:rFonts w:ascii="Cambria" w:hAnsi="Cambria" w:cstheme="majorHAnsi"/>
        </w:rPr>
        <w:t xml:space="preserve"> </w:t>
      </w:r>
    </w:p>
    <w:p w14:paraId="0641D0F1" w14:textId="1223A9C2" w:rsidR="005667F4" w:rsidRPr="001C292B" w:rsidRDefault="005667F4" w:rsidP="003C1E8D">
      <w:pPr>
        <w:pStyle w:val="ListParagraph"/>
        <w:numPr>
          <w:ilvl w:val="2"/>
          <w:numId w:val="20"/>
        </w:numPr>
        <w:spacing w:line="276" w:lineRule="auto"/>
        <w:rPr>
          <w:rFonts w:ascii="Cambria" w:hAnsi="Cambria" w:cstheme="majorHAnsi"/>
        </w:rPr>
      </w:pPr>
      <w:r w:rsidRPr="001C292B">
        <w:rPr>
          <w:rFonts w:ascii="Cambria" w:hAnsi="Cambria" w:cstheme="majorHAnsi"/>
        </w:rPr>
        <w:t xml:space="preserve">Glucose binds irreversibly to free amino acids </w:t>
      </w:r>
    </w:p>
    <w:p w14:paraId="7D3427F4" w14:textId="7FA65E79" w:rsidR="005667F4" w:rsidRPr="001C292B" w:rsidRDefault="005667F4" w:rsidP="003C1E8D">
      <w:pPr>
        <w:pStyle w:val="ListParagraph"/>
        <w:numPr>
          <w:ilvl w:val="2"/>
          <w:numId w:val="20"/>
        </w:numPr>
        <w:spacing w:line="276" w:lineRule="auto"/>
        <w:rPr>
          <w:rFonts w:ascii="Cambria" w:hAnsi="Cambria" w:cstheme="majorHAnsi"/>
        </w:rPr>
      </w:pPr>
      <w:r w:rsidRPr="001C292B">
        <w:rPr>
          <w:rFonts w:ascii="Cambria" w:hAnsi="Cambria" w:cstheme="majorHAnsi"/>
        </w:rPr>
        <w:t>Glycosylated plasma proteins = fructosamine (80% of albumin)</w:t>
      </w:r>
    </w:p>
    <w:p w14:paraId="2C834876" w14:textId="72A29F56" w:rsidR="00BB4FF2" w:rsidRPr="001C292B" w:rsidRDefault="00BB4FF2" w:rsidP="003C1E8D">
      <w:pPr>
        <w:pStyle w:val="ListParagraph"/>
        <w:numPr>
          <w:ilvl w:val="1"/>
          <w:numId w:val="20"/>
        </w:numPr>
        <w:spacing w:line="276" w:lineRule="auto"/>
        <w:rPr>
          <w:rFonts w:ascii="Cambria" w:hAnsi="Cambria" w:cstheme="majorHAnsi"/>
        </w:rPr>
      </w:pPr>
      <w:r w:rsidRPr="001C292B">
        <w:rPr>
          <w:rFonts w:ascii="Cambria" w:hAnsi="Cambria" w:cstheme="majorHAnsi"/>
        </w:rPr>
        <w:t>Gives mean glycemia over previous 3 weeks</w:t>
      </w:r>
    </w:p>
    <w:p w14:paraId="63C79A87" w14:textId="3A7C6D65" w:rsidR="00C95523" w:rsidRPr="001C292B" w:rsidRDefault="009A0D67" w:rsidP="003C1E8D">
      <w:pPr>
        <w:pStyle w:val="ListParagraph"/>
        <w:numPr>
          <w:ilvl w:val="1"/>
          <w:numId w:val="20"/>
        </w:numPr>
        <w:spacing w:line="276" w:lineRule="auto"/>
        <w:rPr>
          <w:rFonts w:ascii="Cambria" w:hAnsi="Cambria" w:cstheme="majorHAnsi"/>
        </w:rPr>
      </w:pPr>
      <w:r w:rsidRPr="001C292B">
        <w:rPr>
          <w:rFonts w:ascii="Cambria" w:hAnsi="Cambria" w:cstheme="majorHAnsi"/>
        </w:rPr>
        <w:t xml:space="preserve">Half-life altered by DM and hypothyroidism (increase fructosamine), insulinoma and hyperthyroidism (decrease fructosamine)  </w:t>
      </w:r>
    </w:p>
    <w:p w14:paraId="2991FE1F" w14:textId="55298AFE" w:rsidR="009050C5" w:rsidRPr="001C292B" w:rsidRDefault="009050C5" w:rsidP="003C1E8D">
      <w:pPr>
        <w:pStyle w:val="ListParagraph"/>
        <w:numPr>
          <w:ilvl w:val="0"/>
          <w:numId w:val="20"/>
        </w:numPr>
        <w:spacing w:line="276" w:lineRule="auto"/>
        <w:rPr>
          <w:rFonts w:ascii="Cambria" w:hAnsi="Cambria" w:cstheme="majorHAnsi"/>
          <w:b/>
          <w:bCs/>
        </w:rPr>
      </w:pPr>
      <w:r w:rsidRPr="001C292B">
        <w:rPr>
          <w:rFonts w:ascii="Cambria" w:hAnsi="Cambria" w:cstheme="majorHAnsi"/>
          <w:b/>
          <w:bCs/>
        </w:rPr>
        <w:t>Ischemia-modified albumin</w:t>
      </w:r>
      <w:r w:rsidR="00A117F0" w:rsidRPr="001C292B">
        <w:rPr>
          <w:rFonts w:ascii="Cambria" w:hAnsi="Cambria" w:cstheme="majorHAnsi"/>
          <w:b/>
          <w:bCs/>
        </w:rPr>
        <w:t xml:space="preserve"> (IMA)</w:t>
      </w:r>
    </w:p>
    <w:p w14:paraId="3297628C" w14:textId="2B66B7EE" w:rsidR="009050C5" w:rsidRPr="001C292B" w:rsidRDefault="00DC6B56" w:rsidP="003C1E8D">
      <w:pPr>
        <w:pStyle w:val="ListParagraph"/>
        <w:numPr>
          <w:ilvl w:val="1"/>
          <w:numId w:val="20"/>
        </w:numPr>
        <w:spacing w:line="276" w:lineRule="auto"/>
        <w:rPr>
          <w:rFonts w:ascii="Cambria" w:hAnsi="Cambria" w:cstheme="majorHAnsi"/>
        </w:rPr>
      </w:pPr>
      <w:r w:rsidRPr="001C292B">
        <w:rPr>
          <w:rFonts w:ascii="Cambria" w:hAnsi="Cambria" w:cstheme="majorHAnsi"/>
        </w:rPr>
        <w:t xml:space="preserve">Marker of acute myocardial ischemia in people that plays a role in early diagnosis of cardiogenic ischemic disease </w:t>
      </w:r>
    </w:p>
    <w:p w14:paraId="1EAAF364" w14:textId="7F1DC200" w:rsidR="00EF68F0" w:rsidRPr="001C292B" w:rsidRDefault="00DB550C" w:rsidP="003C1E8D">
      <w:pPr>
        <w:pStyle w:val="ListParagraph"/>
        <w:numPr>
          <w:ilvl w:val="2"/>
          <w:numId w:val="20"/>
        </w:numPr>
        <w:spacing w:line="276" w:lineRule="auto"/>
        <w:rPr>
          <w:rFonts w:ascii="Cambria" w:hAnsi="Cambria" w:cstheme="majorHAnsi"/>
        </w:rPr>
      </w:pPr>
      <w:r w:rsidRPr="001C292B">
        <w:rPr>
          <w:rFonts w:ascii="Cambria" w:hAnsi="Cambria" w:cstheme="majorHAnsi"/>
        </w:rPr>
        <w:t>However,</w:t>
      </w:r>
      <w:r w:rsidR="00EF68F0" w:rsidRPr="001C292B">
        <w:rPr>
          <w:rFonts w:ascii="Cambria" w:hAnsi="Cambria" w:cstheme="majorHAnsi"/>
        </w:rPr>
        <w:t xml:space="preserve"> can also be seen increased in severe inflammatory disease</w:t>
      </w:r>
    </w:p>
    <w:p w14:paraId="0421BCA7" w14:textId="18806B6F" w:rsidR="00DC6B56" w:rsidRPr="001C292B" w:rsidRDefault="00DC6B56" w:rsidP="003C1E8D">
      <w:pPr>
        <w:pStyle w:val="ListParagraph"/>
        <w:numPr>
          <w:ilvl w:val="1"/>
          <w:numId w:val="20"/>
        </w:numPr>
        <w:spacing w:line="276" w:lineRule="auto"/>
        <w:rPr>
          <w:rFonts w:ascii="Cambria" w:hAnsi="Cambria" w:cstheme="majorHAnsi"/>
        </w:rPr>
      </w:pPr>
      <w:r w:rsidRPr="001C292B">
        <w:rPr>
          <w:rFonts w:ascii="Cambria" w:hAnsi="Cambria" w:cstheme="majorHAnsi"/>
        </w:rPr>
        <w:t xml:space="preserve">Oxidative stress cause alteration of the N-terminal binding site </w:t>
      </w:r>
      <w:r w:rsidRPr="001C292B">
        <w:sym w:font="Wingdings" w:char="F0E0"/>
      </w:r>
      <w:r w:rsidRPr="001C292B">
        <w:rPr>
          <w:rFonts w:ascii="Cambria" w:hAnsi="Cambria" w:cstheme="majorHAnsi"/>
        </w:rPr>
        <w:t xml:space="preserve"> albumin cannot bind to metallic ions </w:t>
      </w:r>
      <w:r w:rsidRPr="001C292B">
        <w:sym w:font="Wingdings" w:char="F0E0"/>
      </w:r>
      <w:r w:rsidRPr="001C292B">
        <w:rPr>
          <w:rFonts w:ascii="Cambria" w:hAnsi="Cambria" w:cstheme="majorHAnsi"/>
        </w:rPr>
        <w:t xml:space="preserve"> measure amount of binding as a marker of oxidative stress </w:t>
      </w:r>
    </w:p>
    <w:p w14:paraId="77F4CD4D" w14:textId="7CE8E940" w:rsidR="00F93240" w:rsidRPr="001C292B" w:rsidRDefault="00F93240" w:rsidP="003C1E8D">
      <w:pPr>
        <w:spacing w:line="276" w:lineRule="auto"/>
        <w:rPr>
          <w:rFonts w:ascii="Cambria" w:hAnsi="Cambria" w:cstheme="majorHAnsi"/>
        </w:rPr>
      </w:pPr>
    </w:p>
    <w:p w14:paraId="0E493A0F" w14:textId="21A2D31C" w:rsidR="00147B85" w:rsidRPr="001C292B" w:rsidRDefault="00147B85" w:rsidP="003C1E8D">
      <w:pPr>
        <w:spacing w:line="276" w:lineRule="auto"/>
        <w:rPr>
          <w:rFonts w:ascii="Cambria" w:hAnsi="Cambria" w:cstheme="majorHAnsi"/>
          <w:b/>
          <w:bCs/>
        </w:rPr>
      </w:pPr>
      <w:r w:rsidRPr="001C292B">
        <w:rPr>
          <w:rFonts w:ascii="Cambria" w:hAnsi="Cambria" w:cstheme="majorHAnsi"/>
          <w:b/>
          <w:bCs/>
        </w:rPr>
        <w:lastRenderedPageBreak/>
        <w:t xml:space="preserve">Abnormal </w:t>
      </w:r>
      <w:r w:rsidR="00E73A48" w:rsidRPr="001C292B">
        <w:rPr>
          <w:rFonts w:ascii="Cambria" w:hAnsi="Cambria" w:cstheme="majorHAnsi"/>
          <w:b/>
          <w:bCs/>
        </w:rPr>
        <w:t>albumin</w:t>
      </w:r>
      <w:r w:rsidRPr="001C292B">
        <w:rPr>
          <w:rFonts w:ascii="Cambria" w:hAnsi="Cambria" w:cstheme="majorHAnsi"/>
          <w:b/>
          <w:bCs/>
        </w:rPr>
        <w:t xml:space="preserve"> levels</w:t>
      </w:r>
    </w:p>
    <w:p w14:paraId="26AE86D5" w14:textId="3B65FF04" w:rsidR="005C55A7" w:rsidRPr="001C292B" w:rsidRDefault="005C55A7" w:rsidP="003C1E8D">
      <w:pPr>
        <w:spacing w:line="276" w:lineRule="auto"/>
        <w:rPr>
          <w:rFonts w:ascii="Cambria" w:hAnsi="Cambria" w:cstheme="majorHAnsi"/>
        </w:rPr>
      </w:pPr>
      <w:r w:rsidRPr="001C292B">
        <w:rPr>
          <w:rFonts w:ascii="Cambria" w:hAnsi="Cambria" w:cstheme="majorHAnsi"/>
          <w:u w:val="single"/>
        </w:rPr>
        <w:t>Hyperalbuminemia</w:t>
      </w:r>
    </w:p>
    <w:p w14:paraId="52F5049C" w14:textId="52A0AB5A" w:rsidR="00665953" w:rsidRPr="001C292B" w:rsidRDefault="00665953" w:rsidP="003C1E8D">
      <w:pPr>
        <w:spacing w:line="276" w:lineRule="auto"/>
        <w:rPr>
          <w:rFonts w:ascii="Cambria" w:hAnsi="Cambria" w:cstheme="majorHAnsi"/>
          <w:b/>
          <w:bCs/>
        </w:rPr>
      </w:pPr>
      <w:r w:rsidRPr="001C292B">
        <w:rPr>
          <w:rFonts w:ascii="Cambria" w:hAnsi="Cambria" w:cstheme="majorHAnsi"/>
          <w:b/>
          <w:bCs/>
        </w:rPr>
        <w:t>Causes of hyperalbuminemia (2)</w:t>
      </w:r>
    </w:p>
    <w:p w14:paraId="187D4432" w14:textId="44749241" w:rsidR="00FD40E7" w:rsidRPr="001C292B" w:rsidRDefault="00FD40E7" w:rsidP="003C1E8D">
      <w:pPr>
        <w:pStyle w:val="ListParagraph"/>
        <w:numPr>
          <w:ilvl w:val="0"/>
          <w:numId w:val="3"/>
        </w:numPr>
        <w:spacing w:line="276" w:lineRule="auto"/>
        <w:rPr>
          <w:rFonts w:ascii="Cambria" w:hAnsi="Cambria" w:cstheme="majorHAnsi"/>
        </w:rPr>
      </w:pPr>
      <w:r w:rsidRPr="001C292B">
        <w:rPr>
          <w:rFonts w:ascii="Cambria" w:hAnsi="Cambria" w:cstheme="majorHAnsi"/>
        </w:rPr>
        <w:t xml:space="preserve">Physiologic hyperalbuminemia can be seen in volume contraction 2ry to fluid losses (will see concurrent hyperglobulinemia) </w:t>
      </w:r>
    </w:p>
    <w:p w14:paraId="471B9B4F" w14:textId="26075970" w:rsidR="00D4530C" w:rsidRPr="001C292B" w:rsidRDefault="00D4530C" w:rsidP="003C1E8D">
      <w:pPr>
        <w:pStyle w:val="ListParagraph"/>
        <w:numPr>
          <w:ilvl w:val="0"/>
          <w:numId w:val="3"/>
        </w:numPr>
        <w:spacing w:line="276" w:lineRule="auto"/>
        <w:rPr>
          <w:rFonts w:ascii="Cambria" w:hAnsi="Cambria" w:cstheme="majorHAnsi"/>
        </w:rPr>
      </w:pPr>
      <w:r w:rsidRPr="001C292B">
        <w:rPr>
          <w:rFonts w:ascii="Cambria" w:hAnsi="Cambria" w:cstheme="majorHAnsi"/>
        </w:rPr>
        <w:t>Pathophysiologic</w:t>
      </w:r>
    </w:p>
    <w:p w14:paraId="4C8D8E21" w14:textId="5CB17DE0" w:rsidR="00D4530C" w:rsidRPr="001C292B" w:rsidRDefault="00D4530C" w:rsidP="003C1E8D">
      <w:pPr>
        <w:pStyle w:val="ListParagraph"/>
        <w:numPr>
          <w:ilvl w:val="1"/>
          <w:numId w:val="3"/>
        </w:numPr>
        <w:spacing w:line="276" w:lineRule="auto"/>
        <w:rPr>
          <w:rFonts w:ascii="Cambria" w:hAnsi="Cambria" w:cstheme="majorHAnsi"/>
        </w:rPr>
      </w:pPr>
      <w:r w:rsidRPr="001C292B">
        <w:rPr>
          <w:rFonts w:ascii="Cambria" w:hAnsi="Cambria" w:cstheme="majorHAnsi"/>
        </w:rPr>
        <w:t xml:space="preserve">Adrenal dysfunction: </w:t>
      </w:r>
      <w:r w:rsidR="00C3791B" w:rsidRPr="001C292B">
        <w:rPr>
          <w:rFonts w:ascii="Cambria" w:hAnsi="Cambria" w:cstheme="majorHAnsi"/>
        </w:rPr>
        <w:t xml:space="preserve">hyperadrenocorticism </w:t>
      </w:r>
    </w:p>
    <w:p w14:paraId="06FB8ED9" w14:textId="57EA5A79" w:rsidR="005C55A7" w:rsidRPr="001C292B" w:rsidRDefault="007B61DB" w:rsidP="003C1E8D">
      <w:pPr>
        <w:pStyle w:val="ListParagraph"/>
        <w:numPr>
          <w:ilvl w:val="1"/>
          <w:numId w:val="3"/>
        </w:numPr>
        <w:spacing w:line="276" w:lineRule="auto"/>
        <w:rPr>
          <w:rFonts w:ascii="Cambria" w:hAnsi="Cambria" w:cstheme="majorHAnsi"/>
        </w:rPr>
      </w:pPr>
      <w:r w:rsidRPr="001C292B">
        <w:rPr>
          <w:rFonts w:ascii="Cambria" w:hAnsi="Cambria" w:cstheme="majorHAnsi"/>
        </w:rPr>
        <w:t xml:space="preserve">Hepatocellular carcinoma: concurrent hyperalbuminemia (&gt;5.3g/dL) and increased in colloidal osmotic pressure </w:t>
      </w:r>
    </w:p>
    <w:p w14:paraId="549DA8A0" w14:textId="75752AB2" w:rsidR="00A70AF7" w:rsidRPr="001C292B" w:rsidRDefault="00A70AF7" w:rsidP="003C1E8D">
      <w:pPr>
        <w:pStyle w:val="ListParagraph"/>
        <w:numPr>
          <w:ilvl w:val="2"/>
          <w:numId w:val="3"/>
        </w:numPr>
        <w:spacing w:line="276" w:lineRule="auto"/>
        <w:rPr>
          <w:rFonts w:ascii="Cambria" w:hAnsi="Cambria" w:cstheme="majorHAnsi"/>
        </w:rPr>
      </w:pPr>
      <w:r w:rsidRPr="001C292B">
        <w:rPr>
          <w:rFonts w:ascii="Cambria" w:hAnsi="Cambria" w:cstheme="majorHAnsi"/>
        </w:rPr>
        <w:t xml:space="preserve">Malignant </w:t>
      </w:r>
      <w:r w:rsidR="00A405DC" w:rsidRPr="001C292B">
        <w:rPr>
          <w:rFonts w:ascii="Cambria" w:hAnsi="Cambria" w:cstheme="majorHAnsi"/>
        </w:rPr>
        <w:t>hepatocyte</w:t>
      </w:r>
      <w:r w:rsidRPr="001C292B">
        <w:rPr>
          <w:rFonts w:ascii="Cambria" w:hAnsi="Cambria" w:cstheme="majorHAnsi"/>
        </w:rPr>
        <w:t xml:space="preserve"> increases albumin production and have decreased negative feedback </w:t>
      </w:r>
    </w:p>
    <w:p w14:paraId="63A587B7" w14:textId="6A667885" w:rsidR="00AE7491" w:rsidRPr="001C292B" w:rsidRDefault="00AE7491" w:rsidP="003C1E8D">
      <w:pPr>
        <w:spacing w:line="276" w:lineRule="auto"/>
        <w:rPr>
          <w:rFonts w:ascii="Cambria" w:hAnsi="Cambria" w:cstheme="majorHAnsi"/>
        </w:rPr>
      </w:pPr>
      <w:r w:rsidRPr="001C292B">
        <w:rPr>
          <w:rFonts w:ascii="Cambria" w:hAnsi="Cambria" w:cstheme="majorHAnsi"/>
          <w:noProof/>
        </w:rPr>
        <w:drawing>
          <wp:inline distT="0" distB="0" distL="0" distR="0" wp14:anchorId="52AB8E85" wp14:editId="7F77B063">
            <wp:extent cx="5943600" cy="29019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901950"/>
                    </a:xfrm>
                    <a:prstGeom prst="rect">
                      <a:avLst/>
                    </a:prstGeom>
                  </pic:spPr>
                </pic:pic>
              </a:graphicData>
            </a:graphic>
          </wp:inline>
        </w:drawing>
      </w:r>
    </w:p>
    <w:p w14:paraId="27E7931C" w14:textId="77777777" w:rsidR="00926F47" w:rsidRPr="001C292B" w:rsidRDefault="00926F47" w:rsidP="003C1E8D">
      <w:pPr>
        <w:spacing w:line="276" w:lineRule="auto"/>
        <w:rPr>
          <w:rFonts w:ascii="Cambria" w:hAnsi="Cambria" w:cstheme="majorHAnsi"/>
        </w:rPr>
      </w:pPr>
    </w:p>
    <w:p w14:paraId="592B1BF8" w14:textId="5FE0869C" w:rsidR="005C55A7" w:rsidRPr="001C292B" w:rsidRDefault="005C55A7" w:rsidP="003C1E8D">
      <w:pPr>
        <w:spacing w:line="276" w:lineRule="auto"/>
        <w:rPr>
          <w:rFonts w:ascii="Cambria" w:hAnsi="Cambria" w:cstheme="majorHAnsi"/>
          <w:u w:val="single"/>
        </w:rPr>
      </w:pPr>
      <w:r w:rsidRPr="001C292B">
        <w:rPr>
          <w:rFonts w:ascii="Cambria" w:hAnsi="Cambria" w:cstheme="majorHAnsi"/>
          <w:u w:val="single"/>
        </w:rPr>
        <w:t>Hypoalbuminemia</w:t>
      </w:r>
    </w:p>
    <w:p w14:paraId="439907D5" w14:textId="2BEA8997" w:rsidR="00CD3635" w:rsidRPr="001C292B" w:rsidRDefault="00CD3635" w:rsidP="003C1E8D">
      <w:pPr>
        <w:spacing w:line="276" w:lineRule="auto"/>
        <w:rPr>
          <w:rFonts w:ascii="Cambria" w:hAnsi="Cambria" w:cstheme="majorHAnsi"/>
        </w:rPr>
      </w:pPr>
      <w:r w:rsidRPr="001C292B">
        <w:rPr>
          <w:rFonts w:ascii="Cambria" w:hAnsi="Cambria" w:cstheme="majorHAnsi"/>
        </w:rPr>
        <w:t>Physiologic: Dilution</w:t>
      </w:r>
    </w:p>
    <w:p w14:paraId="365F20E4" w14:textId="1CFE32B7" w:rsidR="005C55A7" w:rsidRPr="001C292B" w:rsidRDefault="00347E92" w:rsidP="003C1E8D">
      <w:pPr>
        <w:pStyle w:val="ListParagraph"/>
        <w:numPr>
          <w:ilvl w:val="0"/>
          <w:numId w:val="3"/>
        </w:numPr>
        <w:spacing w:line="276" w:lineRule="auto"/>
        <w:rPr>
          <w:rFonts w:ascii="Cambria" w:hAnsi="Cambria" w:cstheme="majorHAnsi"/>
        </w:rPr>
      </w:pPr>
      <w:r w:rsidRPr="001C292B">
        <w:rPr>
          <w:rFonts w:ascii="Cambria" w:hAnsi="Cambria" w:cstheme="majorHAnsi"/>
        </w:rPr>
        <w:t>E</w:t>
      </w:r>
      <w:r w:rsidR="00926F47" w:rsidRPr="001C292B">
        <w:rPr>
          <w:rFonts w:ascii="Cambria" w:hAnsi="Cambria" w:cstheme="majorHAnsi"/>
        </w:rPr>
        <w:t>xcessive fluid administration</w:t>
      </w:r>
    </w:p>
    <w:p w14:paraId="5EEC44DC" w14:textId="56C03E1C" w:rsidR="00347E92" w:rsidRPr="001C292B" w:rsidRDefault="00347E92" w:rsidP="003C1E8D">
      <w:pPr>
        <w:pStyle w:val="ListParagraph"/>
        <w:numPr>
          <w:ilvl w:val="0"/>
          <w:numId w:val="3"/>
        </w:numPr>
        <w:spacing w:line="276" w:lineRule="auto"/>
        <w:rPr>
          <w:rFonts w:ascii="Cambria" w:hAnsi="Cambria" w:cstheme="majorHAnsi"/>
        </w:rPr>
      </w:pPr>
      <w:r w:rsidRPr="001C292B">
        <w:rPr>
          <w:rFonts w:ascii="Cambria" w:hAnsi="Cambria" w:cstheme="majorHAnsi"/>
        </w:rPr>
        <w:t>Excessive fluid retention e.g. anuric/oliguric renal failure, CHF</w:t>
      </w:r>
    </w:p>
    <w:p w14:paraId="2EB5ECF6" w14:textId="77777777" w:rsidR="00CD3635" w:rsidRPr="001C292B" w:rsidRDefault="00CD3635" w:rsidP="003C1E8D">
      <w:pPr>
        <w:spacing w:line="276" w:lineRule="auto"/>
        <w:rPr>
          <w:rFonts w:ascii="Cambria" w:hAnsi="Cambria" w:cstheme="majorHAnsi"/>
        </w:rPr>
      </w:pPr>
    </w:p>
    <w:p w14:paraId="2FEC6048" w14:textId="384D277D" w:rsidR="00926F47" w:rsidRPr="001C292B" w:rsidRDefault="00926F47" w:rsidP="003C1E8D">
      <w:pPr>
        <w:spacing w:line="276" w:lineRule="auto"/>
        <w:rPr>
          <w:rFonts w:ascii="Cambria" w:hAnsi="Cambria" w:cstheme="majorHAnsi"/>
        </w:rPr>
      </w:pPr>
      <w:r w:rsidRPr="001C292B">
        <w:rPr>
          <w:rFonts w:ascii="Cambria" w:hAnsi="Cambria" w:cstheme="majorHAnsi"/>
        </w:rPr>
        <w:t xml:space="preserve">Pathophysiologic </w:t>
      </w:r>
    </w:p>
    <w:p w14:paraId="344747E5" w14:textId="4AECC474" w:rsidR="006D065E" w:rsidRPr="001C292B" w:rsidRDefault="006D065E" w:rsidP="003C1E8D">
      <w:pPr>
        <w:spacing w:line="276" w:lineRule="auto"/>
        <w:rPr>
          <w:rFonts w:ascii="Cambria" w:hAnsi="Cambria" w:cstheme="majorHAnsi"/>
          <w:b/>
          <w:bCs/>
          <w:i/>
          <w:iCs/>
        </w:rPr>
      </w:pPr>
      <w:r w:rsidRPr="001C292B">
        <w:rPr>
          <w:rFonts w:ascii="Cambria" w:hAnsi="Cambria" w:cstheme="majorHAnsi"/>
          <w:b/>
          <w:bCs/>
          <w:i/>
          <w:iCs/>
        </w:rPr>
        <w:t xml:space="preserve">Decreased production </w:t>
      </w:r>
    </w:p>
    <w:p w14:paraId="29E1E574" w14:textId="4369EF29" w:rsidR="00FE127F" w:rsidRPr="001C292B" w:rsidRDefault="00FE127F" w:rsidP="003C1E8D">
      <w:pPr>
        <w:pStyle w:val="ListParagraph"/>
        <w:numPr>
          <w:ilvl w:val="0"/>
          <w:numId w:val="21"/>
        </w:numPr>
        <w:spacing w:line="276" w:lineRule="auto"/>
        <w:rPr>
          <w:rFonts w:ascii="Cambria" w:hAnsi="Cambria" w:cstheme="majorHAnsi"/>
        </w:rPr>
      </w:pPr>
      <w:r w:rsidRPr="001C292B">
        <w:rPr>
          <w:rFonts w:ascii="Cambria" w:hAnsi="Cambria" w:cstheme="majorHAnsi"/>
        </w:rPr>
        <w:t>SIRS/inflammation</w:t>
      </w:r>
    </w:p>
    <w:p w14:paraId="678A1CE8" w14:textId="37D5DB7B" w:rsidR="00FE127F" w:rsidRPr="001C292B" w:rsidRDefault="00FE127F" w:rsidP="003C1E8D">
      <w:pPr>
        <w:pStyle w:val="ListParagraph"/>
        <w:numPr>
          <w:ilvl w:val="1"/>
          <w:numId w:val="21"/>
        </w:numPr>
        <w:spacing w:line="276" w:lineRule="auto"/>
        <w:rPr>
          <w:rFonts w:ascii="Cambria" w:hAnsi="Cambria" w:cstheme="majorHAnsi"/>
        </w:rPr>
      </w:pPr>
      <w:r w:rsidRPr="001C292B">
        <w:rPr>
          <w:rFonts w:ascii="Cambria" w:hAnsi="Cambria" w:cstheme="majorHAnsi"/>
        </w:rPr>
        <w:t>Decreased production</w:t>
      </w:r>
      <w:r w:rsidR="00D62D0C" w:rsidRPr="001C292B">
        <w:rPr>
          <w:rFonts w:ascii="Cambria" w:hAnsi="Cambria" w:cstheme="majorHAnsi"/>
        </w:rPr>
        <w:t xml:space="preserve"> (negative acute phase)</w:t>
      </w:r>
      <w:r w:rsidR="00712B60" w:rsidRPr="001C292B">
        <w:rPr>
          <w:rFonts w:ascii="Cambria" w:hAnsi="Cambria" w:cstheme="majorHAnsi"/>
        </w:rPr>
        <w:tab/>
      </w:r>
    </w:p>
    <w:p w14:paraId="1CF12D79" w14:textId="77777777" w:rsidR="00EE7AD6" w:rsidRPr="001C292B" w:rsidRDefault="00712B60" w:rsidP="003C1E8D">
      <w:pPr>
        <w:pStyle w:val="ListParagraph"/>
        <w:numPr>
          <w:ilvl w:val="2"/>
          <w:numId w:val="21"/>
        </w:numPr>
        <w:spacing w:line="276" w:lineRule="auto"/>
        <w:rPr>
          <w:rFonts w:ascii="Cambria" w:hAnsi="Cambria" w:cstheme="majorHAnsi"/>
        </w:rPr>
      </w:pPr>
      <w:r w:rsidRPr="001C292B">
        <w:rPr>
          <w:rFonts w:ascii="Cambria" w:hAnsi="Cambria" w:cstheme="majorHAnsi"/>
        </w:rPr>
        <w:t xml:space="preserve">Cytokines shift from amino acids from albumin formation to positive acute phase protein synthesis </w:t>
      </w:r>
    </w:p>
    <w:p w14:paraId="5EF295ED" w14:textId="64FEC5A5" w:rsidR="00EE7AD6" w:rsidRPr="001C292B" w:rsidRDefault="00EE7AD6" w:rsidP="003C1E8D">
      <w:pPr>
        <w:pStyle w:val="ListParagraph"/>
        <w:numPr>
          <w:ilvl w:val="2"/>
          <w:numId w:val="21"/>
        </w:numPr>
        <w:spacing w:line="276" w:lineRule="auto"/>
        <w:rPr>
          <w:rFonts w:ascii="Cambria" w:hAnsi="Cambria" w:cstheme="majorHAnsi"/>
        </w:rPr>
      </w:pPr>
      <w:r w:rsidRPr="001C292B">
        <w:rPr>
          <w:rFonts w:ascii="Cambria" w:hAnsi="Cambria" w:cstheme="majorHAnsi"/>
        </w:rPr>
        <w:t xml:space="preserve">Will see A:G decreased due to combination of low albumin and high globulins </w:t>
      </w:r>
    </w:p>
    <w:p w14:paraId="1DFE4846" w14:textId="77777777" w:rsidR="00FE127F" w:rsidRPr="001C292B" w:rsidRDefault="00FE127F" w:rsidP="003C1E8D">
      <w:pPr>
        <w:pStyle w:val="ListParagraph"/>
        <w:numPr>
          <w:ilvl w:val="1"/>
          <w:numId w:val="21"/>
        </w:numPr>
        <w:spacing w:line="276" w:lineRule="auto"/>
        <w:rPr>
          <w:rFonts w:ascii="Cambria" w:hAnsi="Cambria" w:cstheme="majorHAnsi"/>
        </w:rPr>
      </w:pPr>
      <w:r w:rsidRPr="001C292B">
        <w:rPr>
          <w:rFonts w:ascii="Cambria" w:hAnsi="Cambria" w:cstheme="majorHAnsi"/>
        </w:rPr>
        <w:t>Leakage from vasculature</w:t>
      </w:r>
    </w:p>
    <w:p w14:paraId="1AA7DB3D" w14:textId="77777777" w:rsidR="00FE127F" w:rsidRPr="001C292B" w:rsidRDefault="00FE127F" w:rsidP="003C1E8D">
      <w:pPr>
        <w:pStyle w:val="ListParagraph"/>
        <w:numPr>
          <w:ilvl w:val="1"/>
          <w:numId w:val="21"/>
        </w:numPr>
        <w:spacing w:line="276" w:lineRule="auto"/>
        <w:rPr>
          <w:rFonts w:ascii="Cambria" w:hAnsi="Cambria" w:cstheme="majorHAnsi"/>
        </w:rPr>
      </w:pPr>
      <w:r w:rsidRPr="001C292B">
        <w:rPr>
          <w:rFonts w:ascii="Cambria" w:hAnsi="Cambria" w:cstheme="majorHAnsi"/>
        </w:rPr>
        <w:lastRenderedPageBreak/>
        <w:t>Denaturation of albumin at site of inflammation</w:t>
      </w:r>
    </w:p>
    <w:p w14:paraId="343D85E5" w14:textId="77777777" w:rsidR="00FE127F" w:rsidRPr="001C292B" w:rsidRDefault="00FE127F" w:rsidP="003C1E8D">
      <w:pPr>
        <w:pStyle w:val="ListParagraph"/>
        <w:numPr>
          <w:ilvl w:val="1"/>
          <w:numId w:val="21"/>
        </w:numPr>
        <w:spacing w:line="276" w:lineRule="auto"/>
        <w:rPr>
          <w:rFonts w:ascii="Cambria" w:hAnsi="Cambria" w:cstheme="majorHAnsi"/>
        </w:rPr>
      </w:pPr>
      <w:r w:rsidRPr="001C292B">
        <w:rPr>
          <w:rFonts w:ascii="Cambria" w:hAnsi="Cambria" w:cstheme="majorHAnsi"/>
        </w:rPr>
        <w:t>Degradation of albumin bound to toxins</w:t>
      </w:r>
    </w:p>
    <w:p w14:paraId="19CD1C44" w14:textId="54C2E26F" w:rsidR="000A04E4" w:rsidRPr="001C292B" w:rsidRDefault="00FE127F" w:rsidP="003C1E8D">
      <w:pPr>
        <w:pStyle w:val="ListParagraph"/>
        <w:numPr>
          <w:ilvl w:val="1"/>
          <w:numId w:val="21"/>
        </w:numPr>
        <w:spacing w:line="276" w:lineRule="auto"/>
        <w:rPr>
          <w:rFonts w:ascii="Cambria" w:hAnsi="Cambria" w:cstheme="majorHAnsi"/>
        </w:rPr>
      </w:pPr>
      <w:r w:rsidRPr="001C292B">
        <w:rPr>
          <w:rFonts w:ascii="Cambria" w:hAnsi="Cambria" w:cstheme="majorHAnsi"/>
        </w:rPr>
        <w:t>Crystalloid dilution effects</w:t>
      </w:r>
    </w:p>
    <w:p w14:paraId="6CFC834C" w14:textId="0DCBBB7E" w:rsidR="00FE127F" w:rsidRPr="001C292B" w:rsidRDefault="00FE127F" w:rsidP="003C1E8D">
      <w:pPr>
        <w:pStyle w:val="ListParagraph"/>
        <w:numPr>
          <w:ilvl w:val="0"/>
          <w:numId w:val="21"/>
        </w:numPr>
        <w:spacing w:line="276" w:lineRule="auto"/>
        <w:rPr>
          <w:rFonts w:ascii="Cambria" w:hAnsi="Cambria" w:cstheme="majorHAnsi"/>
        </w:rPr>
      </w:pPr>
      <w:r w:rsidRPr="001C292B">
        <w:rPr>
          <w:rFonts w:ascii="Cambria" w:hAnsi="Cambria" w:cstheme="majorHAnsi"/>
        </w:rPr>
        <w:t>Malnutrition</w:t>
      </w:r>
    </w:p>
    <w:p w14:paraId="132BB424" w14:textId="3AEE3120" w:rsidR="004D6B63" w:rsidRPr="001C292B" w:rsidRDefault="004D6B63" w:rsidP="003C1E8D">
      <w:pPr>
        <w:pStyle w:val="ListParagraph"/>
        <w:numPr>
          <w:ilvl w:val="1"/>
          <w:numId w:val="21"/>
        </w:numPr>
        <w:spacing w:line="276" w:lineRule="auto"/>
        <w:rPr>
          <w:rFonts w:ascii="Cambria" w:hAnsi="Cambria" w:cstheme="majorHAnsi"/>
        </w:rPr>
      </w:pPr>
      <w:r w:rsidRPr="001C292B">
        <w:rPr>
          <w:rFonts w:ascii="Cambria" w:hAnsi="Cambria" w:cstheme="majorHAnsi"/>
        </w:rPr>
        <w:t>Can decrease synthesis by 50% within 24 hours</w:t>
      </w:r>
    </w:p>
    <w:p w14:paraId="5EDF7EAD" w14:textId="79C5AEF0" w:rsidR="004D6B63" w:rsidRPr="001C292B" w:rsidRDefault="004D6B63" w:rsidP="003C1E8D">
      <w:pPr>
        <w:pStyle w:val="ListParagraph"/>
        <w:numPr>
          <w:ilvl w:val="1"/>
          <w:numId w:val="21"/>
        </w:numPr>
        <w:spacing w:line="276" w:lineRule="auto"/>
        <w:rPr>
          <w:rFonts w:ascii="Cambria" w:hAnsi="Cambria" w:cstheme="majorHAnsi"/>
        </w:rPr>
      </w:pPr>
      <w:r w:rsidRPr="001C292B">
        <w:rPr>
          <w:rFonts w:ascii="Cambria" w:hAnsi="Cambria" w:cstheme="majorHAnsi"/>
        </w:rPr>
        <w:t xml:space="preserve">Due to insufficient hepatic amino acids </w:t>
      </w:r>
    </w:p>
    <w:p w14:paraId="4DADF8C1" w14:textId="2FD530D6" w:rsidR="00FE127F" w:rsidRPr="001C292B" w:rsidRDefault="00FE127F" w:rsidP="003C1E8D">
      <w:pPr>
        <w:pStyle w:val="ListParagraph"/>
        <w:numPr>
          <w:ilvl w:val="0"/>
          <w:numId w:val="21"/>
        </w:numPr>
        <w:spacing w:line="276" w:lineRule="auto"/>
        <w:rPr>
          <w:rFonts w:ascii="Cambria" w:hAnsi="Cambria" w:cstheme="majorHAnsi"/>
        </w:rPr>
      </w:pPr>
      <w:r w:rsidRPr="001C292B">
        <w:rPr>
          <w:rFonts w:ascii="Cambria" w:hAnsi="Cambria" w:cstheme="majorHAnsi"/>
        </w:rPr>
        <w:t>Synthetic liver failure</w:t>
      </w:r>
    </w:p>
    <w:p w14:paraId="20BF6121" w14:textId="73564D14" w:rsidR="004D6B63" w:rsidRPr="001C292B" w:rsidRDefault="004D6B63" w:rsidP="003C1E8D">
      <w:pPr>
        <w:pStyle w:val="ListParagraph"/>
        <w:numPr>
          <w:ilvl w:val="1"/>
          <w:numId w:val="21"/>
        </w:numPr>
        <w:spacing w:line="276" w:lineRule="auto"/>
        <w:rPr>
          <w:rFonts w:ascii="Cambria" w:hAnsi="Cambria" w:cstheme="majorHAnsi"/>
        </w:rPr>
      </w:pPr>
      <w:r w:rsidRPr="001C292B">
        <w:rPr>
          <w:rFonts w:ascii="Cambria" w:hAnsi="Cambria" w:cstheme="majorHAnsi"/>
        </w:rPr>
        <w:t xml:space="preserve">Occurs when </w:t>
      </w:r>
      <w:r w:rsidRPr="001C292B">
        <w:rPr>
          <w:rFonts w:ascii="Cambria" w:hAnsi="Cambria" w:cstheme="majorHAnsi"/>
          <w:u w:val="single"/>
        </w:rPr>
        <w:t>&gt;</w:t>
      </w:r>
      <w:r w:rsidRPr="001C292B">
        <w:rPr>
          <w:rFonts w:ascii="Cambria" w:hAnsi="Cambria" w:cstheme="majorHAnsi"/>
        </w:rPr>
        <w:t xml:space="preserve"> 75% liver function is loss </w:t>
      </w:r>
    </w:p>
    <w:p w14:paraId="50D7DC72" w14:textId="53759CC2" w:rsidR="004D6B63" w:rsidRPr="001C292B" w:rsidRDefault="004D6B63" w:rsidP="003C1E8D">
      <w:pPr>
        <w:pStyle w:val="ListParagraph"/>
        <w:numPr>
          <w:ilvl w:val="1"/>
          <w:numId w:val="21"/>
        </w:numPr>
        <w:spacing w:line="276" w:lineRule="auto"/>
        <w:rPr>
          <w:rFonts w:ascii="Cambria" w:hAnsi="Cambria" w:cstheme="majorHAnsi"/>
        </w:rPr>
      </w:pPr>
      <w:r w:rsidRPr="001C292B">
        <w:rPr>
          <w:rFonts w:ascii="Cambria" w:hAnsi="Cambria" w:cstheme="majorHAnsi"/>
        </w:rPr>
        <w:t xml:space="preserve">Concurrent hypocholesterolemia, hypoglycemia, low BUN </w:t>
      </w:r>
    </w:p>
    <w:p w14:paraId="3B4F00F2" w14:textId="77777777" w:rsidR="000A04E4" w:rsidRPr="001C292B" w:rsidRDefault="000A04E4" w:rsidP="003C1E8D">
      <w:pPr>
        <w:pStyle w:val="ListParagraph"/>
        <w:numPr>
          <w:ilvl w:val="0"/>
          <w:numId w:val="21"/>
        </w:numPr>
        <w:spacing w:line="276" w:lineRule="auto"/>
        <w:rPr>
          <w:rFonts w:ascii="Cambria" w:hAnsi="Cambria" w:cstheme="majorHAnsi"/>
        </w:rPr>
      </w:pPr>
      <w:r w:rsidRPr="001C292B">
        <w:rPr>
          <w:rFonts w:ascii="Cambria" w:hAnsi="Cambria" w:cstheme="majorHAnsi"/>
        </w:rPr>
        <w:t>Paraneoplastic</w:t>
      </w:r>
    </w:p>
    <w:p w14:paraId="7AA2B821" w14:textId="151AAC41" w:rsidR="000A04E4" w:rsidRPr="001C292B" w:rsidRDefault="000A04E4" w:rsidP="003C1E8D">
      <w:pPr>
        <w:pStyle w:val="ListParagraph"/>
        <w:numPr>
          <w:ilvl w:val="1"/>
          <w:numId w:val="21"/>
        </w:numPr>
        <w:spacing w:line="276" w:lineRule="auto"/>
        <w:rPr>
          <w:rFonts w:ascii="Cambria" w:hAnsi="Cambria" w:cstheme="majorHAnsi"/>
        </w:rPr>
      </w:pPr>
      <w:r w:rsidRPr="001C292B">
        <w:rPr>
          <w:rFonts w:ascii="Cambria" w:hAnsi="Cambria" w:cstheme="majorHAnsi"/>
        </w:rPr>
        <w:t xml:space="preserve">Increased oncotic pressure: exerted by immunoglobulins secreted by multiple myelomas (high IgM &gt; IgG) </w:t>
      </w:r>
      <w:r w:rsidRPr="001C292B">
        <w:sym w:font="Wingdings" w:char="F0E0"/>
      </w:r>
      <w:r w:rsidRPr="001C292B">
        <w:rPr>
          <w:rFonts w:ascii="Cambria" w:hAnsi="Cambria" w:cstheme="majorHAnsi"/>
        </w:rPr>
        <w:t xml:space="preserve"> sensed by hepatic baroreceptors </w:t>
      </w:r>
      <w:r w:rsidRPr="001C292B">
        <w:sym w:font="Wingdings" w:char="F0E0"/>
      </w:r>
      <w:r w:rsidRPr="001C292B">
        <w:rPr>
          <w:rFonts w:ascii="Cambria" w:hAnsi="Cambria" w:cstheme="majorHAnsi"/>
        </w:rPr>
        <w:t xml:space="preserve"> cause downregulation of liver production of albumin </w:t>
      </w:r>
    </w:p>
    <w:p w14:paraId="30A58A7E" w14:textId="21CC89A1" w:rsidR="00FE127F" w:rsidRPr="001C292B" w:rsidRDefault="00FE127F" w:rsidP="003C1E8D">
      <w:pPr>
        <w:spacing w:line="276" w:lineRule="auto"/>
        <w:rPr>
          <w:rFonts w:ascii="Cambria" w:hAnsi="Cambria" w:cstheme="majorHAnsi"/>
          <w:b/>
          <w:bCs/>
          <w:i/>
          <w:iCs/>
        </w:rPr>
      </w:pPr>
      <w:r w:rsidRPr="001C292B">
        <w:rPr>
          <w:rFonts w:ascii="Cambria" w:hAnsi="Cambria" w:cstheme="majorHAnsi"/>
          <w:b/>
          <w:bCs/>
          <w:i/>
          <w:iCs/>
        </w:rPr>
        <w:t>Increased loss</w:t>
      </w:r>
    </w:p>
    <w:p w14:paraId="451F8FF4" w14:textId="77777777" w:rsidR="004D42EC" w:rsidRPr="001C292B" w:rsidRDefault="004D42EC" w:rsidP="003C1E8D">
      <w:pPr>
        <w:pStyle w:val="ListParagraph"/>
        <w:numPr>
          <w:ilvl w:val="0"/>
          <w:numId w:val="17"/>
        </w:numPr>
        <w:spacing w:line="276" w:lineRule="auto"/>
        <w:rPr>
          <w:rFonts w:ascii="Cambria" w:hAnsi="Cambria" w:cstheme="majorHAnsi"/>
        </w:rPr>
      </w:pPr>
      <w:r w:rsidRPr="001C292B">
        <w:rPr>
          <w:rFonts w:ascii="Cambria" w:hAnsi="Cambria" w:cstheme="majorHAnsi"/>
        </w:rPr>
        <w:t>Low albumin + low globulins = severe hemorrhage</w:t>
      </w:r>
    </w:p>
    <w:p w14:paraId="66E24FD7" w14:textId="77777777" w:rsidR="004D42EC" w:rsidRPr="001C292B" w:rsidRDefault="004D42EC" w:rsidP="003C1E8D">
      <w:pPr>
        <w:pStyle w:val="ListParagraph"/>
        <w:numPr>
          <w:ilvl w:val="0"/>
          <w:numId w:val="17"/>
        </w:numPr>
        <w:spacing w:line="276" w:lineRule="auto"/>
        <w:rPr>
          <w:rFonts w:ascii="Cambria" w:hAnsi="Cambria" w:cstheme="majorHAnsi"/>
        </w:rPr>
      </w:pPr>
      <w:r w:rsidRPr="001C292B">
        <w:rPr>
          <w:rFonts w:ascii="Cambria" w:hAnsi="Cambria" w:cstheme="majorHAnsi"/>
        </w:rPr>
        <w:t xml:space="preserve">PLN: can occur as nephrotic syndrome (proteinuria, hypoalbuminemia, hypercholesterolemia and peripheral edema); globulin levels are usually maintained </w:t>
      </w:r>
    </w:p>
    <w:p w14:paraId="131DE0E5" w14:textId="2A24997E" w:rsidR="004D42EC" w:rsidRPr="001C292B" w:rsidRDefault="004D42EC" w:rsidP="003C1E8D">
      <w:pPr>
        <w:pStyle w:val="ListParagraph"/>
        <w:numPr>
          <w:ilvl w:val="0"/>
          <w:numId w:val="17"/>
        </w:numPr>
        <w:spacing w:line="276" w:lineRule="auto"/>
        <w:rPr>
          <w:rFonts w:ascii="Cambria" w:hAnsi="Cambria" w:cstheme="majorHAnsi"/>
        </w:rPr>
      </w:pPr>
      <w:r w:rsidRPr="001C292B">
        <w:rPr>
          <w:rFonts w:ascii="Cambria" w:hAnsi="Cambria" w:cstheme="majorHAnsi"/>
        </w:rPr>
        <w:t>PLE: albumin</w:t>
      </w:r>
      <w:r w:rsidR="00421B3E" w:rsidRPr="001C292B">
        <w:rPr>
          <w:rFonts w:ascii="Cambria" w:hAnsi="Cambria" w:cstheme="majorHAnsi"/>
        </w:rPr>
        <w:t xml:space="preserve"> and </w:t>
      </w:r>
      <w:r w:rsidRPr="001C292B">
        <w:rPr>
          <w:rFonts w:ascii="Cambria" w:hAnsi="Cambria" w:cstheme="majorHAnsi"/>
        </w:rPr>
        <w:t xml:space="preserve">globulins lost concurrently so have normal A:G </w:t>
      </w:r>
    </w:p>
    <w:p w14:paraId="0F422BC3" w14:textId="32735F96" w:rsidR="007E1495" w:rsidRPr="001C292B" w:rsidRDefault="004D42EC" w:rsidP="003C1E8D">
      <w:pPr>
        <w:pStyle w:val="ListParagraph"/>
        <w:numPr>
          <w:ilvl w:val="0"/>
          <w:numId w:val="17"/>
        </w:numPr>
        <w:spacing w:line="276" w:lineRule="auto"/>
        <w:rPr>
          <w:rFonts w:ascii="Cambria" w:hAnsi="Cambria" w:cstheme="majorHAnsi"/>
        </w:rPr>
      </w:pPr>
      <w:r w:rsidRPr="001C292B">
        <w:rPr>
          <w:rFonts w:ascii="Cambria" w:hAnsi="Cambria" w:cstheme="majorHAnsi"/>
        </w:rPr>
        <w:t>Severe exudative dermatopathies: albumin AND globulins both lo</w:t>
      </w:r>
      <w:r w:rsidR="007E1495" w:rsidRPr="001C292B">
        <w:rPr>
          <w:rFonts w:ascii="Cambria" w:hAnsi="Cambria" w:cstheme="majorHAnsi"/>
        </w:rPr>
        <w:t>w</w:t>
      </w:r>
    </w:p>
    <w:p w14:paraId="0F26C9FF" w14:textId="77777777" w:rsidR="007E1495" w:rsidRPr="001C292B" w:rsidRDefault="007E1495" w:rsidP="003C1E8D">
      <w:pPr>
        <w:spacing w:line="276" w:lineRule="auto"/>
        <w:rPr>
          <w:rFonts w:ascii="Cambria" w:hAnsi="Cambria" w:cstheme="majorHAnsi"/>
        </w:rPr>
      </w:pPr>
    </w:p>
    <w:tbl>
      <w:tblPr>
        <w:tblStyle w:val="GridTable5Dark-Accent5"/>
        <w:tblW w:w="0" w:type="auto"/>
        <w:jc w:val="center"/>
        <w:tblLook w:val="04A0" w:firstRow="1" w:lastRow="0" w:firstColumn="1" w:lastColumn="0" w:noHBand="0" w:noVBand="1"/>
      </w:tblPr>
      <w:tblGrid>
        <w:gridCol w:w="1967"/>
        <w:gridCol w:w="1967"/>
        <w:gridCol w:w="1968"/>
        <w:gridCol w:w="1968"/>
      </w:tblGrid>
      <w:tr w:rsidR="007E1495" w:rsidRPr="001C292B" w14:paraId="2D6B9352" w14:textId="77777777" w:rsidTr="007E1495">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1967" w:type="dxa"/>
          </w:tcPr>
          <w:p w14:paraId="789594FA" w14:textId="77777777" w:rsidR="007E1495" w:rsidRPr="001C292B" w:rsidRDefault="007E1495" w:rsidP="003C1E8D">
            <w:pPr>
              <w:spacing w:line="276" w:lineRule="auto"/>
              <w:rPr>
                <w:rFonts w:ascii="Cambria" w:hAnsi="Cambria" w:cstheme="majorHAnsi"/>
                <w:b w:val="0"/>
                <w:bCs w:val="0"/>
              </w:rPr>
            </w:pPr>
          </w:p>
        </w:tc>
        <w:tc>
          <w:tcPr>
            <w:tcW w:w="1967" w:type="dxa"/>
          </w:tcPr>
          <w:p w14:paraId="1D81436B" w14:textId="735CB217" w:rsidR="007E1495" w:rsidRPr="001C292B" w:rsidRDefault="007E1495" w:rsidP="003C1E8D">
            <w:pPr>
              <w:spacing w:line="276" w:lineRule="auto"/>
              <w:cnfStyle w:val="100000000000" w:firstRow="1" w:lastRow="0" w:firstColumn="0" w:lastColumn="0" w:oddVBand="0" w:evenVBand="0" w:oddHBand="0" w:evenHBand="0" w:firstRowFirstColumn="0" w:firstRowLastColumn="0" w:lastRowFirstColumn="0" w:lastRowLastColumn="0"/>
              <w:rPr>
                <w:rFonts w:ascii="Cambria" w:hAnsi="Cambria" w:cstheme="majorHAnsi"/>
                <w:b w:val="0"/>
                <w:bCs w:val="0"/>
              </w:rPr>
            </w:pPr>
            <w:r w:rsidRPr="001C292B">
              <w:rPr>
                <w:rFonts w:ascii="Cambria" w:hAnsi="Cambria" w:cstheme="majorHAnsi"/>
                <w:b w:val="0"/>
                <w:bCs w:val="0"/>
              </w:rPr>
              <w:t>Albumin</w:t>
            </w:r>
          </w:p>
        </w:tc>
        <w:tc>
          <w:tcPr>
            <w:tcW w:w="1968" w:type="dxa"/>
          </w:tcPr>
          <w:p w14:paraId="03041872" w14:textId="77777777" w:rsidR="007E1495" w:rsidRPr="001C292B" w:rsidRDefault="007E1495" w:rsidP="003C1E8D">
            <w:pPr>
              <w:spacing w:line="276" w:lineRule="auto"/>
              <w:cnfStyle w:val="100000000000" w:firstRow="1" w:lastRow="0" w:firstColumn="0" w:lastColumn="0" w:oddVBand="0" w:evenVBand="0" w:oddHBand="0" w:evenHBand="0" w:firstRowFirstColumn="0" w:firstRowLastColumn="0" w:lastRowFirstColumn="0" w:lastRowLastColumn="0"/>
              <w:rPr>
                <w:rFonts w:ascii="Cambria" w:hAnsi="Cambria" w:cstheme="majorHAnsi"/>
                <w:b w:val="0"/>
                <w:bCs w:val="0"/>
              </w:rPr>
            </w:pPr>
            <w:r w:rsidRPr="001C292B">
              <w:rPr>
                <w:rFonts w:ascii="Cambria" w:hAnsi="Cambria" w:cstheme="majorHAnsi"/>
                <w:b w:val="0"/>
                <w:bCs w:val="0"/>
              </w:rPr>
              <w:t>Globulins</w:t>
            </w:r>
          </w:p>
        </w:tc>
        <w:tc>
          <w:tcPr>
            <w:tcW w:w="1968" w:type="dxa"/>
          </w:tcPr>
          <w:p w14:paraId="4F2A8636" w14:textId="77777777" w:rsidR="007E1495" w:rsidRPr="001C292B" w:rsidRDefault="007E1495" w:rsidP="003C1E8D">
            <w:pPr>
              <w:spacing w:line="276" w:lineRule="auto"/>
              <w:cnfStyle w:val="100000000000" w:firstRow="1" w:lastRow="0" w:firstColumn="0" w:lastColumn="0" w:oddVBand="0" w:evenVBand="0" w:oddHBand="0" w:evenHBand="0" w:firstRowFirstColumn="0" w:firstRowLastColumn="0" w:lastRowFirstColumn="0" w:lastRowLastColumn="0"/>
              <w:rPr>
                <w:rFonts w:ascii="Cambria" w:hAnsi="Cambria" w:cstheme="majorHAnsi"/>
                <w:b w:val="0"/>
                <w:bCs w:val="0"/>
              </w:rPr>
            </w:pPr>
            <w:r w:rsidRPr="001C292B">
              <w:rPr>
                <w:rFonts w:ascii="Cambria" w:hAnsi="Cambria" w:cstheme="majorHAnsi"/>
                <w:b w:val="0"/>
                <w:bCs w:val="0"/>
              </w:rPr>
              <w:t>HCT</w:t>
            </w:r>
          </w:p>
        </w:tc>
      </w:tr>
      <w:tr w:rsidR="007E1495" w:rsidRPr="001C292B" w14:paraId="2BCD4FA2" w14:textId="77777777" w:rsidTr="007E1495">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967" w:type="dxa"/>
          </w:tcPr>
          <w:p w14:paraId="12FF8922" w14:textId="77777777" w:rsidR="007E1495" w:rsidRPr="001C292B" w:rsidRDefault="007E1495" w:rsidP="003C1E8D">
            <w:pPr>
              <w:spacing w:line="276" w:lineRule="auto"/>
              <w:rPr>
                <w:rFonts w:ascii="Cambria" w:hAnsi="Cambria" w:cstheme="majorHAnsi"/>
                <w:b w:val="0"/>
                <w:bCs w:val="0"/>
              </w:rPr>
            </w:pPr>
            <w:r w:rsidRPr="001C292B">
              <w:rPr>
                <w:rFonts w:ascii="Cambria" w:hAnsi="Cambria" w:cstheme="majorHAnsi"/>
                <w:b w:val="0"/>
                <w:bCs w:val="0"/>
              </w:rPr>
              <w:t>Hemorrhage</w:t>
            </w:r>
          </w:p>
        </w:tc>
        <w:tc>
          <w:tcPr>
            <w:tcW w:w="1967" w:type="dxa"/>
          </w:tcPr>
          <w:p w14:paraId="703C96BE" w14:textId="4629087A" w:rsidR="007E1495" w:rsidRPr="001C292B" w:rsidRDefault="007E1495"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Decrease</w:t>
            </w:r>
          </w:p>
        </w:tc>
        <w:tc>
          <w:tcPr>
            <w:tcW w:w="1968" w:type="dxa"/>
          </w:tcPr>
          <w:p w14:paraId="5F6FFC78" w14:textId="10288AC2" w:rsidR="007E1495" w:rsidRPr="001C292B" w:rsidRDefault="007E1495"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Decrease</w:t>
            </w:r>
          </w:p>
        </w:tc>
        <w:tc>
          <w:tcPr>
            <w:tcW w:w="1968" w:type="dxa"/>
          </w:tcPr>
          <w:p w14:paraId="663574C3" w14:textId="77777777" w:rsidR="007E1495" w:rsidRPr="001C292B" w:rsidRDefault="007E1495"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Decrease</w:t>
            </w:r>
          </w:p>
        </w:tc>
      </w:tr>
      <w:tr w:rsidR="007E1495" w:rsidRPr="001C292B" w14:paraId="005537B9" w14:textId="77777777" w:rsidTr="007E1495">
        <w:trPr>
          <w:trHeight w:val="308"/>
          <w:jc w:val="center"/>
        </w:trPr>
        <w:tc>
          <w:tcPr>
            <w:cnfStyle w:val="001000000000" w:firstRow="0" w:lastRow="0" w:firstColumn="1" w:lastColumn="0" w:oddVBand="0" w:evenVBand="0" w:oddHBand="0" w:evenHBand="0" w:firstRowFirstColumn="0" w:firstRowLastColumn="0" w:lastRowFirstColumn="0" w:lastRowLastColumn="0"/>
            <w:tcW w:w="1967" w:type="dxa"/>
          </w:tcPr>
          <w:p w14:paraId="7E74B7D0" w14:textId="77777777" w:rsidR="007E1495" w:rsidRPr="001C292B" w:rsidRDefault="007E1495" w:rsidP="003C1E8D">
            <w:pPr>
              <w:spacing w:line="276" w:lineRule="auto"/>
              <w:rPr>
                <w:rFonts w:ascii="Cambria" w:hAnsi="Cambria" w:cstheme="majorHAnsi"/>
                <w:b w:val="0"/>
                <w:bCs w:val="0"/>
              </w:rPr>
            </w:pPr>
            <w:r w:rsidRPr="001C292B">
              <w:rPr>
                <w:rFonts w:ascii="Cambria" w:hAnsi="Cambria" w:cstheme="majorHAnsi"/>
                <w:b w:val="0"/>
                <w:bCs w:val="0"/>
              </w:rPr>
              <w:t>PLN</w:t>
            </w:r>
          </w:p>
        </w:tc>
        <w:tc>
          <w:tcPr>
            <w:tcW w:w="1967" w:type="dxa"/>
          </w:tcPr>
          <w:p w14:paraId="5EBCAF15" w14:textId="3D6EAF39" w:rsidR="007E1495" w:rsidRPr="001C292B" w:rsidRDefault="007E1495" w:rsidP="003C1E8D">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heme="majorHAnsi"/>
              </w:rPr>
            </w:pPr>
            <w:r w:rsidRPr="001C292B">
              <w:rPr>
                <w:rFonts w:ascii="Cambria" w:hAnsi="Cambria" w:cstheme="majorHAnsi"/>
              </w:rPr>
              <w:t>Decrease</w:t>
            </w:r>
          </w:p>
        </w:tc>
        <w:tc>
          <w:tcPr>
            <w:tcW w:w="1968" w:type="dxa"/>
          </w:tcPr>
          <w:p w14:paraId="079590AC" w14:textId="2F370E5B" w:rsidR="007E1495" w:rsidRPr="001C292B" w:rsidRDefault="007E1495" w:rsidP="003C1E8D">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heme="majorHAnsi"/>
              </w:rPr>
            </w:pPr>
            <w:r w:rsidRPr="001C292B">
              <w:rPr>
                <w:rFonts w:ascii="Cambria" w:hAnsi="Cambria" w:cstheme="majorHAnsi"/>
              </w:rPr>
              <w:t>Normal</w:t>
            </w:r>
          </w:p>
        </w:tc>
        <w:tc>
          <w:tcPr>
            <w:tcW w:w="1968" w:type="dxa"/>
          </w:tcPr>
          <w:p w14:paraId="0FDBDA5F" w14:textId="77777777" w:rsidR="007E1495" w:rsidRPr="001C292B" w:rsidRDefault="007E1495" w:rsidP="003C1E8D">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heme="majorHAnsi"/>
              </w:rPr>
            </w:pPr>
            <w:r w:rsidRPr="001C292B">
              <w:rPr>
                <w:rFonts w:ascii="Cambria" w:hAnsi="Cambria" w:cstheme="majorHAnsi"/>
              </w:rPr>
              <w:t>Normal</w:t>
            </w:r>
          </w:p>
        </w:tc>
      </w:tr>
      <w:tr w:rsidR="007E1495" w:rsidRPr="001C292B" w14:paraId="40BF6E2D" w14:textId="77777777" w:rsidTr="007E1495">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967" w:type="dxa"/>
          </w:tcPr>
          <w:p w14:paraId="60475313" w14:textId="67142616" w:rsidR="007E1495" w:rsidRPr="001C292B" w:rsidRDefault="007E1495" w:rsidP="003C1E8D">
            <w:pPr>
              <w:spacing w:line="276" w:lineRule="auto"/>
              <w:rPr>
                <w:rFonts w:ascii="Cambria" w:hAnsi="Cambria" w:cstheme="majorHAnsi"/>
                <w:b w:val="0"/>
                <w:bCs w:val="0"/>
              </w:rPr>
            </w:pPr>
            <w:r w:rsidRPr="001C292B">
              <w:rPr>
                <w:rFonts w:ascii="Cambria" w:hAnsi="Cambria" w:cstheme="majorHAnsi"/>
                <w:b w:val="0"/>
                <w:bCs w:val="0"/>
              </w:rPr>
              <w:t>PLE</w:t>
            </w:r>
          </w:p>
        </w:tc>
        <w:tc>
          <w:tcPr>
            <w:tcW w:w="1967" w:type="dxa"/>
          </w:tcPr>
          <w:p w14:paraId="2B4AF9D0" w14:textId="18E859CE" w:rsidR="007E1495" w:rsidRPr="001C292B" w:rsidRDefault="007E1495"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Decrease</w:t>
            </w:r>
          </w:p>
        </w:tc>
        <w:tc>
          <w:tcPr>
            <w:tcW w:w="1968" w:type="dxa"/>
          </w:tcPr>
          <w:p w14:paraId="765E76BA" w14:textId="77777777" w:rsidR="007E1495" w:rsidRPr="001C292B" w:rsidRDefault="007E1495"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Decrease</w:t>
            </w:r>
          </w:p>
        </w:tc>
        <w:tc>
          <w:tcPr>
            <w:tcW w:w="1968" w:type="dxa"/>
          </w:tcPr>
          <w:p w14:paraId="20FDB96E" w14:textId="77777777" w:rsidR="007E1495" w:rsidRPr="001C292B" w:rsidRDefault="007E1495" w:rsidP="003C1E8D">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heme="majorHAnsi"/>
              </w:rPr>
            </w:pPr>
            <w:r w:rsidRPr="001C292B">
              <w:rPr>
                <w:rFonts w:ascii="Cambria" w:hAnsi="Cambria" w:cstheme="majorHAnsi"/>
              </w:rPr>
              <w:t xml:space="preserve">Normal </w:t>
            </w:r>
          </w:p>
        </w:tc>
      </w:tr>
    </w:tbl>
    <w:p w14:paraId="20484314" w14:textId="37E32A7B" w:rsidR="007E1495" w:rsidRPr="001C292B" w:rsidRDefault="007E1495" w:rsidP="003C1E8D">
      <w:pPr>
        <w:spacing w:line="276" w:lineRule="auto"/>
        <w:rPr>
          <w:rFonts w:ascii="Cambria" w:hAnsi="Cambria" w:cstheme="majorHAnsi"/>
        </w:rPr>
      </w:pPr>
    </w:p>
    <w:p w14:paraId="3EC8AEEB" w14:textId="5B960703" w:rsidR="00FE127F" w:rsidRPr="001C292B" w:rsidRDefault="008F485C" w:rsidP="003C1E8D">
      <w:pPr>
        <w:spacing w:line="276" w:lineRule="auto"/>
        <w:rPr>
          <w:rFonts w:ascii="Cambria" w:hAnsi="Cambria" w:cstheme="majorHAnsi"/>
          <w:b/>
          <w:bCs/>
          <w:i/>
          <w:iCs/>
        </w:rPr>
      </w:pPr>
      <w:r w:rsidRPr="001C292B">
        <w:rPr>
          <w:rFonts w:ascii="Cambria" w:hAnsi="Cambria" w:cstheme="majorHAnsi"/>
          <w:b/>
          <w:bCs/>
          <w:i/>
          <w:iCs/>
        </w:rPr>
        <w:t>Sequestration</w:t>
      </w:r>
      <w:r w:rsidR="00FE127F" w:rsidRPr="001C292B">
        <w:rPr>
          <w:rFonts w:ascii="Cambria" w:hAnsi="Cambria" w:cstheme="majorHAnsi"/>
          <w:b/>
          <w:bCs/>
          <w:i/>
          <w:iCs/>
        </w:rPr>
        <w:t xml:space="preserve"> </w:t>
      </w:r>
    </w:p>
    <w:p w14:paraId="45213517" w14:textId="03D8B654" w:rsidR="002348F1" w:rsidRPr="001C292B" w:rsidRDefault="002348F1" w:rsidP="003C1E8D">
      <w:pPr>
        <w:pStyle w:val="ListParagraph"/>
        <w:numPr>
          <w:ilvl w:val="0"/>
          <w:numId w:val="22"/>
        </w:numPr>
        <w:spacing w:line="276" w:lineRule="auto"/>
        <w:rPr>
          <w:rFonts w:ascii="Cambria" w:hAnsi="Cambria" w:cstheme="majorHAnsi"/>
        </w:rPr>
      </w:pPr>
      <w:r w:rsidRPr="001C292B">
        <w:rPr>
          <w:rFonts w:ascii="Cambria" w:hAnsi="Cambria" w:cstheme="majorHAnsi"/>
        </w:rPr>
        <w:t xml:space="preserve">Loss of albumin from intra- to extravascular space </w:t>
      </w:r>
    </w:p>
    <w:p w14:paraId="7F647BDE" w14:textId="44D32402" w:rsidR="00AE3B11" w:rsidRPr="001C292B" w:rsidRDefault="002348F1" w:rsidP="003C1E8D">
      <w:pPr>
        <w:pStyle w:val="ListParagraph"/>
        <w:numPr>
          <w:ilvl w:val="0"/>
          <w:numId w:val="22"/>
        </w:numPr>
        <w:spacing w:line="276" w:lineRule="auto"/>
        <w:rPr>
          <w:rFonts w:ascii="Cambria" w:hAnsi="Cambria" w:cstheme="majorHAnsi"/>
        </w:rPr>
      </w:pPr>
      <w:r w:rsidRPr="001C292B">
        <w:rPr>
          <w:rFonts w:ascii="Cambria" w:hAnsi="Cambria" w:cstheme="majorHAnsi"/>
        </w:rPr>
        <w:t>M</w:t>
      </w:r>
      <w:r w:rsidR="00AE3B11" w:rsidRPr="001C292B">
        <w:rPr>
          <w:rFonts w:ascii="Cambria" w:hAnsi="Cambria" w:cstheme="majorHAnsi"/>
        </w:rPr>
        <w:t xml:space="preserve">ost commonly </w:t>
      </w:r>
      <w:r w:rsidRPr="001C292B">
        <w:rPr>
          <w:rFonts w:ascii="Cambria" w:hAnsi="Cambria" w:cstheme="majorHAnsi"/>
        </w:rPr>
        <w:t>occur in</w:t>
      </w:r>
      <w:r w:rsidR="00AE3B11" w:rsidRPr="001C292B">
        <w:rPr>
          <w:rFonts w:ascii="Cambria" w:hAnsi="Cambria" w:cstheme="majorHAnsi"/>
        </w:rPr>
        <w:t xml:space="preserve"> protein-rich effusions</w:t>
      </w:r>
      <w:r w:rsidR="00F45B54" w:rsidRPr="001C292B">
        <w:rPr>
          <w:rFonts w:ascii="Cambria" w:hAnsi="Cambria" w:cstheme="majorHAnsi"/>
        </w:rPr>
        <w:t xml:space="preserve"> e.g. peritonitis, pleuritis, sepsis, vasculitis </w:t>
      </w:r>
    </w:p>
    <w:p w14:paraId="6127C0DD" w14:textId="01B8F3CD" w:rsidR="00AE3B11" w:rsidRPr="001C292B" w:rsidRDefault="00AE3B11" w:rsidP="003C1E8D">
      <w:pPr>
        <w:pStyle w:val="ListParagraph"/>
        <w:numPr>
          <w:ilvl w:val="0"/>
          <w:numId w:val="22"/>
        </w:numPr>
        <w:spacing w:line="276" w:lineRule="auto"/>
        <w:rPr>
          <w:rFonts w:ascii="Cambria" w:hAnsi="Cambria" w:cstheme="majorHAnsi"/>
        </w:rPr>
      </w:pPr>
      <w:r w:rsidRPr="001C292B">
        <w:rPr>
          <w:rFonts w:ascii="Cambria" w:hAnsi="Cambria" w:cstheme="majorHAnsi"/>
        </w:rPr>
        <w:t xml:space="preserve">Dilution can result from compensatory mechanisms associated w/ decreased effective circulating volume if fluid accumulation is severe </w:t>
      </w:r>
    </w:p>
    <w:p w14:paraId="6BE37B1D" w14:textId="72D546F4" w:rsidR="00ED0151" w:rsidRPr="001C292B" w:rsidRDefault="00ED0151" w:rsidP="003C1E8D">
      <w:pPr>
        <w:spacing w:line="276" w:lineRule="auto"/>
        <w:rPr>
          <w:rFonts w:ascii="Cambria" w:hAnsi="Cambria" w:cstheme="majorHAnsi"/>
        </w:rPr>
      </w:pPr>
    </w:p>
    <w:p w14:paraId="7B0FFCE4" w14:textId="4591B2D6" w:rsidR="00CB6DCF" w:rsidRPr="001C292B" w:rsidRDefault="00CB6DCF" w:rsidP="003C1E8D">
      <w:pPr>
        <w:spacing w:line="276" w:lineRule="auto"/>
        <w:rPr>
          <w:rFonts w:ascii="Cambria" w:hAnsi="Cambria" w:cstheme="majorHAnsi"/>
          <w:i/>
          <w:iCs/>
        </w:rPr>
      </w:pPr>
      <w:r w:rsidRPr="001C292B">
        <w:rPr>
          <w:rFonts w:ascii="Cambria" w:hAnsi="Cambria" w:cstheme="majorHAnsi"/>
          <w:i/>
          <w:iCs/>
        </w:rPr>
        <w:t>Hypoalbuminemia in Sepsis</w:t>
      </w:r>
    </w:p>
    <w:p w14:paraId="70E66E94" w14:textId="77777777" w:rsidR="00AF08F6" w:rsidRPr="001C292B" w:rsidRDefault="00AF08F6" w:rsidP="003C1E8D">
      <w:pPr>
        <w:numPr>
          <w:ilvl w:val="0"/>
          <w:numId w:val="23"/>
        </w:numPr>
        <w:spacing w:line="276" w:lineRule="auto"/>
        <w:rPr>
          <w:rFonts w:ascii="Cambria" w:hAnsi="Cambria" w:cstheme="majorHAnsi"/>
        </w:rPr>
      </w:pPr>
      <w:r w:rsidRPr="001C292B">
        <w:rPr>
          <w:rFonts w:ascii="Cambria" w:hAnsi="Cambria" w:cstheme="majorHAnsi"/>
        </w:rPr>
        <w:t>Multifactorial</w:t>
      </w:r>
    </w:p>
    <w:p w14:paraId="532D24A4" w14:textId="77777777" w:rsidR="00AF08F6"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t>Decreased production</w:t>
      </w:r>
    </w:p>
    <w:p w14:paraId="05E3919B" w14:textId="77777777" w:rsidR="00AF08F6"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t xml:space="preserve">Leakage from vasculature </w:t>
      </w:r>
    </w:p>
    <w:p w14:paraId="06559B9D" w14:textId="77777777" w:rsidR="00AF08F6"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t>Denaturation of albumin at site of inflammation</w:t>
      </w:r>
    </w:p>
    <w:p w14:paraId="1D3F8145" w14:textId="77777777" w:rsidR="00AF08F6"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t>Degradation of albumin bound to toxic</w:t>
      </w:r>
    </w:p>
    <w:p w14:paraId="284F067D" w14:textId="77777777" w:rsidR="00AF08F6"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t xml:space="preserve">Dilution from crystalloid therapy </w:t>
      </w:r>
    </w:p>
    <w:p w14:paraId="7AB8BBC1" w14:textId="77777777" w:rsidR="00AF08F6" w:rsidRPr="001C292B" w:rsidRDefault="00AF08F6" w:rsidP="003C1E8D">
      <w:pPr>
        <w:numPr>
          <w:ilvl w:val="0"/>
          <w:numId w:val="23"/>
        </w:numPr>
        <w:spacing w:line="276" w:lineRule="auto"/>
        <w:rPr>
          <w:rFonts w:ascii="Cambria" w:hAnsi="Cambria" w:cstheme="majorHAnsi"/>
        </w:rPr>
      </w:pPr>
      <w:r w:rsidRPr="001C292B">
        <w:rPr>
          <w:rFonts w:ascii="Cambria" w:hAnsi="Cambria" w:cstheme="majorHAnsi"/>
        </w:rPr>
        <w:t xml:space="preserve"> Prognostic indicator?</w:t>
      </w:r>
    </w:p>
    <w:p w14:paraId="127293D8" w14:textId="77777777" w:rsidR="00394E4F"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lastRenderedPageBreak/>
        <w:t xml:space="preserve"> Not in dogs or cats</w:t>
      </w:r>
    </w:p>
    <w:p w14:paraId="0186A578" w14:textId="509E914C" w:rsidR="00CB6DCF" w:rsidRPr="001C292B" w:rsidRDefault="00AF08F6" w:rsidP="003C1E8D">
      <w:pPr>
        <w:numPr>
          <w:ilvl w:val="1"/>
          <w:numId w:val="23"/>
        </w:numPr>
        <w:spacing w:line="276" w:lineRule="auto"/>
        <w:rPr>
          <w:rFonts w:ascii="Cambria" w:hAnsi="Cambria" w:cstheme="majorHAnsi"/>
        </w:rPr>
      </w:pPr>
      <w:r w:rsidRPr="001C292B">
        <w:rPr>
          <w:rFonts w:ascii="Cambria" w:hAnsi="Cambria" w:cstheme="majorHAnsi"/>
        </w:rPr>
        <w:t xml:space="preserve"> In people, low serum albumin levels (&lt;29.2 g/dL) associated with an increased risk of death in patients with severe sepsis.</w:t>
      </w:r>
    </w:p>
    <w:p w14:paraId="2A8DADDF" w14:textId="77777777" w:rsidR="00684D0A" w:rsidRPr="001C292B" w:rsidRDefault="00684D0A" w:rsidP="003C1E8D">
      <w:pPr>
        <w:spacing w:line="276" w:lineRule="auto"/>
        <w:rPr>
          <w:rFonts w:ascii="Cambria" w:hAnsi="Cambria" w:cstheme="majorHAnsi"/>
        </w:rPr>
      </w:pPr>
    </w:p>
    <w:p w14:paraId="44512822" w14:textId="46AD01D5" w:rsidR="00CF5367" w:rsidRPr="001C292B" w:rsidRDefault="00CF5367" w:rsidP="003C1E8D">
      <w:pPr>
        <w:spacing w:line="276" w:lineRule="auto"/>
        <w:rPr>
          <w:rFonts w:ascii="Cambria" w:hAnsi="Cambria" w:cstheme="majorHAnsi"/>
          <w:b/>
          <w:bCs/>
          <w:u w:val="single"/>
        </w:rPr>
      </w:pPr>
      <w:r w:rsidRPr="001C292B">
        <w:rPr>
          <w:rFonts w:ascii="Cambria" w:hAnsi="Cambria" w:cstheme="majorHAnsi"/>
          <w:b/>
          <w:bCs/>
          <w:u w:val="single"/>
        </w:rPr>
        <w:t xml:space="preserve">Consequences of </w:t>
      </w:r>
      <w:r w:rsidR="00CA771D" w:rsidRPr="001C292B">
        <w:rPr>
          <w:rFonts w:ascii="Cambria" w:hAnsi="Cambria" w:cstheme="majorHAnsi"/>
          <w:b/>
          <w:bCs/>
          <w:u w:val="single"/>
        </w:rPr>
        <w:t>hypoalbuminemia (</w:t>
      </w:r>
      <w:r w:rsidR="009A377F" w:rsidRPr="001C292B">
        <w:rPr>
          <w:rFonts w:ascii="Cambria" w:hAnsi="Cambria" w:cstheme="majorHAnsi"/>
          <w:b/>
          <w:bCs/>
          <w:u w:val="single"/>
        </w:rPr>
        <w:t>5)</w:t>
      </w:r>
    </w:p>
    <w:p w14:paraId="7065B65C" w14:textId="1A7AB1B0" w:rsidR="00CF5367" w:rsidRPr="001C292B" w:rsidRDefault="00CF5367" w:rsidP="003C1E8D">
      <w:pPr>
        <w:pStyle w:val="ListParagraph"/>
        <w:numPr>
          <w:ilvl w:val="0"/>
          <w:numId w:val="11"/>
        </w:numPr>
        <w:spacing w:line="276" w:lineRule="auto"/>
        <w:rPr>
          <w:rFonts w:ascii="Cambria" w:hAnsi="Cambria" w:cstheme="majorHAnsi"/>
          <w:b/>
          <w:bCs/>
        </w:rPr>
      </w:pPr>
      <w:r w:rsidRPr="001C292B">
        <w:rPr>
          <w:rFonts w:ascii="Cambria" w:hAnsi="Cambria" w:cstheme="majorHAnsi"/>
          <w:b/>
          <w:bCs/>
        </w:rPr>
        <w:t>Fluid shift</w:t>
      </w:r>
    </w:p>
    <w:p w14:paraId="5D188286" w14:textId="5316B4D8" w:rsidR="00CF5367" w:rsidRPr="001C292B" w:rsidRDefault="00CF5367" w:rsidP="003C1E8D">
      <w:pPr>
        <w:pStyle w:val="ListParagraph"/>
        <w:numPr>
          <w:ilvl w:val="1"/>
          <w:numId w:val="11"/>
        </w:numPr>
        <w:spacing w:line="276" w:lineRule="auto"/>
        <w:rPr>
          <w:rFonts w:ascii="Cambria" w:hAnsi="Cambria" w:cstheme="majorHAnsi"/>
        </w:rPr>
      </w:pPr>
      <w:r w:rsidRPr="001C292B">
        <w:rPr>
          <w:rFonts w:ascii="Cambria" w:hAnsi="Cambria" w:cstheme="majorHAnsi"/>
        </w:rPr>
        <w:t>Severe hypoalbuminemia</w:t>
      </w:r>
      <w:r w:rsidR="008859C7" w:rsidRPr="001C292B">
        <w:rPr>
          <w:rFonts w:ascii="Cambria" w:hAnsi="Cambria" w:cstheme="majorHAnsi"/>
        </w:rPr>
        <w:t xml:space="preserve"> (</w:t>
      </w:r>
      <w:r w:rsidR="007B72E6" w:rsidRPr="001C292B">
        <w:rPr>
          <w:rFonts w:ascii="Cambria" w:hAnsi="Cambria" w:cstheme="majorHAnsi"/>
        </w:rPr>
        <w:t>&lt;</w:t>
      </w:r>
      <w:r w:rsidR="008859C7" w:rsidRPr="001C292B">
        <w:rPr>
          <w:rFonts w:ascii="Cambria" w:hAnsi="Cambria" w:cstheme="majorHAnsi"/>
        </w:rPr>
        <w:t>1.5 g/dL)</w:t>
      </w:r>
      <w:r w:rsidRPr="001C292B">
        <w:rPr>
          <w:rFonts w:ascii="Cambria" w:hAnsi="Cambria" w:cstheme="majorHAnsi"/>
        </w:rPr>
        <w:t xml:space="preserve"> </w:t>
      </w:r>
      <w:r w:rsidRPr="001C292B">
        <w:rPr>
          <w:rFonts w:ascii="Cambria" w:hAnsi="Cambria" w:cstheme="majorHAnsi"/>
        </w:rPr>
        <w:sym w:font="Wingdings" w:char="F0E0"/>
      </w:r>
      <w:r w:rsidR="0004605C" w:rsidRPr="001C292B">
        <w:rPr>
          <w:rFonts w:ascii="Cambria" w:hAnsi="Cambria" w:cstheme="majorHAnsi"/>
        </w:rPr>
        <w:t xml:space="preserve"> extravasation of fluid </w:t>
      </w:r>
      <w:r w:rsidRPr="001C292B">
        <w:rPr>
          <w:rFonts w:ascii="Cambria" w:hAnsi="Cambria" w:cstheme="majorHAnsi"/>
        </w:rPr>
        <w:t xml:space="preserve"> </w:t>
      </w:r>
    </w:p>
    <w:p w14:paraId="7410A9D7" w14:textId="405A839C" w:rsidR="009371A4" w:rsidRPr="001C292B" w:rsidRDefault="009371A4"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Fluid accumulates peripherally or w/in body cavities, but less so in the pulmonary interstitium </w:t>
      </w:r>
    </w:p>
    <w:p w14:paraId="0FA4FBC9" w14:textId="77777777" w:rsidR="00993923" w:rsidRPr="001C292B" w:rsidRDefault="00502846" w:rsidP="003C1E8D">
      <w:pPr>
        <w:pStyle w:val="ListParagraph"/>
        <w:numPr>
          <w:ilvl w:val="1"/>
          <w:numId w:val="11"/>
        </w:numPr>
        <w:spacing w:line="276" w:lineRule="auto"/>
        <w:rPr>
          <w:rFonts w:ascii="Cambria" w:hAnsi="Cambria" w:cstheme="majorHAnsi"/>
        </w:rPr>
      </w:pPr>
      <w:r w:rsidRPr="001C292B">
        <w:rPr>
          <w:rFonts w:ascii="Cambria" w:hAnsi="Cambria" w:cstheme="majorHAnsi"/>
        </w:rPr>
        <w:t>Intravascular plasma volume is lost simultaneously during extravascular fluid accumulation d/t loss of intravascular colloid oncotic pressure</w:t>
      </w:r>
    </w:p>
    <w:p w14:paraId="6B77D46E" w14:textId="5FE2B216" w:rsidR="00502846" w:rsidRPr="001C292B" w:rsidRDefault="00993923" w:rsidP="00993923">
      <w:pPr>
        <w:pStyle w:val="ListParagraph"/>
        <w:numPr>
          <w:ilvl w:val="2"/>
          <w:numId w:val="11"/>
        </w:numPr>
        <w:spacing w:line="276" w:lineRule="auto"/>
        <w:rPr>
          <w:rFonts w:ascii="Cambria" w:hAnsi="Cambria" w:cstheme="majorHAnsi"/>
        </w:rPr>
      </w:pPr>
      <w:r w:rsidRPr="001C292B">
        <w:rPr>
          <w:rFonts w:ascii="Cambria" w:hAnsi="Cambria" w:cstheme="majorHAnsi"/>
        </w:rPr>
        <w:t>Results in i</w:t>
      </w:r>
      <w:r w:rsidR="00502846" w:rsidRPr="001C292B">
        <w:rPr>
          <w:rFonts w:ascii="Cambria" w:hAnsi="Cambria" w:cstheme="majorHAnsi"/>
        </w:rPr>
        <w:t>nability to retain fluid w/in intravascular compartment</w:t>
      </w:r>
    </w:p>
    <w:p w14:paraId="1F109D69" w14:textId="1382CA57" w:rsidR="00502846" w:rsidRPr="001C292B" w:rsidRDefault="00502846"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Edema can impair healing, nutritional absorption etc. </w:t>
      </w:r>
    </w:p>
    <w:p w14:paraId="59C3231B" w14:textId="1B992E38" w:rsidR="00CF5367" w:rsidRPr="001C292B" w:rsidRDefault="00CF5367" w:rsidP="003C1E8D">
      <w:pPr>
        <w:pStyle w:val="ListParagraph"/>
        <w:numPr>
          <w:ilvl w:val="0"/>
          <w:numId w:val="11"/>
        </w:numPr>
        <w:spacing w:line="276" w:lineRule="auto"/>
        <w:rPr>
          <w:rFonts w:ascii="Cambria" w:hAnsi="Cambria" w:cstheme="majorHAnsi"/>
          <w:b/>
          <w:bCs/>
        </w:rPr>
      </w:pPr>
      <w:r w:rsidRPr="001C292B">
        <w:rPr>
          <w:rFonts w:ascii="Cambria" w:hAnsi="Cambria" w:cstheme="majorHAnsi"/>
          <w:b/>
          <w:bCs/>
        </w:rPr>
        <w:t xml:space="preserve">Thromboembolic risk </w:t>
      </w:r>
    </w:p>
    <w:p w14:paraId="5F0D87DA" w14:textId="15DFC369" w:rsidR="00502846" w:rsidRPr="001C292B" w:rsidRDefault="00502846"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ATIII lost concurrently and in excess of procoagulant factors </w:t>
      </w:r>
    </w:p>
    <w:p w14:paraId="44585156" w14:textId="15ED6690" w:rsidR="00EF0835" w:rsidRPr="001C292B" w:rsidRDefault="00EF0835" w:rsidP="00EF0835">
      <w:pPr>
        <w:pStyle w:val="ListParagraph"/>
        <w:numPr>
          <w:ilvl w:val="2"/>
          <w:numId w:val="11"/>
        </w:numPr>
        <w:spacing w:line="276" w:lineRule="auto"/>
        <w:rPr>
          <w:rFonts w:ascii="Cambria" w:hAnsi="Cambria" w:cstheme="majorHAnsi"/>
        </w:rPr>
      </w:pPr>
      <w:r w:rsidRPr="001C292B">
        <w:rPr>
          <w:rFonts w:ascii="Cambria" w:hAnsi="Cambria" w:cstheme="majorHAnsi"/>
        </w:rPr>
        <w:t>ATIII = similar size to albumin</w:t>
      </w:r>
    </w:p>
    <w:p w14:paraId="7905A7FB" w14:textId="28BC29AF" w:rsidR="0081130A" w:rsidRPr="001C292B" w:rsidRDefault="0081130A"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PLN &gt; PLE </w:t>
      </w:r>
    </w:p>
    <w:p w14:paraId="5597E5D4" w14:textId="4F2BBB0E" w:rsidR="00E30DC6" w:rsidRPr="001C292B" w:rsidRDefault="00E30DC6" w:rsidP="003C1E8D">
      <w:pPr>
        <w:pStyle w:val="ListParagraph"/>
        <w:numPr>
          <w:ilvl w:val="1"/>
          <w:numId w:val="11"/>
        </w:numPr>
        <w:spacing w:line="276" w:lineRule="auto"/>
        <w:rPr>
          <w:rFonts w:ascii="Cambria" w:hAnsi="Cambria" w:cstheme="majorHAnsi"/>
        </w:rPr>
      </w:pPr>
      <w:r w:rsidRPr="001C292B">
        <w:rPr>
          <w:rFonts w:ascii="Cambria" w:hAnsi="Cambria" w:cstheme="majorHAnsi"/>
        </w:rPr>
        <w:t>More likely if albumin &lt; 2 g/dL</w:t>
      </w:r>
    </w:p>
    <w:p w14:paraId="5BB3D5A3" w14:textId="5EA56BF9" w:rsidR="00F2424D" w:rsidRPr="001C292B" w:rsidRDefault="00F2424D"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Risk can’t be predicted on ATIII, serum albumin or UPC values alone (Lennon et al 2013)  </w:t>
      </w:r>
    </w:p>
    <w:p w14:paraId="5714F1DF" w14:textId="12FF9A88" w:rsidR="00B31BFE" w:rsidRPr="001C292B" w:rsidRDefault="00B31BFE" w:rsidP="003C1E8D">
      <w:pPr>
        <w:pStyle w:val="ListParagraph"/>
        <w:numPr>
          <w:ilvl w:val="0"/>
          <w:numId w:val="11"/>
        </w:numPr>
        <w:spacing w:line="276" w:lineRule="auto"/>
        <w:rPr>
          <w:rFonts w:ascii="Cambria" w:hAnsi="Cambria" w:cstheme="majorHAnsi"/>
          <w:b/>
          <w:bCs/>
        </w:rPr>
      </w:pPr>
      <w:r w:rsidRPr="001C292B">
        <w:rPr>
          <w:rFonts w:ascii="Cambria" w:hAnsi="Cambria" w:cstheme="majorHAnsi"/>
          <w:b/>
          <w:bCs/>
        </w:rPr>
        <w:t xml:space="preserve">Decreased carrier availability </w:t>
      </w:r>
    </w:p>
    <w:p w14:paraId="72D8180A" w14:textId="461B2456" w:rsidR="00B31BFE" w:rsidRPr="001C292B" w:rsidRDefault="005226DD"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Results in increased free/unbound form </w:t>
      </w:r>
      <w:r w:rsidR="004856A5" w:rsidRPr="001C292B">
        <w:rPr>
          <w:rFonts w:ascii="Cambria" w:hAnsi="Cambria" w:cstheme="majorHAnsi"/>
        </w:rPr>
        <w:sym w:font="Wingdings" w:char="F0E0"/>
      </w:r>
      <w:r w:rsidR="004856A5" w:rsidRPr="001C292B">
        <w:rPr>
          <w:rFonts w:ascii="Cambria" w:hAnsi="Cambria" w:cstheme="majorHAnsi"/>
        </w:rPr>
        <w:t xml:space="preserve"> increased efficacy and toxicity </w:t>
      </w:r>
    </w:p>
    <w:p w14:paraId="5F61B9A4" w14:textId="77777777" w:rsidR="0045373B" w:rsidRPr="001C292B" w:rsidRDefault="004856A5" w:rsidP="005F7632">
      <w:pPr>
        <w:pStyle w:val="ListParagraph"/>
        <w:numPr>
          <w:ilvl w:val="1"/>
          <w:numId w:val="11"/>
        </w:numPr>
        <w:spacing w:line="276" w:lineRule="auto"/>
        <w:rPr>
          <w:rFonts w:ascii="Cambria" w:hAnsi="Cambria" w:cstheme="majorHAnsi"/>
        </w:rPr>
      </w:pPr>
      <w:r w:rsidRPr="001C292B">
        <w:rPr>
          <w:rFonts w:ascii="Cambria" w:hAnsi="Cambria" w:cstheme="majorHAnsi"/>
        </w:rPr>
        <w:t xml:space="preserve">E.g. NSAIDS – 99% protein bound normally. </w:t>
      </w:r>
    </w:p>
    <w:p w14:paraId="1A4DCC83" w14:textId="0170CC7E" w:rsidR="004856A5" w:rsidRPr="001C292B" w:rsidRDefault="004856A5" w:rsidP="0045373B">
      <w:pPr>
        <w:pStyle w:val="ListParagraph"/>
        <w:numPr>
          <w:ilvl w:val="2"/>
          <w:numId w:val="11"/>
        </w:numPr>
        <w:spacing w:line="276" w:lineRule="auto"/>
        <w:rPr>
          <w:rFonts w:ascii="Cambria" w:hAnsi="Cambria" w:cstheme="majorHAnsi"/>
        </w:rPr>
      </w:pPr>
      <w:r w:rsidRPr="001C292B">
        <w:rPr>
          <w:rFonts w:ascii="Cambria" w:hAnsi="Cambria" w:cstheme="majorHAnsi"/>
        </w:rPr>
        <w:t xml:space="preserve">If there are insufficient albumin, the drug is only 98% bound and the free drug concentration will be doubled </w:t>
      </w:r>
    </w:p>
    <w:p w14:paraId="5EF751CE" w14:textId="29296623" w:rsidR="00B32288" w:rsidRPr="001C292B" w:rsidRDefault="00B32288" w:rsidP="003C1E8D">
      <w:pPr>
        <w:pStyle w:val="ListParagraph"/>
        <w:numPr>
          <w:ilvl w:val="0"/>
          <w:numId w:val="11"/>
        </w:numPr>
        <w:spacing w:line="276" w:lineRule="auto"/>
        <w:rPr>
          <w:rFonts w:ascii="Cambria" w:hAnsi="Cambria" w:cstheme="majorHAnsi"/>
          <w:b/>
          <w:bCs/>
        </w:rPr>
      </w:pPr>
      <w:r w:rsidRPr="001C292B">
        <w:rPr>
          <w:rFonts w:ascii="Cambria" w:hAnsi="Cambria" w:cstheme="majorHAnsi"/>
          <w:b/>
          <w:bCs/>
        </w:rPr>
        <w:t>Acid-base: decreased anion gap</w:t>
      </w:r>
    </w:p>
    <w:p w14:paraId="344020DC" w14:textId="0504F7D1" w:rsidR="00B32288" w:rsidRPr="001C292B" w:rsidRDefault="00B32288" w:rsidP="003C1E8D">
      <w:pPr>
        <w:pStyle w:val="ListParagraph"/>
        <w:numPr>
          <w:ilvl w:val="1"/>
          <w:numId w:val="11"/>
        </w:numPr>
        <w:spacing w:line="276" w:lineRule="auto"/>
        <w:rPr>
          <w:rFonts w:ascii="Cambria" w:hAnsi="Cambria" w:cstheme="majorHAnsi"/>
        </w:rPr>
      </w:pPr>
      <w:r w:rsidRPr="001C292B">
        <w:rPr>
          <w:rFonts w:ascii="Cambria" w:hAnsi="Cambria" w:cstheme="majorHAnsi"/>
        </w:rPr>
        <w:t>Every 1 g/dL decrease in concentration will lead to 4.1 mEq/L decrease in AG</w:t>
      </w:r>
    </w:p>
    <w:p w14:paraId="36C4875E" w14:textId="77777777" w:rsidR="00B32288" w:rsidRPr="001C292B" w:rsidRDefault="00B32288" w:rsidP="003C1E8D">
      <w:pPr>
        <w:pStyle w:val="ListParagraph"/>
        <w:numPr>
          <w:ilvl w:val="1"/>
          <w:numId w:val="11"/>
        </w:numPr>
        <w:spacing w:line="276" w:lineRule="auto"/>
        <w:rPr>
          <w:rFonts w:ascii="Cambria" w:hAnsi="Cambria" w:cstheme="majorHAnsi"/>
        </w:rPr>
      </w:pPr>
      <w:r w:rsidRPr="001C292B">
        <w:rPr>
          <w:rFonts w:ascii="Cambria" w:hAnsi="Cambria" w:cstheme="majorHAnsi"/>
        </w:rPr>
        <w:t>AG</w:t>
      </w:r>
      <w:r w:rsidRPr="001C292B">
        <w:rPr>
          <w:rFonts w:ascii="Cambria" w:hAnsi="Cambria" w:cstheme="majorHAnsi"/>
          <w:vertAlign w:val="subscript"/>
        </w:rPr>
        <w:t>Alb-adjusted</w:t>
      </w:r>
      <w:r w:rsidRPr="001C292B">
        <w:rPr>
          <w:rFonts w:ascii="Cambria" w:hAnsi="Cambria" w:cstheme="majorHAnsi"/>
        </w:rPr>
        <w:t xml:space="preserve"> = AG + 4.2 – (3.77 – [alb])</w:t>
      </w:r>
    </w:p>
    <w:p w14:paraId="2AA3CC3E" w14:textId="1FEA6BE5" w:rsidR="00B32288" w:rsidRPr="001C292B" w:rsidRDefault="00B32288" w:rsidP="003C1E8D">
      <w:pPr>
        <w:pStyle w:val="ListParagraph"/>
        <w:numPr>
          <w:ilvl w:val="0"/>
          <w:numId w:val="11"/>
        </w:numPr>
        <w:spacing w:line="276" w:lineRule="auto"/>
        <w:rPr>
          <w:rFonts w:ascii="Cambria" w:hAnsi="Cambria" w:cstheme="majorHAnsi"/>
          <w:b/>
          <w:bCs/>
        </w:rPr>
      </w:pPr>
      <w:r w:rsidRPr="001C292B">
        <w:rPr>
          <w:rFonts w:ascii="Cambria" w:hAnsi="Cambria" w:cstheme="majorHAnsi"/>
          <w:b/>
          <w:bCs/>
        </w:rPr>
        <w:t xml:space="preserve">Wound healing </w:t>
      </w:r>
    </w:p>
    <w:p w14:paraId="7F39EB28" w14:textId="526BA635" w:rsidR="00B32288" w:rsidRPr="001C292B" w:rsidRDefault="00B32288"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Delayed from interstitial edema formation </w:t>
      </w:r>
    </w:p>
    <w:p w14:paraId="7BA6467D" w14:textId="77777777" w:rsidR="00576AF0" w:rsidRPr="001C292B" w:rsidRDefault="00576AF0" w:rsidP="003C1E8D">
      <w:pPr>
        <w:pStyle w:val="ListParagraph"/>
        <w:numPr>
          <w:ilvl w:val="1"/>
          <w:numId w:val="11"/>
        </w:numPr>
        <w:spacing w:line="276" w:lineRule="auto"/>
        <w:rPr>
          <w:rFonts w:ascii="Cambria" w:hAnsi="Cambria" w:cstheme="majorHAnsi"/>
        </w:rPr>
      </w:pPr>
      <w:r w:rsidRPr="001C292B">
        <w:rPr>
          <w:rFonts w:ascii="Cambria" w:hAnsi="Cambria" w:cstheme="majorHAnsi"/>
        </w:rPr>
        <w:t xml:space="preserve">A risk factor for dehiscence of GI surgical sites in dogs (Ralphs et al 2003, Grimes et al 2011)  </w:t>
      </w:r>
    </w:p>
    <w:p w14:paraId="15B7C6F8" w14:textId="3B45BBD4" w:rsidR="00C10D81" w:rsidRPr="001C292B" w:rsidRDefault="003D289C" w:rsidP="003D289C">
      <w:pPr>
        <w:pStyle w:val="ListParagraph"/>
        <w:numPr>
          <w:ilvl w:val="2"/>
          <w:numId w:val="11"/>
        </w:numPr>
        <w:spacing w:line="276" w:lineRule="auto"/>
        <w:rPr>
          <w:rFonts w:ascii="Cambria" w:hAnsi="Cambria" w:cstheme="majorHAnsi"/>
        </w:rPr>
      </w:pPr>
      <w:r w:rsidRPr="001C292B">
        <w:rPr>
          <w:rFonts w:ascii="Cambria" w:hAnsi="Cambria" w:cstheme="majorHAnsi"/>
        </w:rPr>
        <w:t xml:space="preserve">Possibly increased </w:t>
      </w:r>
      <w:r w:rsidR="00C10D81" w:rsidRPr="001C292B">
        <w:rPr>
          <w:rFonts w:ascii="Cambria" w:hAnsi="Cambria" w:cstheme="majorHAnsi"/>
        </w:rPr>
        <w:t>risk if &lt; 2.5 g/dL</w:t>
      </w:r>
    </w:p>
    <w:p w14:paraId="5E994AB3" w14:textId="583E3965" w:rsidR="009C7984" w:rsidRPr="001C292B" w:rsidRDefault="009C7984" w:rsidP="003C1E8D">
      <w:pPr>
        <w:spacing w:line="276" w:lineRule="auto"/>
        <w:rPr>
          <w:rFonts w:ascii="Cambria" w:hAnsi="Cambria" w:cstheme="majorHAnsi"/>
        </w:rPr>
      </w:pPr>
      <w:r w:rsidRPr="001C292B">
        <w:rPr>
          <w:rFonts w:ascii="Cambria" w:hAnsi="Cambria" w:cstheme="majorHAnsi"/>
          <w:noProof/>
        </w:rPr>
        <w:lastRenderedPageBreak/>
        <w:drawing>
          <wp:inline distT="0" distB="0" distL="0" distR="0" wp14:anchorId="7E4988F7" wp14:editId="71307CAB">
            <wp:extent cx="6400800" cy="38138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3813810"/>
                    </a:xfrm>
                    <a:prstGeom prst="rect">
                      <a:avLst/>
                    </a:prstGeom>
                  </pic:spPr>
                </pic:pic>
              </a:graphicData>
            </a:graphic>
          </wp:inline>
        </w:drawing>
      </w:r>
    </w:p>
    <w:p w14:paraId="18944207" w14:textId="77777777" w:rsidR="009C7984" w:rsidRPr="001C292B" w:rsidRDefault="009C7984" w:rsidP="003C1E8D">
      <w:pPr>
        <w:spacing w:line="276" w:lineRule="auto"/>
        <w:rPr>
          <w:rFonts w:ascii="Cambria" w:hAnsi="Cambria" w:cstheme="majorHAnsi"/>
        </w:rPr>
      </w:pPr>
    </w:p>
    <w:p w14:paraId="4C3C060A" w14:textId="2565FD13" w:rsidR="00454E5D" w:rsidRPr="001C292B" w:rsidRDefault="005939EB" w:rsidP="003C1E8D">
      <w:pPr>
        <w:spacing w:line="276" w:lineRule="auto"/>
        <w:rPr>
          <w:rFonts w:ascii="Cambria" w:hAnsi="Cambria" w:cstheme="majorHAnsi"/>
        </w:rPr>
      </w:pPr>
      <w:r w:rsidRPr="001C292B">
        <w:rPr>
          <w:rFonts w:ascii="Cambria" w:hAnsi="Cambria" w:cstheme="majorHAnsi"/>
          <w:b/>
          <w:bCs/>
        </w:rPr>
        <w:t>Treatment of Hypoalbuminemia</w:t>
      </w:r>
    </w:p>
    <w:p w14:paraId="7232FC7A" w14:textId="4590C97F" w:rsidR="00454E5D" w:rsidRPr="001C292B" w:rsidRDefault="00AD12A6" w:rsidP="003C1E8D">
      <w:pPr>
        <w:pStyle w:val="ListParagraph"/>
        <w:numPr>
          <w:ilvl w:val="0"/>
          <w:numId w:val="12"/>
        </w:numPr>
        <w:spacing w:line="276" w:lineRule="auto"/>
        <w:rPr>
          <w:rFonts w:ascii="Cambria" w:hAnsi="Cambria" w:cstheme="majorHAnsi"/>
        </w:rPr>
      </w:pPr>
      <w:r w:rsidRPr="001C292B">
        <w:rPr>
          <w:rFonts w:ascii="Cambria" w:hAnsi="Cambria" w:cstheme="majorHAnsi"/>
        </w:rPr>
        <w:t xml:space="preserve">Always be directed at treating the cause of the loss/decreased production </w:t>
      </w:r>
    </w:p>
    <w:p w14:paraId="5E8EE746" w14:textId="4E634509" w:rsidR="000E6FFE" w:rsidRPr="001C292B" w:rsidRDefault="000E6FFE" w:rsidP="003C1E8D">
      <w:pPr>
        <w:pStyle w:val="ListParagraph"/>
        <w:numPr>
          <w:ilvl w:val="0"/>
          <w:numId w:val="12"/>
        </w:numPr>
        <w:spacing w:line="276" w:lineRule="auto"/>
        <w:rPr>
          <w:rFonts w:ascii="Cambria" w:hAnsi="Cambria" w:cstheme="majorHAnsi"/>
        </w:rPr>
      </w:pPr>
      <w:r w:rsidRPr="001C292B">
        <w:rPr>
          <w:rFonts w:ascii="Cambria" w:hAnsi="Cambria" w:cstheme="majorHAnsi"/>
        </w:rPr>
        <w:t>Nutrition is important to provide protein to make new albumin</w:t>
      </w:r>
    </w:p>
    <w:p w14:paraId="515C44B5" w14:textId="45CAD84C" w:rsidR="000E6FFE" w:rsidRPr="001C292B" w:rsidRDefault="000E6FFE" w:rsidP="003C1E8D">
      <w:pPr>
        <w:pStyle w:val="ListParagraph"/>
        <w:numPr>
          <w:ilvl w:val="1"/>
          <w:numId w:val="12"/>
        </w:numPr>
        <w:spacing w:line="276" w:lineRule="auto"/>
        <w:rPr>
          <w:rFonts w:ascii="Cambria" w:hAnsi="Cambria" w:cstheme="majorHAnsi"/>
        </w:rPr>
      </w:pPr>
      <w:r w:rsidRPr="001C292B">
        <w:rPr>
          <w:rFonts w:ascii="Cambria" w:hAnsi="Cambria" w:cstheme="majorHAnsi"/>
        </w:rPr>
        <w:t xml:space="preserve">Enteral or parenteral nutrition </w:t>
      </w:r>
    </w:p>
    <w:p w14:paraId="448FED9A" w14:textId="77777777" w:rsidR="00F65CCC" w:rsidRPr="001C292B" w:rsidRDefault="00F65CCC" w:rsidP="00F65CCC">
      <w:pPr>
        <w:pStyle w:val="ListParagraph"/>
        <w:numPr>
          <w:ilvl w:val="1"/>
          <w:numId w:val="12"/>
        </w:numPr>
        <w:spacing w:line="276" w:lineRule="auto"/>
        <w:rPr>
          <w:rFonts w:ascii="Cambria" w:hAnsi="Cambria" w:cstheme="majorHAnsi"/>
        </w:rPr>
      </w:pPr>
      <w:r w:rsidRPr="001C292B">
        <w:rPr>
          <w:rFonts w:ascii="Cambria" w:hAnsi="Cambria" w:cstheme="majorHAnsi"/>
        </w:rPr>
        <w:t>18-24 hours of fasting can decr albumin by 50%</w:t>
      </w:r>
    </w:p>
    <w:p w14:paraId="3395C6A2" w14:textId="01C5A884" w:rsidR="00AD12A6" w:rsidRPr="001C292B" w:rsidRDefault="00AD12A6" w:rsidP="003C1E8D">
      <w:pPr>
        <w:pStyle w:val="ListParagraph"/>
        <w:numPr>
          <w:ilvl w:val="0"/>
          <w:numId w:val="12"/>
        </w:numPr>
        <w:spacing w:line="276" w:lineRule="auto"/>
        <w:rPr>
          <w:rFonts w:ascii="Cambria" w:hAnsi="Cambria" w:cstheme="majorHAnsi"/>
        </w:rPr>
      </w:pPr>
      <w:r w:rsidRPr="001C292B">
        <w:rPr>
          <w:rFonts w:ascii="Cambria" w:hAnsi="Cambria" w:cstheme="majorHAnsi"/>
        </w:rPr>
        <w:t xml:space="preserve">Balanced approach to crystalloid </w:t>
      </w:r>
      <w:r w:rsidR="00522370" w:rsidRPr="001C292B">
        <w:rPr>
          <w:rFonts w:ascii="Cambria" w:hAnsi="Cambria" w:cstheme="majorHAnsi"/>
        </w:rPr>
        <w:t>therapy</w:t>
      </w:r>
      <w:r w:rsidRPr="001C292B">
        <w:rPr>
          <w:rFonts w:ascii="Cambria" w:hAnsi="Cambria" w:cstheme="majorHAnsi"/>
        </w:rPr>
        <w:t>: too little may worsen vasoconstriction and impair O2 delivery, but excessive may worsen protein dilution and further decrease intravascular COP</w:t>
      </w:r>
    </w:p>
    <w:p w14:paraId="16DE8B86" w14:textId="0220ABF5" w:rsidR="00441101" w:rsidRPr="001C292B" w:rsidRDefault="00441101" w:rsidP="00441101">
      <w:pPr>
        <w:spacing w:line="276" w:lineRule="auto"/>
        <w:rPr>
          <w:rFonts w:ascii="Cambria" w:hAnsi="Cambria" w:cstheme="majorHAnsi"/>
        </w:rPr>
      </w:pPr>
    </w:p>
    <w:p w14:paraId="3A718FB3" w14:textId="1BA2A1C8" w:rsidR="00441101" w:rsidRPr="001C292B" w:rsidRDefault="00051A99" w:rsidP="00441101">
      <w:pPr>
        <w:spacing w:line="276" w:lineRule="auto"/>
        <w:rPr>
          <w:rFonts w:ascii="Cambria" w:hAnsi="Cambria" w:cstheme="majorHAnsi"/>
        </w:rPr>
      </w:pPr>
      <w:r w:rsidRPr="001C292B">
        <w:rPr>
          <w:rFonts w:ascii="Cambria" w:hAnsi="Cambria" w:cstheme="majorHAnsi"/>
        </w:rPr>
        <w:t>Fluid</w:t>
      </w:r>
      <w:r w:rsidR="00A90C51" w:rsidRPr="001C292B">
        <w:rPr>
          <w:rFonts w:ascii="Cambria" w:hAnsi="Cambria" w:cstheme="majorHAnsi"/>
        </w:rPr>
        <w:t xml:space="preserve"> </w:t>
      </w:r>
      <w:r w:rsidR="00441101" w:rsidRPr="001C292B">
        <w:rPr>
          <w:rFonts w:ascii="Cambria" w:hAnsi="Cambria" w:cstheme="majorHAnsi"/>
        </w:rPr>
        <w:t>options for hypoalbuminemia? (</w:t>
      </w:r>
      <w:r w:rsidR="00092465" w:rsidRPr="001C292B">
        <w:rPr>
          <w:rFonts w:ascii="Cambria" w:hAnsi="Cambria" w:cstheme="majorHAnsi"/>
        </w:rPr>
        <w:t>6</w:t>
      </w:r>
      <w:r w:rsidR="00441101" w:rsidRPr="001C292B">
        <w:rPr>
          <w:rFonts w:ascii="Cambria" w:hAnsi="Cambria" w:cstheme="majorHAnsi"/>
        </w:rPr>
        <w:t xml:space="preserve">) </w:t>
      </w:r>
      <w:r w:rsidR="00092465" w:rsidRPr="001C292B">
        <w:rPr>
          <w:rFonts w:ascii="Cambria" w:hAnsi="Cambria" w:cstheme="majorHAnsi"/>
        </w:rPr>
        <w:t xml:space="preserve"> </w:t>
      </w:r>
    </w:p>
    <w:p w14:paraId="1E22EBEB" w14:textId="30ACA2B8" w:rsidR="006458A2" w:rsidRPr="001C292B" w:rsidRDefault="006458A2" w:rsidP="00441101">
      <w:pPr>
        <w:spacing w:line="276" w:lineRule="auto"/>
        <w:rPr>
          <w:rFonts w:ascii="Cambria" w:hAnsi="Cambria" w:cstheme="majorHAnsi"/>
        </w:rPr>
      </w:pPr>
    </w:p>
    <w:p w14:paraId="69EB43C2" w14:textId="70E6DAA4" w:rsidR="0050408D" w:rsidRPr="001C292B" w:rsidRDefault="0050408D" w:rsidP="0050408D">
      <w:pPr>
        <w:pStyle w:val="ListParagraph"/>
        <w:numPr>
          <w:ilvl w:val="0"/>
          <w:numId w:val="24"/>
        </w:numPr>
        <w:spacing w:line="276" w:lineRule="auto"/>
        <w:rPr>
          <w:rFonts w:ascii="Cambria" w:hAnsi="Cambria" w:cstheme="majorHAnsi"/>
          <w:b/>
          <w:bCs/>
        </w:rPr>
      </w:pPr>
      <w:r w:rsidRPr="001C292B">
        <w:rPr>
          <w:rFonts w:ascii="Cambria" w:hAnsi="Cambria" w:cstheme="majorHAnsi"/>
          <w:b/>
          <w:bCs/>
        </w:rPr>
        <w:t xml:space="preserve">Crystalloid fluid </w:t>
      </w:r>
    </w:p>
    <w:p w14:paraId="411AC1D9" w14:textId="634FA75E" w:rsidR="00FB3878" w:rsidRPr="001C292B" w:rsidRDefault="00FB3878" w:rsidP="00FB3878">
      <w:pPr>
        <w:pStyle w:val="ListParagraph"/>
        <w:numPr>
          <w:ilvl w:val="1"/>
          <w:numId w:val="24"/>
        </w:numPr>
        <w:spacing w:line="276" w:lineRule="auto"/>
        <w:rPr>
          <w:rFonts w:ascii="Cambria" w:hAnsi="Cambria" w:cstheme="majorHAnsi"/>
        </w:rPr>
      </w:pPr>
      <w:r w:rsidRPr="001C292B">
        <w:rPr>
          <w:rFonts w:ascii="Cambria" w:hAnsi="Cambria" w:cstheme="majorHAnsi"/>
        </w:rPr>
        <w:t>Pro: Inexpensive, readily available, generally well-tolerated</w:t>
      </w:r>
    </w:p>
    <w:p w14:paraId="01D4A901" w14:textId="6F0A2BDE" w:rsidR="00FB3878" w:rsidRPr="001C292B" w:rsidRDefault="00FB3878" w:rsidP="00FB3878">
      <w:pPr>
        <w:pStyle w:val="ListParagraph"/>
        <w:numPr>
          <w:ilvl w:val="1"/>
          <w:numId w:val="24"/>
        </w:numPr>
        <w:spacing w:line="276" w:lineRule="auto"/>
        <w:rPr>
          <w:rFonts w:ascii="Cambria" w:hAnsi="Cambria" w:cstheme="majorHAnsi"/>
        </w:rPr>
      </w:pPr>
      <w:r w:rsidRPr="001C292B">
        <w:rPr>
          <w:rFonts w:ascii="Cambria" w:hAnsi="Cambria" w:cstheme="majorHAnsi"/>
        </w:rPr>
        <w:t>Cons: Short-lived effects, contributes to hemodilution</w:t>
      </w:r>
    </w:p>
    <w:p w14:paraId="295A165D" w14:textId="5CFABD4D" w:rsidR="0050408D" w:rsidRPr="001C292B" w:rsidRDefault="0050408D" w:rsidP="0050408D">
      <w:pPr>
        <w:pStyle w:val="ListParagraph"/>
        <w:numPr>
          <w:ilvl w:val="0"/>
          <w:numId w:val="24"/>
        </w:numPr>
        <w:spacing w:line="276" w:lineRule="auto"/>
        <w:rPr>
          <w:rFonts w:ascii="Cambria" w:hAnsi="Cambria" w:cstheme="majorHAnsi"/>
          <w:b/>
          <w:bCs/>
        </w:rPr>
      </w:pPr>
      <w:r w:rsidRPr="001C292B">
        <w:rPr>
          <w:rFonts w:ascii="Cambria" w:hAnsi="Cambria" w:cstheme="majorHAnsi"/>
          <w:b/>
          <w:bCs/>
        </w:rPr>
        <w:t>Synthetic colloid</w:t>
      </w:r>
    </w:p>
    <w:p w14:paraId="33E7B050" w14:textId="760A0C76" w:rsidR="00433862" w:rsidRPr="001C292B" w:rsidRDefault="00433862" w:rsidP="00D02B87">
      <w:pPr>
        <w:pStyle w:val="ListParagraph"/>
        <w:numPr>
          <w:ilvl w:val="1"/>
          <w:numId w:val="24"/>
        </w:numPr>
        <w:spacing w:line="276" w:lineRule="auto"/>
        <w:rPr>
          <w:rFonts w:ascii="Cambria" w:hAnsi="Cambria" w:cstheme="majorHAnsi"/>
        </w:rPr>
      </w:pPr>
      <w:r w:rsidRPr="001C292B">
        <w:rPr>
          <w:rFonts w:ascii="Cambria" w:hAnsi="Cambria" w:cstheme="majorHAnsi"/>
        </w:rPr>
        <w:t xml:space="preserve">Pros: </w:t>
      </w:r>
      <w:r w:rsidR="00D02B87" w:rsidRPr="001C292B">
        <w:rPr>
          <w:rFonts w:ascii="Cambria" w:hAnsi="Cambria" w:cstheme="majorHAnsi"/>
        </w:rPr>
        <w:t>S</w:t>
      </w:r>
      <w:r w:rsidRPr="001C292B">
        <w:rPr>
          <w:rFonts w:ascii="Cambria" w:hAnsi="Cambria" w:cstheme="majorHAnsi"/>
        </w:rPr>
        <w:t>ignificantly increase COP, inexpensive, readily available, larger molecules size (less likely to be lost in states of increased permeability)</w:t>
      </w:r>
    </w:p>
    <w:p w14:paraId="5A63B6A4" w14:textId="0FD1C495" w:rsidR="00433862" w:rsidRPr="001C292B" w:rsidRDefault="00433862" w:rsidP="00433862">
      <w:pPr>
        <w:pStyle w:val="ListParagraph"/>
        <w:numPr>
          <w:ilvl w:val="1"/>
          <w:numId w:val="24"/>
        </w:numPr>
        <w:spacing w:line="276" w:lineRule="auto"/>
        <w:rPr>
          <w:rFonts w:ascii="Cambria" w:hAnsi="Cambria" w:cstheme="majorHAnsi"/>
        </w:rPr>
      </w:pPr>
      <w:r w:rsidRPr="001C292B">
        <w:rPr>
          <w:rFonts w:ascii="Cambria" w:hAnsi="Cambria" w:cstheme="majorHAnsi"/>
        </w:rPr>
        <w:t xml:space="preserve">Cons: </w:t>
      </w:r>
      <w:r w:rsidR="00D02B87" w:rsidRPr="001C292B">
        <w:rPr>
          <w:rFonts w:ascii="Cambria" w:hAnsi="Cambria" w:cstheme="majorHAnsi"/>
        </w:rPr>
        <w:t>M</w:t>
      </w:r>
      <w:r w:rsidRPr="001C292B">
        <w:rPr>
          <w:rFonts w:ascii="Cambria" w:hAnsi="Cambria" w:cstheme="majorHAnsi"/>
        </w:rPr>
        <w:t>ay decrease albumin synthesis and increase catabolism, impair hemostasis, AKI?</w:t>
      </w:r>
    </w:p>
    <w:p w14:paraId="54DDAF25" w14:textId="4B20062A" w:rsidR="0050408D" w:rsidRPr="001C292B" w:rsidRDefault="0050408D" w:rsidP="0050408D">
      <w:pPr>
        <w:pStyle w:val="ListParagraph"/>
        <w:numPr>
          <w:ilvl w:val="0"/>
          <w:numId w:val="24"/>
        </w:numPr>
        <w:spacing w:line="276" w:lineRule="auto"/>
        <w:rPr>
          <w:rFonts w:ascii="Cambria" w:hAnsi="Cambria" w:cstheme="majorHAnsi"/>
          <w:b/>
          <w:bCs/>
        </w:rPr>
      </w:pPr>
      <w:r w:rsidRPr="001C292B">
        <w:rPr>
          <w:rFonts w:ascii="Cambria" w:hAnsi="Cambria" w:cstheme="majorHAnsi"/>
          <w:b/>
          <w:bCs/>
        </w:rPr>
        <w:t>Fresh frozen plasma</w:t>
      </w:r>
    </w:p>
    <w:p w14:paraId="4C13E7F3" w14:textId="77777777" w:rsidR="00396AD9" w:rsidRPr="001C292B" w:rsidRDefault="00396AD9" w:rsidP="00396AD9">
      <w:pPr>
        <w:pStyle w:val="ListParagraph"/>
        <w:numPr>
          <w:ilvl w:val="1"/>
          <w:numId w:val="24"/>
        </w:numPr>
        <w:spacing w:line="276" w:lineRule="auto"/>
        <w:rPr>
          <w:rFonts w:ascii="Cambria" w:hAnsi="Cambria" w:cstheme="majorHAnsi"/>
        </w:rPr>
      </w:pPr>
      <w:r w:rsidRPr="001C292B">
        <w:rPr>
          <w:rFonts w:ascii="Cambria" w:hAnsi="Cambria" w:cstheme="majorHAnsi"/>
        </w:rPr>
        <w:lastRenderedPageBreak/>
        <w:t>22 mL/kg of FFP to raise albumin by 0.5 g/dL</w:t>
      </w:r>
    </w:p>
    <w:p w14:paraId="54B0FA70" w14:textId="2FA72410" w:rsidR="00396AD9" w:rsidRPr="001C292B" w:rsidRDefault="00396AD9" w:rsidP="00396AD9">
      <w:pPr>
        <w:pStyle w:val="ListParagraph"/>
        <w:numPr>
          <w:ilvl w:val="1"/>
          <w:numId w:val="24"/>
        </w:numPr>
        <w:spacing w:line="276" w:lineRule="auto"/>
        <w:rPr>
          <w:rFonts w:ascii="Cambria" w:hAnsi="Cambria" w:cstheme="majorHAnsi"/>
        </w:rPr>
      </w:pPr>
      <w:r w:rsidRPr="001C292B">
        <w:rPr>
          <w:rFonts w:ascii="Cambria" w:hAnsi="Cambria" w:cstheme="majorHAnsi"/>
        </w:rPr>
        <w:t xml:space="preserve">Pros: </w:t>
      </w:r>
      <w:r w:rsidR="00D02B87" w:rsidRPr="001C292B">
        <w:rPr>
          <w:rFonts w:ascii="Cambria" w:hAnsi="Cambria" w:cstheme="majorHAnsi"/>
        </w:rPr>
        <w:t>E</w:t>
      </w:r>
      <w:r w:rsidRPr="001C292B">
        <w:rPr>
          <w:rFonts w:ascii="Cambria" w:hAnsi="Cambria" w:cstheme="majorHAnsi"/>
        </w:rPr>
        <w:t>asily accessible, species-specific, contains coag</w:t>
      </w:r>
      <w:r w:rsidR="0040510D" w:rsidRPr="001C292B">
        <w:rPr>
          <w:rFonts w:ascii="Cambria" w:hAnsi="Cambria" w:cstheme="majorHAnsi"/>
        </w:rPr>
        <w:t xml:space="preserve">ulation </w:t>
      </w:r>
      <w:r w:rsidRPr="001C292B">
        <w:rPr>
          <w:rFonts w:ascii="Cambria" w:hAnsi="Cambria" w:cstheme="majorHAnsi"/>
        </w:rPr>
        <w:t>factor</w:t>
      </w:r>
      <w:r w:rsidR="00D8093E" w:rsidRPr="001C292B">
        <w:rPr>
          <w:rFonts w:ascii="Cambria" w:hAnsi="Cambria" w:cstheme="majorHAnsi"/>
        </w:rPr>
        <w:t>s</w:t>
      </w:r>
    </w:p>
    <w:p w14:paraId="2DF2BFB3" w14:textId="5E5FC332" w:rsidR="00396AD9" w:rsidRPr="001C292B" w:rsidRDefault="00396AD9" w:rsidP="00396AD9">
      <w:pPr>
        <w:pStyle w:val="ListParagraph"/>
        <w:numPr>
          <w:ilvl w:val="1"/>
          <w:numId w:val="24"/>
        </w:numPr>
        <w:spacing w:line="276" w:lineRule="auto"/>
        <w:rPr>
          <w:rFonts w:ascii="Cambria" w:hAnsi="Cambria" w:cstheme="majorHAnsi"/>
        </w:rPr>
      </w:pPr>
      <w:r w:rsidRPr="001C292B">
        <w:rPr>
          <w:rFonts w:ascii="Cambria" w:hAnsi="Cambria" w:cstheme="majorHAnsi"/>
        </w:rPr>
        <w:t>Cons:</w:t>
      </w:r>
      <w:r w:rsidR="00D02B87" w:rsidRPr="001C292B">
        <w:rPr>
          <w:rFonts w:ascii="Cambria" w:hAnsi="Cambria" w:cstheme="majorHAnsi"/>
        </w:rPr>
        <w:t xml:space="preserve"> </w:t>
      </w:r>
      <w:r w:rsidRPr="001C292B">
        <w:rPr>
          <w:rFonts w:ascii="Cambria" w:hAnsi="Cambria" w:cstheme="majorHAnsi"/>
        </w:rPr>
        <w:t>$$, large volume, risk of</w:t>
      </w:r>
      <w:r w:rsidR="00D02B87" w:rsidRPr="001C292B">
        <w:rPr>
          <w:rFonts w:ascii="Cambria" w:hAnsi="Cambria" w:cstheme="majorHAnsi"/>
        </w:rPr>
        <w:t xml:space="preserve"> transfusion rx</w:t>
      </w:r>
    </w:p>
    <w:p w14:paraId="23702D0B" w14:textId="2F69F8AF" w:rsidR="0050408D" w:rsidRPr="001C292B" w:rsidRDefault="0050408D" w:rsidP="0050408D">
      <w:pPr>
        <w:pStyle w:val="ListParagraph"/>
        <w:numPr>
          <w:ilvl w:val="0"/>
          <w:numId w:val="24"/>
        </w:numPr>
        <w:spacing w:line="276" w:lineRule="auto"/>
        <w:rPr>
          <w:rFonts w:ascii="Cambria" w:hAnsi="Cambria" w:cstheme="majorHAnsi"/>
          <w:b/>
          <w:bCs/>
        </w:rPr>
      </w:pPr>
      <w:r w:rsidRPr="001C292B">
        <w:rPr>
          <w:rFonts w:ascii="Cambria" w:hAnsi="Cambria" w:cstheme="majorHAnsi"/>
          <w:b/>
          <w:bCs/>
        </w:rPr>
        <w:t>Cryopoor plasma</w:t>
      </w:r>
    </w:p>
    <w:p w14:paraId="0F762F50" w14:textId="271B07A6" w:rsidR="00D02B87" w:rsidRPr="001C292B" w:rsidRDefault="00D02B87" w:rsidP="00D02B87">
      <w:pPr>
        <w:pStyle w:val="ListParagraph"/>
        <w:numPr>
          <w:ilvl w:val="1"/>
          <w:numId w:val="24"/>
        </w:numPr>
        <w:spacing w:line="276" w:lineRule="auto"/>
        <w:rPr>
          <w:rFonts w:ascii="Cambria" w:hAnsi="Cambria" w:cstheme="majorHAnsi"/>
        </w:rPr>
      </w:pPr>
      <w:r w:rsidRPr="001C292B">
        <w:rPr>
          <w:rFonts w:ascii="Cambria" w:hAnsi="Cambria" w:cstheme="majorHAnsi"/>
        </w:rPr>
        <w:t xml:space="preserve">No set formula to raise albumin </w:t>
      </w:r>
    </w:p>
    <w:p w14:paraId="53013149" w14:textId="30B8AAB0" w:rsidR="00D02B87" w:rsidRPr="001C292B" w:rsidRDefault="00D02B87" w:rsidP="00D02B87">
      <w:pPr>
        <w:pStyle w:val="ListParagraph"/>
        <w:numPr>
          <w:ilvl w:val="1"/>
          <w:numId w:val="24"/>
        </w:numPr>
        <w:spacing w:line="276" w:lineRule="auto"/>
        <w:rPr>
          <w:rFonts w:ascii="Cambria" w:hAnsi="Cambria" w:cstheme="majorHAnsi"/>
        </w:rPr>
      </w:pPr>
      <w:r w:rsidRPr="001C292B">
        <w:rPr>
          <w:rFonts w:ascii="Cambria" w:hAnsi="Cambria" w:cstheme="majorHAnsi"/>
        </w:rPr>
        <w:t xml:space="preserve">Pros: Cheaper than FFP, better blood product stewardship </w:t>
      </w:r>
    </w:p>
    <w:p w14:paraId="624544AA" w14:textId="0C3B6A0A" w:rsidR="00D02B87" w:rsidRPr="001C292B" w:rsidRDefault="00D02B87" w:rsidP="00D02B87">
      <w:pPr>
        <w:pStyle w:val="ListParagraph"/>
        <w:numPr>
          <w:ilvl w:val="1"/>
          <w:numId w:val="24"/>
        </w:numPr>
        <w:spacing w:line="276" w:lineRule="auto"/>
        <w:rPr>
          <w:rFonts w:ascii="Cambria" w:hAnsi="Cambria" w:cstheme="majorHAnsi"/>
        </w:rPr>
      </w:pPr>
      <w:r w:rsidRPr="001C292B">
        <w:rPr>
          <w:rFonts w:ascii="Cambria" w:hAnsi="Cambria" w:cstheme="majorHAnsi"/>
        </w:rPr>
        <w:t xml:space="preserve">Cons: Not readily available, no defined formula to raise albumin, used as CRI, risk of transfusion rx </w:t>
      </w:r>
    </w:p>
    <w:p w14:paraId="3678CC15" w14:textId="4335DA97" w:rsidR="0050408D" w:rsidRPr="001C292B" w:rsidRDefault="0050408D" w:rsidP="0050408D">
      <w:pPr>
        <w:pStyle w:val="ListParagraph"/>
        <w:numPr>
          <w:ilvl w:val="0"/>
          <w:numId w:val="24"/>
        </w:numPr>
        <w:spacing w:line="276" w:lineRule="auto"/>
        <w:rPr>
          <w:rFonts w:ascii="Cambria" w:hAnsi="Cambria" w:cstheme="majorHAnsi"/>
          <w:b/>
          <w:bCs/>
        </w:rPr>
      </w:pPr>
      <w:r w:rsidRPr="001C292B">
        <w:rPr>
          <w:rFonts w:ascii="Cambria" w:hAnsi="Cambria" w:cstheme="majorHAnsi"/>
          <w:b/>
          <w:bCs/>
        </w:rPr>
        <w:t xml:space="preserve">Human </w:t>
      </w:r>
      <w:r w:rsidR="007B2033" w:rsidRPr="001C292B">
        <w:rPr>
          <w:rFonts w:ascii="Cambria" w:hAnsi="Cambria" w:cstheme="majorHAnsi"/>
          <w:b/>
          <w:bCs/>
        </w:rPr>
        <w:t>s</w:t>
      </w:r>
      <w:r w:rsidR="00852448" w:rsidRPr="001C292B">
        <w:rPr>
          <w:rFonts w:ascii="Cambria" w:hAnsi="Cambria" w:cstheme="majorHAnsi"/>
          <w:b/>
          <w:bCs/>
        </w:rPr>
        <w:t>erum</w:t>
      </w:r>
      <w:r w:rsidR="007B2033" w:rsidRPr="001C292B">
        <w:rPr>
          <w:rFonts w:ascii="Cambria" w:hAnsi="Cambria" w:cstheme="majorHAnsi"/>
          <w:b/>
          <w:bCs/>
        </w:rPr>
        <w:t xml:space="preserve"> </w:t>
      </w:r>
      <w:r w:rsidRPr="001C292B">
        <w:rPr>
          <w:rFonts w:ascii="Cambria" w:hAnsi="Cambria" w:cstheme="majorHAnsi"/>
          <w:b/>
          <w:bCs/>
        </w:rPr>
        <w:t>albumin</w:t>
      </w:r>
    </w:p>
    <w:p w14:paraId="3E891A78" w14:textId="77777777" w:rsidR="00B066C7" w:rsidRPr="001C292B" w:rsidRDefault="00B066C7" w:rsidP="00B066C7">
      <w:pPr>
        <w:pStyle w:val="ListParagraph"/>
        <w:numPr>
          <w:ilvl w:val="1"/>
          <w:numId w:val="24"/>
        </w:numPr>
        <w:spacing w:line="276" w:lineRule="auto"/>
        <w:rPr>
          <w:rFonts w:ascii="Cambria" w:hAnsi="Cambria" w:cstheme="majorHAnsi"/>
        </w:rPr>
      </w:pPr>
      <w:r w:rsidRPr="001C292B">
        <w:rPr>
          <w:rFonts w:ascii="Cambria" w:hAnsi="Cambria" w:cstheme="majorHAnsi"/>
        </w:rPr>
        <w:t>Indicated to increase COP in hypoalbuminemia, volume replacement</w:t>
      </w:r>
    </w:p>
    <w:p w14:paraId="09AC026F" w14:textId="735B2A1F" w:rsidR="00282DCA" w:rsidRPr="001C292B" w:rsidRDefault="00282DCA" w:rsidP="00282DCA">
      <w:pPr>
        <w:pStyle w:val="ListParagraph"/>
        <w:numPr>
          <w:ilvl w:val="1"/>
          <w:numId w:val="24"/>
        </w:numPr>
        <w:spacing w:line="276" w:lineRule="auto"/>
        <w:rPr>
          <w:rFonts w:ascii="Cambria" w:hAnsi="Cambria" w:cstheme="majorHAnsi"/>
        </w:rPr>
      </w:pPr>
      <w:r w:rsidRPr="001C292B">
        <w:rPr>
          <w:rFonts w:ascii="Cambria" w:hAnsi="Cambria" w:cstheme="majorHAnsi"/>
        </w:rPr>
        <w:t>Pros: Significantly increase COP, unlikely to cause AKI (compared to synthetic colloids), doesn’t impair hemostasis</w:t>
      </w:r>
    </w:p>
    <w:p w14:paraId="3B7CA906" w14:textId="77777777" w:rsidR="00A401F9" w:rsidRPr="001C292B" w:rsidRDefault="00282DCA" w:rsidP="00A401F9">
      <w:pPr>
        <w:pStyle w:val="ListParagraph"/>
        <w:numPr>
          <w:ilvl w:val="1"/>
          <w:numId w:val="24"/>
        </w:numPr>
        <w:spacing w:line="276" w:lineRule="auto"/>
        <w:rPr>
          <w:rFonts w:ascii="Cambria" w:hAnsi="Cambria" w:cstheme="majorHAnsi"/>
        </w:rPr>
      </w:pPr>
      <w:r w:rsidRPr="001C292B">
        <w:rPr>
          <w:rFonts w:ascii="Cambria" w:hAnsi="Cambria" w:cstheme="majorHAnsi"/>
        </w:rPr>
        <w:t xml:space="preserve">Cons: Expensive, risk of delayed hypersensitivity rx </w:t>
      </w:r>
    </w:p>
    <w:p w14:paraId="11090A40" w14:textId="7F640765" w:rsidR="00315628" w:rsidRPr="001C292B" w:rsidRDefault="00315628" w:rsidP="00A401F9">
      <w:pPr>
        <w:pStyle w:val="ListParagraph"/>
        <w:numPr>
          <w:ilvl w:val="1"/>
          <w:numId w:val="24"/>
        </w:numPr>
        <w:spacing w:line="276" w:lineRule="auto"/>
        <w:rPr>
          <w:rFonts w:ascii="Cambria" w:hAnsi="Cambria" w:cstheme="majorHAnsi"/>
        </w:rPr>
      </w:pPr>
      <w:r w:rsidRPr="001C292B">
        <w:rPr>
          <w:rFonts w:ascii="Cambria" w:hAnsi="Cambria" w:cstheme="majorHAnsi"/>
        </w:rPr>
        <w:t>Goal of albumin supplementation</w:t>
      </w:r>
    </w:p>
    <w:p w14:paraId="22DAE190" w14:textId="77777777" w:rsidR="00315628" w:rsidRPr="001C292B" w:rsidRDefault="00315628" w:rsidP="00A401F9">
      <w:pPr>
        <w:numPr>
          <w:ilvl w:val="2"/>
          <w:numId w:val="24"/>
        </w:numPr>
        <w:spacing w:line="276" w:lineRule="auto"/>
        <w:rPr>
          <w:rFonts w:ascii="Cambria" w:hAnsi="Cambria" w:cstheme="majorHAnsi"/>
        </w:rPr>
      </w:pPr>
      <w:r w:rsidRPr="001C292B">
        <w:rPr>
          <w:rFonts w:ascii="Cambria" w:hAnsi="Cambria" w:cstheme="majorHAnsi"/>
        </w:rPr>
        <w:t>To maintain albumin 2.5 +/- 0.5 g/dL or plasma COP = 13-20 mmHg</w:t>
      </w:r>
    </w:p>
    <w:p w14:paraId="420C2083" w14:textId="77777777" w:rsidR="00A401F9" w:rsidRPr="001C292B" w:rsidRDefault="00315628" w:rsidP="00A401F9">
      <w:pPr>
        <w:numPr>
          <w:ilvl w:val="2"/>
          <w:numId w:val="24"/>
        </w:numPr>
        <w:spacing w:line="276" w:lineRule="auto"/>
        <w:rPr>
          <w:rFonts w:ascii="Cambria" w:hAnsi="Cambria" w:cstheme="majorHAnsi"/>
        </w:rPr>
      </w:pPr>
      <w:r w:rsidRPr="001C292B">
        <w:rPr>
          <w:rFonts w:ascii="Cambria" w:hAnsi="Cambria" w:cstheme="majorHAnsi"/>
        </w:rPr>
        <w:t>To increase COP without inhibiting albumin synthesis</w:t>
      </w:r>
    </w:p>
    <w:p w14:paraId="3548B814" w14:textId="77777777" w:rsidR="00BF629C" w:rsidRPr="001C292B" w:rsidRDefault="00A401F9" w:rsidP="00BF629C">
      <w:pPr>
        <w:numPr>
          <w:ilvl w:val="2"/>
          <w:numId w:val="24"/>
        </w:numPr>
        <w:spacing w:line="276" w:lineRule="auto"/>
        <w:rPr>
          <w:rFonts w:ascii="Cambria" w:hAnsi="Cambria" w:cstheme="majorHAnsi"/>
        </w:rPr>
      </w:pPr>
      <w:r w:rsidRPr="001C292B">
        <w:rPr>
          <w:rFonts w:ascii="Cambria" w:hAnsi="Cambria" w:cstheme="majorHAnsi"/>
        </w:rPr>
        <w:t>In people they use it for volume expansion</w:t>
      </w:r>
    </w:p>
    <w:p w14:paraId="4627C830" w14:textId="6CB3E432" w:rsidR="00BF629C" w:rsidRPr="001C292B" w:rsidRDefault="00BF629C" w:rsidP="00BF629C">
      <w:pPr>
        <w:numPr>
          <w:ilvl w:val="1"/>
          <w:numId w:val="24"/>
        </w:numPr>
        <w:spacing w:line="276" w:lineRule="auto"/>
        <w:rPr>
          <w:rFonts w:ascii="Cambria" w:hAnsi="Cambria" w:cstheme="majorHAnsi"/>
        </w:rPr>
      </w:pPr>
      <w:r w:rsidRPr="001C292B">
        <w:rPr>
          <w:rFonts w:ascii="Cambria" w:hAnsi="Cambria" w:cstheme="majorHAnsi"/>
        </w:rPr>
        <w:t>Albumin deficit equation: 10 x (2.0 g/dL – patient albumin in g/dL) x BW (kg) x 0.3</w:t>
      </w:r>
    </w:p>
    <w:p w14:paraId="14F9AD03" w14:textId="77777777" w:rsidR="00BF629C" w:rsidRPr="001C292B" w:rsidRDefault="00BF629C" w:rsidP="009B595E">
      <w:pPr>
        <w:spacing w:line="276" w:lineRule="auto"/>
        <w:rPr>
          <w:rFonts w:ascii="Cambria" w:hAnsi="Cambria" w:cstheme="majorHAnsi"/>
          <w:i/>
          <w:iCs/>
        </w:rPr>
      </w:pPr>
    </w:p>
    <w:p w14:paraId="46A017BB" w14:textId="41CA9D19" w:rsidR="00533A7E" w:rsidRPr="001C292B" w:rsidRDefault="009B595E" w:rsidP="009B595E">
      <w:pPr>
        <w:spacing w:line="276" w:lineRule="auto"/>
        <w:rPr>
          <w:rFonts w:ascii="Cambria" w:hAnsi="Cambria" w:cstheme="majorHAnsi"/>
          <w:i/>
          <w:iCs/>
        </w:rPr>
      </w:pPr>
      <w:r w:rsidRPr="001C292B">
        <w:rPr>
          <w:rFonts w:ascii="Cambria" w:hAnsi="Cambria" w:cstheme="majorHAnsi"/>
          <w:i/>
          <w:iCs/>
        </w:rPr>
        <w:t>Human serum albumin</w:t>
      </w:r>
    </w:p>
    <w:p w14:paraId="4BDA1ACB" w14:textId="33C00EE7" w:rsidR="00E61E7C" w:rsidRPr="001C292B" w:rsidRDefault="00E61E7C" w:rsidP="00E61E7C">
      <w:pPr>
        <w:pStyle w:val="ListParagraph"/>
        <w:numPr>
          <w:ilvl w:val="0"/>
          <w:numId w:val="25"/>
        </w:numPr>
        <w:spacing w:line="276" w:lineRule="auto"/>
        <w:rPr>
          <w:rFonts w:ascii="Cambria" w:hAnsi="Cambria" w:cstheme="majorHAnsi"/>
        </w:rPr>
      </w:pPr>
      <w:r w:rsidRPr="001C292B">
        <w:rPr>
          <w:rFonts w:ascii="Cambria" w:hAnsi="Cambria" w:cstheme="majorHAnsi"/>
          <w:b/>
          <w:bCs/>
        </w:rPr>
        <w:t>SAFE study (2008)</w:t>
      </w:r>
      <w:r w:rsidR="00ED51A1" w:rsidRPr="001C292B">
        <w:rPr>
          <w:rFonts w:ascii="Cambria" w:hAnsi="Cambria" w:cstheme="majorHAnsi"/>
        </w:rPr>
        <w:t xml:space="preserve">: Evaluated 4% albumin vs. 0.9% NaCl during fluid resuscitation </w:t>
      </w:r>
    </w:p>
    <w:p w14:paraId="0942B8CA" w14:textId="74117E3E" w:rsidR="00E61E7C" w:rsidRPr="001C292B" w:rsidRDefault="00E61E7C" w:rsidP="00E61E7C">
      <w:pPr>
        <w:pStyle w:val="ListParagraph"/>
        <w:numPr>
          <w:ilvl w:val="1"/>
          <w:numId w:val="25"/>
        </w:numPr>
        <w:spacing w:line="276" w:lineRule="auto"/>
        <w:rPr>
          <w:rFonts w:ascii="Cambria" w:hAnsi="Cambria" w:cstheme="majorHAnsi"/>
        </w:rPr>
      </w:pPr>
      <w:r w:rsidRPr="001C292B">
        <w:rPr>
          <w:rFonts w:ascii="Cambria" w:hAnsi="Cambria" w:cstheme="majorHAnsi"/>
        </w:rPr>
        <w:t>No difference between groups</w:t>
      </w:r>
      <w:r w:rsidR="002F7065" w:rsidRPr="001C292B">
        <w:rPr>
          <w:rFonts w:ascii="Cambria" w:hAnsi="Cambria" w:cstheme="majorHAnsi"/>
        </w:rPr>
        <w:t xml:space="preserve"> in terms of mortality </w:t>
      </w:r>
    </w:p>
    <w:p w14:paraId="28110DE6" w14:textId="77777777" w:rsidR="00E61E7C" w:rsidRPr="001C292B" w:rsidRDefault="00E61E7C" w:rsidP="00E61E7C">
      <w:pPr>
        <w:pStyle w:val="ListParagraph"/>
        <w:numPr>
          <w:ilvl w:val="1"/>
          <w:numId w:val="25"/>
        </w:numPr>
        <w:spacing w:line="276" w:lineRule="auto"/>
        <w:rPr>
          <w:rFonts w:ascii="Cambria" w:hAnsi="Cambria" w:cstheme="majorHAnsi"/>
        </w:rPr>
      </w:pPr>
      <w:r w:rsidRPr="001C292B">
        <w:rPr>
          <w:rFonts w:ascii="Cambria" w:hAnsi="Cambria" w:cstheme="majorHAnsi"/>
        </w:rPr>
        <w:t>Worsened outcomes in traumatic brain injury</w:t>
      </w:r>
    </w:p>
    <w:p w14:paraId="314F04C6" w14:textId="77777777" w:rsidR="00E61E7C" w:rsidRPr="001C292B" w:rsidRDefault="00E61E7C" w:rsidP="00E61E7C">
      <w:pPr>
        <w:pStyle w:val="ListParagraph"/>
        <w:numPr>
          <w:ilvl w:val="2"/>
          <w:numId w:val="25"/>
        </w:numPr>
        <w:spacing w:line="276" w:lineRule="auto"/>
        <w:rPr>
          <w:rFonts w:ascii="Cambria" w:hAnsi="Cambria" w:cstheme="majorHAnsi"/>
        </w:rPr>
      </w:pPr>
      <w:r w:rsidRPr="001C292B">
        <w:rPr>
          <w:rFonts w:ascii="Cambria" w:hAnsi="Cambria" w:cstheme="majorHAnsi"/>
        </w:rPr>
        <w:t xml:space="preserve">Suspected due to a secondary increase in ICP  </w:t>
      </w:r>
    </w:p>
    <w:p w14:paraId="3F770010" w14:textId="45E37C4B" w:rsidR="00E61E7C" w:rsidRPr="001C292B" w:rsidRDefault="00E61E7C" w:rsidP="00E61E7C">
      <w:pPr>
        <w:pStyle w:val="ListParagraph"/>
        <w:numPr>
          <w:ilvl w:val="0"/>
          <w:numId w:val="25"/>
        </w:numPr>
        <w:spacing w:line="276" w:lineRule="auto"/>
        <w:rPr>
          <w:rFonts w:ascii="Cambria" w:hAnsi="Cambria" w:cstheme="majorHAnsi"/>
        </w:rPr>
      </w:pPr>
      <w:r w:rsidRPr="001C292B">
        <w:rPr>
          <w:rFonts w:ascii="Cambria" w:hAnsi="Cambria" w:cstheme="majorHAnsi"/>
          <w:b/>
          <w:bCs/>
        </w:rPr>
        <w:t>ALBIOS study (2014)</w:t>
      </w:r>
      <w:r w:rsidR="00192419" w:rsidRPr="001C292B">
        <w:rPr>
          <w:rFonts w:ascii="Cambria" w:hAnsi="Cambria" w:cstheme="majorHAnsi"/>
        </w:rPr>
        <w:t xml:space="preserve">: </w:t>
      </w:r>
      <w:r w:rsidR="009828D0" w:rsidRPr="001C292B">
        <w:rPr>
          <w:rFonts w:ascii="Cambria" w:hAnsi="Cambria" w:cstheme="majorHAnsi"/>
        </w:rPr>
        <w:t>Does 20% albumin to maintain albumin &gt; 3g/dL reduce mortality at 28-days in severe sepsis or septic shock patient</w:t>
      </w:r>
      <w:r w:rsidR="0006375E" w:rsidRPr="001C292B">
        <w:rPr>
          <w:rFonts w:ascii="Cambria" w:hAnsi="Cambria" w:cstheme="majorHAnsi"/>
        </w:rPr>
        <w:t>?</w:t>
      </w:r>
    </w:p>
    <w:p w14:paraId="62BAD85D" w14:textId="35E8851A" w:rsidR="00E61E7C" w:rsidRPr="001C292B" w:rsidRDefault="00E61E7C" w:rsidP="00E61E7C">
      <w:pPr>
        <w:pStyle w:val="ListParagraph"/>
        <w:numPr>
          <w:ilvl w:val="1"/>
          <w:numId w:val="25"/>
        </w:numPr>
        <w:spacing w:line="276" w:lineRule="auto"/>
        <w:rPr>
          <w:rFonts w:ascii="Cambria" w:hAnsi="Cambria" w:cstheme="majorHAnsi"/>
        </w:rPr>
      </w:pPr>
      <w:r w:rsidRPr="001C292B">
        <w:rPr>
          <w:rFonts w:ascii="Cambria" w:hAnsi="Cambria" w:cstheme="majorHAnsi"/>
        </w:rPr>
        <w:t xml:space="preserve">No </w:t>
      </w:r>
      <w:r w:rsidR="0003503D" w:rsidRPr="001C292B">
        <w:rPr>
          <w:rFonts w:ascii="Cambria" w:hAnsi="Cambria" w:cstheme="majorHAnsi"/>
        </w:rPr>
        <w:t>28- or 90-day</w:t>
      </w:r>
      <w:r w:rsidRPr="001C292B">
        <w:rPr>
          <w:rFonts w:ascii="Cambria" w:hAnsi="Cambria" w:cstheme="majorHAnsi"/>
        </w:rPr>
        <w:t xml:space="preserve"> survival benefit </w:t>
      </w:r>
    </w:p>
    <w:p w14:paraId="350B557B" w14:textId="77777777" w:rsidR="00E61E7C" w:rsidRPr="001C292B" w:rsidRDefault="00E61E7C" w:rsidP="00E61E7C">
      <w:pPr>
        <w:pStyle w:val="ListParagraph"/>
        <w:numPr>
          <w:ilvl w:val="1"/>
          <w:numId w:val="25"/>
        </w:numPr>
        <w:spacing w:line="276" w:lineRule="auto"/>
        <w:rPr>
          <w:rFonts w:ascii="Cambria" w:hAnsi="Cambria" w:cstheme="majorHAnsi"/>
        </w:rPr>
      </w:pPr>
      <w:r w:rsidRPr="001C292B">
        <w:rPr>
          <w:rFonts w:ascii="Cambria" w:hAnsi="Cambria" w:cstheme="majorHAnsi"/>
        </w:rPr>
        <w:t>Survival benefit at 90d for septic shock (42% vs 48%)</w:t>
      </w:r>
    </w:p>
    <w:p w14:paraId="0EDB2687" w14:textId="77777777" w:rsidR="00E61E7C" w:rsidRPr="001C292B" w:rsidRDefault="00E61E7C" w:rsidP="00E61E7C">
      <w:pPr>
        <w:pStyle w:val="ListParagraph"/>
        <w:numPr>
          <w:ilvl w:val="1"/>
          <w:numId w:val="25"/>
        </w:numPr>
        <w:spacing w:line="276" w:lineRule="auto"/>
        <w:rPr>
          <w:rFonts w:ascii="Cambria" w:hAnsi="Cambria" w:cstheme="majorHAnsi"/>
        </w:rPr>
      </w:pPr>
      <w:r w:rsidRPr="001C292B">
        <w:rPr>
          <w:rFonts w:ascii="Cambria" w:hAnsi="Cambria" w:cstheme="majorHAnsi"/>
        </w:rPr>
        <w:t xml:space="preserve">More rapid hemodynamic stabilization, reduced pressor requirements  </w:t>
      </w:r>
    </w:p>
    <w:p w14:paraId="0D8C24F5" w14:textId="679339CE" w:rsidR="00BC0225" w:rsidRPr="001C292B" w:rsidRDefault="00E61E7C" w:rsidP="00BC0225">
      <w:pPr>
        <w:pStyle w:val="ListParagraph"/>
        <w:numPr>
          <w:ilvl w:val="0"/>
          <w:numId w:val="25"/>
        </w:numPr>
        <w:spacing w:line="276" w:lineRule="auto"/>
        <w:rPr>
          <w:rFonts w:ascii="Cambria" w:hAnsi="Cambria" w:cstheme="majorHAnsi"/>
        </w:rPr>
      </w:pPr>
      <w:r w:rsidRPr="001C292B">
        <w:rPr>
          <w:rFonts w:ascii="Cambria" w:hAnsi="Cambria" w:cstheme="majorHAnsi"/>
        </w:rPr>
        <w:t>Surviving sepsis 2018: “</w:t>
      </w:r>
      <w:r w:rsidRPr="001C292B">
        <w:rPr>
          <w:rFonts w:ascii="Cambria" w:hAnsi="Cambria" w:cstheme="majorHAnsi"/>
          <w:i/>
          <w:iCs/>
        </w:rPr>
        <w:t>We suggest using albumin in addition to crystalloids for initial resuscitation and subsequent intravascular volume replacement in patients with sepsis and septic shock, when patients require substantial amounts of crystalloids (weak recommendation, low quality of evidence)</w:t>
      </w:r>
      <w:r w:rsidRPr="001C292B">
        <w:rPr>
          <w:rFonts w:ascii="Cambria" w:hAnsi="Cambria" w:cstheme="majorHAnsi"/>
        </w:rPr>
        <w:t>.”</w:t>
      </w:r>
    </w:p>
    <w:p w14:paraId="161D917E" w14:textId="4C46464D" w:rsidR="00FD26F9" w:rsidRPr="001C292B" w:rsidRDefault="00FD26F9" w:rsidP="00BC0225">
      <w:pPr>
        <w:pStyle w:val="ListParagraph"/>
        <w:numPr>
          <w:ilvl w:val="0"/>
          <w:numId w:val="25"/>
        </w:numPr>
        <w:spacing w:line="276" w:lineRule="auto"/>
        <w:rPr>
          <w:rFonts w:ascii="Cambria" w:hAnsi="Cambria" w:cstheme="majorHAnsi"/>
          <w:b/>
          <w:bCs/>
        </w:rPr>
      </w:pPr>
      <w:r w:rsidRPr="001C292B">
        <w:rPr>
          <w:rFonts w:ascii="Cambria" w:hAnsi="Cambria" w:cstheme="majorHAnsi"/>
          <w:b/>
          <w:bCs/>
        </w:rPr>
        <w:t>Use of 25% HSA in veterinary medicine</w:t>
      </w:r>
    </w:p>
    <w:p w14:paraId="26B47F4A" w14:textId="31CAC87D" w:rsidR="00FD26F9" w:rsidRPr="001C292B" w:rsidRDefault="00FE0BDE" w:rsidP="00FD26F9">
      <w:pPr>
        <w:pStyle w:val="ListParagraph"/>
        <w:numPr>
          <w:ilvl w:val="1"/>
          <w:numId w:val="25"/>
        </w:numPr>
        <w:spacing w:line="276" w:lineRule="auto"/>
        <w:rPr>
          <w:rFonts w:ascii="Cambria" w:hAnsi="Cambria" w:cstheme="majorHAnsi"/>
        </w:rPr>
      </w:pPr>
      <w:r>
        <w:rPr>
          <w:rFonts w:ascii="Cambria" w:hAnsi="Cambria" w:cstheme="majorHAnsi"/>
        </w:rPr>
        <w:t>Adverse rx</w:t>
      </w:r>
    </w:p>
    <w:p w14:paraId="35EB9A15" w14:textId="22AA7D88" w:rsidR="00FD26F9" w:rsidRPr="001C292B" w:rsidRDefault="00FD26F9" w:rsidP="00FD26F9">
      <w:pPr>
        <w:pStyle w:val="ListParagraph"/>
        <w:numPr>
          <w:ilvl w:val="2"/>
          <w:numId w:val="25"/>
        </w:numPr>
        <w:spacing w:line="276" w:lineRule="auto"/>
        <w:rPr>
          <w:rFonts w:ascii="Cambria" w:hAnsi="Cambria" w:cstheme="majorHAnsi"/>
        </w:rPr>
      </w:pPr>
      <w:r w:rsidRPr="001C292B">
        <w:rPr>
          <w:rFonts w:ascii="Cambria" w:hAnsi="Cambria" w:cstheme="majorHAnsi"/>
        </w:rPr>
        <w:t>Mild acute rx are common</w:t>
      </w:r>
    </w:p>
    <w:p w14:paraId="019E9B42" w14:textId="03712CB2" w:rsidR="00FD26F9" w:rsidRPr="001C292B" w:rsidRDefault="00FD26F9" w:rsidP="00FD26F9">
      <w:pPr>
        <w:pStyle w:val="ListParagraph"/>
        <w:numPr>
          <w:ilvl w:val="2"/>
          <w:numId w:val="25"/>
        </w:numPr>
        <w:spacing w:line="276" w:lineRule="auto"/>
        <w:rPr>
          <w:rFonts w:ascii="Cambria" w:hAnsi="Cambria" w:cstheme="majorHAnsi"/>
        </w:rPr>
      </w:pPr>
      <w:r w:rsidRPr="001C292B">
        <w:rPr>
          <w:rFonts w:ascii="Cambria" w:hAnsi="Cambria" w:cstheme="majorHAnsi"/>
        </w:rPr>
        <w:t>Risk of severe, delayed</w:t>
      </w:r>
      <w:r w:rsidR="00FE0BDE">
        <w:rPr>
          <w:rFonts w:ascii="Cambria" w:hAnsi="Cambria" w:cstheme="majorHAnsi"/>
        </w:rPr>
        <w:t xml:space="preserve"> hypersensitivity</w:t>
      </w:r>
      <w:r w:rsidRPr="001C292B">
        <w:rPr>
          <w:rFonts w:ascii="Cambria" w:hAnsi="Cambria" w:cstheme="majorHAnsi"/>
        </w:rPr>
        <w:t xml:space="preserve"> rx is high</w:t>
      </w:r>
    </w:p>
    <w:p w14:paraId="6CF40B82" w14:textId="0467DF0E" w:rsidR="00FD26F9" w:rsidRPr="001C292B" w:rsidRDefault="00FD26F9" w:rsidP="00FD26F9">
      <w:pPr>
        <w:pStyle w:val="ListParagraph"/>
        <w:numPr>
          <w:ilvl w:val="1"/>
          <w:numId w:val="25"/>
        </w:numPr>
        <w:spacing w:line="276" w:lineRule="auto"/>
        <w:rPr>
          <w:rFonts w:ascii="Cambria" w:hAnsi="Cambria" w:cstheme="majorHAnsi"/>
        </w:rPr>
      </w:pPr>
      <w:r w:rsidRPr="001C292B">
        <w:rPr>
          <w:rFonts w:ascii="Cambria" w:hAnsi="Cambria" w:cstheme="majorHAnsi"/>
        </w:rPr>
        <w:t xml:space="preserve">Caution esp. when administering it with other </w:t>
      </w:r>
      <w:r w:rsidR="004447D1" w:rsidRPr="001C292B">
        <w:rPr>
          <w:rFonts w:ascii="Cambria" w:hAnsi="Cambria" w:cstheme="majorHAnsi"/>
        </w:rPr>
        <w:t>blood</w:t>
      </w:r>
      <w:r w:rsidRPr="001C292B">
        <w:rPr>
          <w:rFonts w:ascii="Cambria" w:hAnsi="Cambria" w:cstheme="majorHAnsi"/>
        </w:rPr>
        <w:t xml:space="preserve"> products</w:t>
      </w:r>
    </w:p>
    <w:p w14:paraId="560570D6" w14:textId="77777777" w:rsidR="001759FE" w:rsidRPr="001C292B" w:rsidRDefault="001759FE" w:rsidP="00FD26F9">
      <w:pPr>
        <w:pStyle w:val="ListParagraph"/>
        <w:numPr>
          <w:ilvl w:val="1"/>
          <w:numId w:val="25"/>
        </w:numPr>
        <w:spacing w:line="276" w:lineRule="auto"/>
        <w:rPr>
          <w:rFonts w:ascii="Cambria" w:hAnsi="Cambria" w:cstheme="majorHAnsi"/>
        </w:rPr>
      </w:pPr>
      <w:r w:rsidRPr="001C292B">
        <w:rPr>
          <w:rFonts w:ascii="Cambria" w:hAnsi="Cambria" w:cstheme="majorHAnsi"/>
        </w:rPr>
        <w:t>C</w:t>
      </w:r>
      <w:r w:rsidR="00E67F54" w:rsidRPr="001C292B">
        <w:rPr>
          <w:rFonts w:ascii="Cambria" w:hAnsi="Cambria" w:cstheme="majorHAnsi"/>
        </w:rPr>
        <w:t>ritically ill patients suffer fewer adverse effect</w:t>
      </w:r>
      <w:r w:rsidRPr="001C292B">
        <w:rPr>
          <w:rFonts w:ascii="Cambria" w:hAnsi="Cambria" w:cstheme="majorHAnsi"/>
        </w:rPr>
        <w:t>?</w:t>
      </w:r>
    </w:p>
    <w:p w14:paraId="1FE4D21D" w14:textId="3F03E6CB" w:rsidR="00E67F54" w:rsidRPr="001C292B" w:rsidRDefault="001759FE" w:rsidP="001759FE">
      <w:pPr>
        <w:pStyle w:val="ListParagraph"/>
        <w:numPr>
          <w:ilvl w:val="2"/>
          <w:numId w:val="25"/>
        </w:numPr>
        <w:spacing w:line="276" w:lineRule="auto"/>
        <w:rPr>
          <w:rFonts w:ascii="Cambria" w:hAnsi="Cambria" w:cstheme="majorHAnsi"/>
        </w:rPr>
      </w:pPr>
      <w:r w:rsidRPr="001C292B">
        <w:rPr>
          <w:rFonts w:ascii="Cambria" w:hAnsi="Cambria" w:cstheme="majorHAnsi"/>
        </w:rPr>
        <w:lastRenderedPageBreak/>
        <w:t xml:space="preserve">Hypothesis is that </w:t>
      </w:r>
      <w:r w:rsidR="00E67F54" w:rsidRPr="001C292B">
        <w:rPr>
          <w:rFonts w:ascii="Cambria" w:hAnsi="Cambria" w:cstheme="majorHAnsi"/>
        </w:rPr>
        <w:t xml:space="preserve">they are unable to mount an appropriate response against infusion of a foreign protein </w:t>
      </w:r>
    </w:p>
    <w:p w14:paraId="1907E54C" w14:textId="77777777" w:rsidR="00577E9D" w:rsidRPr="001C292B" w:rsidRDefault="00577E9D" w:rsidP="00577E9D">
      <w:pPr>
        <w:pStyle w:val="ListParagraph"/>
        <w:numPr>
          <w:ilvl w:val="0"/>
          <w:numId w:val="25"/>
        </w:numPr>
        <w:spacing w:line="276" w:lineRule="auto"/>
        <w:rPr>
          <w:rFonts w:ascii="Cambria" w:hAnsi="Cambria" w:cstheme="majorHAnsi"/>
        </w:rPr>
      </w:pPr>
      <w:r w:rsidRPr="001C292B">
        <w:rPr>
          <w:rFonts w:ascii="Cambria" w:hAnsi="Cambria" w:cstheme="majorHAnsi"/>
        </w:rPr>
        <w:t>5% and 25% concentrations of HSA available</w:t>
      </w:r>
    </w:p>
    <w:p w14:paraId="4292E92B" w14:textId="6BD2DF93" w:rsidR="00577E9D" w:rsidRPr="001C292B" w:rsidRDefault="00577E9D" w:rsidP="00FD26F9">
      <w:pPr>
        <w:pStyle w:val="ListParagraph"/>
        <w:numPr>
          <w:ilvl w:val="1"/>
          <w:numId w:val="25"/>
        </w:numPr>
        <w:spacing w:line="276" w:lineRule="auto"/>
        <w:rPr>
          <w:rFonts w:ascii="Cambria" w:hAnsi="Cambria" w:cstheme="majorHAnsi"/>
        </w:rPr>
      </w:pPr>
      <w:r w:rsidRPr="001C292B">
        <w:rPr>
          <w:rFonts w:ascii="Cambria" w:hAnsi="Cambria" w:cstheme="majorHAnsi"/>
        </w:rPr>
        <w:t>5%= isotonic, COP 20mmHg</w:t>
      </w:r>
    </w:p>
    <w:p w14:paraId="45CF513E" w14:textId="6004C985" w:rsidR="00BB4498" w:rsidRPr="001C292B" w:rsidRDefault="00577E9D" w:rsidP="00BB4498">
      <w:pPr>
        <w:pStyle w:val="ListParagraph"/>
        <w:numPr>
          <w:ilvl w:val="1"/>
          <w:numId w:val="25"/>
        </w:numPr>
        <w:spacing w:line="276" w:lineRule="auto"/>
        <w:rPr>
          <w:rFonts w:ascii="Cambria" w:hAnsi="Cambria" w:cstheme="majorHAnsi"/>
        </w:rPr>
      </w:pPr>
      <w:r w:rsidRPr="001C292B">
        <w:rPr>
          <w:rFonts w:ascii="Cambria" w:hAnsi="Cambria" w:cstheme="majorHAnsi"/>
        </w:rPr>
        <w:t xml:space="preserve">25%= hypertonic, COP 200 mmHg </w:t>
      </w:r>
      <w:r w:rsidR="002211AF" w:rsidRPr="001C292B">
        <w:rPr>
          <w:rFonts w:ascii="Cambria" w:hAnsi="Cambria" w:cstheme="majorHAnsi"/>
        </w:rPr>
        <w:sym w:font="Wingdings" w:char="F0E0"/>
      </w:r>
      <w:r w:rsidR="002211AF" w:rsidRPr="001C292B">
        <w:rPr>
          <w:rFonts w:ascii="Cambria" w:hAnsi="Cambria" w:cstheme="majorHAnsi"/>
        </w:rPr>
        <w:t xml:space="preserve"> will incr intravascular volume 4-5x that of the volume infused </w:t>
      </w:r>
    </w:p>
    <w:p w14:paraId="7DD28865" w14:textId="26040017" w:rsidR="00FD26F9" w:rsidRPr="001C292B" w:rsidRDefault="00FD26F9" w:rsidP="00BC0225">
      <w:pPr>
        <w:spacing w:line="276" w:lineRule="auto"/>
        <w:rPr>
          <w:rFonts w:ascii="Cambria" w:hAnsi="Cambria" w:cstheme="majorHAnsi"/>
        </w:rPr>
      </w:pPr>
    </w:p>
    <w:p w14:paraId="028444A1" w14:textId="360DA721" w:rsidR="00E5521B" w:rsidRPr="001C292B" w:rsidRDefault="00E5521B" w:rsidP="00BC0225">
      <w:pPr>
        <w:spacing w:line="276" w:lineRule="auto"/>
        <w:rPr>
          <w:rFonts w:ascii="Cambria" w:hAnsi="Cambria" w:cstheme="majorHAnsi"/>
        </w:rPr>
      </w:pPr>
      <w:r w:rsidRPr="001C292B">
        <w:rPr>
          <w:rFonts w:ascii="Cambria" w:hAnsi="Cambria" w:cstheme="majorHAnsi"/>
          <w:noProof/>
        </w:rPr>
        <w:drawing>
          <wp:inline distT="0" distB="0" distL="0" distR="0" wp14:anchorId="64E67290" wp14:editId="79A4BE92">
            <wp:extent cx="6400800" cy="35826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00800" cy="3582670"/>
                    </a:xfrm>
                    <a:prstGeom prst="rect">
                      <a:avLst/>
                    </a:prstGeom>
                  </pic:spPr>
                </pic:pic>
              </a:graphicData>
            </a:graphic>
          </wp:inline>
        </w:drawing>
      </w:r>
    </w:p>
    <w:p w14:paraId="27727D66" w14:textId="77777777" w:rsidR="00577E9D" w:rsidRPr="001C292B" w:rsidRDefault="00577E9D" w:rsidP="00BC0225">
      <w:pPr>
        <w:spacing w:line="276" w:lineRule="auto"/>
        <w:rPr>
          <w:rFonts w:ascii="Cambria" w:hAnsi="Cambria" w:cstheme="majorHAnsi"/>
        </w:rPr>
      </w:pPr>
    </w:p>
    <w:p w14:paraId="5F12F7B4" w14:textId="4E63E807" w:rsidR="003309CA" w:rsidRPr="001C292B" w:rsidRDefault="003309CA" w:rsidP="00BC0225">
      <w:pPr>
        <w:spacing w:line="276" w:lineRule="auto"/>
        <w:rPr>
          <w:rFonts w:ascii="Cambria" w:hAnsi="Cambria" w:cstheme="majorHAnsi"/>
        </w:rPr>
      </w:pPr>
      <w:r w:rsidRPr="001C292B">
        <w:rPr>
          <w:rFonts w:ascii="Cambria" w:hAnsi="Cambria" w:cstheme="majorHAnsi"/>
          <w:noProof/>
        </w:rPr>
        <w:drawing>
          <wp:inline distT="0" distB="0" distL="0" distR="0" wp14:anchorId="734627E3" wp14:editId="212EAB20">
            <wp:extent cx="6913669" cy="2956142"/>
            <wp:effectExtent l="0" t="0" r="0" b="3175"/>
            <wp:docPr id="2" name="Picture 1">
              <a:extLst xmlns:a="http://schemas.openxmlformats.org/drawingml/2006/main">
                <a:ext uri="{FF2B5EF4-FFF2-40B4-BE49-F238E27FC236}">
                  <a16:creationId xmlns:a16="http://schemas.microsoft.com/office/drawing/2014/main" id="{ADCFC6AE-4453-7746-A60E-3A47971EFC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DCFC6AE-4453-7746-A60E-3A47971EFCE3}"/>
                        </a:ext>
                      </a:extLst>
                    </pic:cNvPr>
                    <pic:cNvPicPr>
                      <a:picLocks noChangeAspect="1"/>
                    </pic:cNvPicPr>
                  </pic:nvPicPr>
                  <pic:blipFill rotWithShape="1">
                    <a:blip r:embed="rId17"/>
                    <a:srcRect b="36000"/>
                    <a:stretch/>
                  </pic:blipFill>
                  <pic:spPr>
                    <a:xfrm>
                      <a:off x="0" y="0"/>
                      <a:ext cx="6924388" cy="2960725"/>
                    </a:xfrm>
                    <a:prstGeom prst="rect">
                      <a:avLst/>
                    </a:prstGeom>
                  </pic:spPr>
                </pic:pic>
              </a:graphicData>
            </a:graphic>
          </wp:inline>
        </w:drawing>
      </w:r>
    </w:p>
    <w:p w14:paraId="44D6C2A4" w14:textId="77777777" w:rsidR="00135F9F" w:rsidRPr="001C292B" w:rsidRDefault="00135F9F" w:rsidP="00BC0225">
      <w:pPr>
        <w:spacing w:line="276" w:lineRule="auto"/>
        <w:rPr>
          <w:rFonts w:ascii="Cambria" w:hAnsi="Cambria" w:cstheme="majorHAnsi"/>
        </w:rPr>
      </w:pPr>
    </w:p>
    <w:p w14:paraId="3BE7A6F7" w14:textId="48C6DDD2" w:rsidR="00854677" w:rsidRPr="001C292B" w:rsidRDefault="000F1034" w:rsidP="00854677">
      <w:pPr>
        <w:pStyle w:val="ListParagraph"/>
        <w:numPr>
          <w:ilvl w:val="0"/>
          <w:numId w:val="24"/>
        </w:numPr>
        <w:spacing w:line="276" w:lineRule="auto"/>
        <w:rPr>
          <w:rFonts w:ascii="Cambria" w:hAnsi="Cambria" w:cstheme="majorHAnsi"/>
          <w:b/>
          <w:bCs/>
        </w:rPr>
      </w:pPr>
      <w:r w:rsidRPr="001C292B">
        <w:rPr>
          <w:rFonts w:ascii="Cambria" w:hAnsi="Cambria" w:cstheme="majorHAnsi"/>
          <w:b/>
          <w:bCs/>
        </w:rPr>
        <w:t xml:space="preserve"> </w:t>
      </w:r>
      <w:r w:rsidR="0050408D" w:rsidRPr="001C292B">
        <w:rPr>
          <w:rFonts w:ascii="Cambria" w:hAnsi="Cambria" w:cstheme="majorHAnsi"/>
          <w:b/>
          <w:bCs/>
        </w:rPr>
        <w:t xml:space="preserve">Canine </w:t>
      </w:r>
      <w:r w:rsidR="002A1451" w:rsidRPr="001C292B">
        <w:rPr>
          <w:rFonts w:ascii="Cambria" w:hAnsi="Cambria" w:cstheme="majorHAnsi"/>
          <w:b/>
          <w:bCs/>
        </w:rPr>
        <w:t>specific</w:t>
      </w:r>
      <w:r w:rsidR="007B2033" w:rsidRPr="001C292B">
        <w:rPr>
          <w:rFonts w:ascii="Cambria" w:hAnsi="Cambria" w:cstheme="majorHAnsi"/>
          <w:b/>
          <w:bCs/>
        </w:rPr>
        <w:t xml:space="preserve"> </w:t>
      </w:r>
      <w:r w:rsidR="0050408D" w:rsidRPr="001C292B">
        <w:rPr>
          <w:rFonts w:ascii="Cambria" w:hAnsi="Cambria" w:cstheme="majorHAnsi"/>
          <w:b/>
          <w:bCs/>
        </w:rPr>
        <w:t>albumin</w:t>
      </w:r>
      <w:r w:rsidR="002A1451" w:rsidRPr="001C292B">
        <w:rPr>
          <w:rFonts w:ascii="Cambria" w:hAnsi="Cambria" w:cstheme="majorHAnsi"/>
          <w:b/>
          <w:bCs/>
        </w:rPr>
        <w:t xml:space="preserve"> (CSA)</w:t>
      </w:r>
    </w:p>
    <w:p w14:paraId="5BCDD72A" w14:textId="77777777" w:rsidR="00417F01" w:rsidRPr="001C292B" w:rsidRDefault="00533A7E" w:rsidP="00533A7E">
      <w:pPr>
        <w:pStyle w:val="ListParagraph"/>
        <w:numPr>
          <w:ilvl w:val="1"/>
          <w:numId w:val="24"/>
        </w:numPr>
        <w:spacing w:line="276" w:lineRule="auto"/>
        <w:rPr>
          <w:rFonts w:ascii="Cambria" w:hAnsi="Cambria" w:cstheme="majorHAnsi"/>
        </w:rPr>
      </w:pPr>
      <w:r w:rsidRPr="001C292B">
        <w:rPr>
          <w:rFonts w:ascii="Cambria" w:hAnsi="Cambria" w:cstheme="majorHAnsi"/>
        </w:rPr>
        <w:t>Use if</w:t>
      </w:r>
    </w:p>
    <w:p w14:paraId="69CA1FA2" w14:textId="5E44DD86" w:rsidR="00533A7E" w:rsidRPr="001C292B" w:rsidRDefault="00417F01" w:rsidP="00417F01">
      <w:pPr>
        <w:pStyle w:val="ListParagraph"/>
        <w:numPr>
          <w:ilvl w:val="2"/>
          <w:numId w:val="24"/>
        </w:numPr>
        <w:spacing w:line="276" w:lineRule="auto"/>
        <w:rPr>
          <w:rFonts w:ascii="Cambria" w:hAnsi="Cambria" w:cstheme="majorHAnsi"/>
        </w:rPr>
      </w:pPr>
      <w:r w:rsidRPr="001C292B">
        <w:rPr>
          <w:rFonts w:ascii="Cambria" w:hAnsi="Cambria" w:cstheme="majorHAnsi"/>
        </w:rPr>
        <w:t>A</w:t>
      </w:r>
      <w:r w:rsidR="00533A7E" w:rsidRPr="001C292B">
        <w:rPr>
          <w:rFonts w:ascii="Cambria" w:hAnsi="Cambria" w:cstheme="majorHAnsi"/>
        </w:rPr>
        <w:t>lbumin &lt;2 g/dL</w:t>
      </w:r>
    </w:p>
    <w:p w14:paraId="60314C31" w14:textId="761A737D" w:rsidR="00417F01" w:rsidRPr="001C292B" w:rsidRDefault="00417F01" w:rsidP="00417F01">
      <w:pPr>
        <w:pStyle w:val="ListParagraph"/>
        <w:numPr>
          <w:ilvl w:val="2"/>
          <w:numId w:val="24"/>
        </w:numPr>
        <w:spacing w:line="276" w:lineRule="auto"/>
        <w:rPr>
          <w:rFonts w:ascii="Cambria" w:hAnsi="Cambria" w:cstheme="majorHAnsi"/>
        </w:rPr>
      </w:pPr>
      <w:r w:rsidRPr="001C292B">
        <w:rPr>
          <w:rFonts w:ascii="Cambria" w:hAnsi="Cambria" w:cstheme="majorHAnsi"/>
        </w:rPr>
        <w:t>Septic patients</w:t>
      </w:r>
    </w:p>
    <w:p w14:paraId="6FCD690F" w14:textId="56C2FC61" w:rsidR="00417F01" w:rsidRPr="001C292B" w:rsidRDefault="00417F01" w:rsidP="00417F01">
      <w:pPr>
        <w:pStyle w:val="ListParagraph"/>
        <w:numPr>
          <w:ilvl w:val="2"/>
          <w:numId w:val="24"/>
        </w:numPr>
        <w:spacing w:line="276" w:lineRule="auto"/>
        <w:rPr>
          <w:rFonts w:ascii="Cambria" w:hAnsi="Cambria" w:cstheme="majorHAnsi"/>
        </w:rPr>
      </w:pPr>
      <w:r w:rsidRPr="001C292B">
        <w:rPr>
          <w:rFonts w:ascii="Cambria" w:hAnsi="Cambria" w:cstheme="majorHAnsi"/>
        </w:rPr>
        <w:t>Those w/ vasculitis, SIRS, edematous manifestations</w:t>
      </w:r>
    </w:p>
    <w:p w14:paraId="1158F766" w14:textId="759B564B" w:rsidR="00083274" w:rsidRPr="001C292B" w:rsidRDefault="00547B2F" w:rsidP="00083274">
      <w:pPr>
        <w:pStyle w:val="ListParagraph"/>
        <w:numPr>
          <w:ilvl w:val="1"/>
          <w:numId w:val="24"/>
        </w:numPr>
        <w:spacing w:line="276" w:lineRule="auto"/>
        <w:rPr>
          <w:rFonts w:ascii="Cambria" w:hAnsi="Cambria" w:cstheme="majorHAnsi"/>
        </w:rPr>
      </w:pPr>
      <w:r w:rsidRPr="001C292B">
        <w:rPr>
          <w:rFonts w:ascii="Cambria" w:hAnsi="Cambria" w:cstheme="majorHAnsi"/>
        </w:rPr>
        <w:t xml:space="preserve">Labelled for tx of hypovolemic shock or hypoalbuminemia </w:t>
      </w:r>
    </w:p>
    <w:p w14:paraId="04E886B1" w14:textId="55C36674" w:rsidR="00854677" w:rsidRPr="001C292B" w:rsidRDefault="00854677" w:rsidP="00854677">
      <w:pPr>
        <w:pStyle w:val="ListParagraph"/>
        <w:numPr>
          <w:ilvl w:val="1"/>
          <w:numId w:val="24"/>
        </w:numPr>
        <w:spacing w:line="276" w:lineRule="auto"/>
        <w:rPr>
          <w:rFonts w:ascii="Cambria" w:hAnsi="Cambria" w:cstheme="majorHAnsi"/>
        </w:rPr>
      </w:pPr>
      <w:r w:rsidRPr="001C292B">
        <w:rPr>
          <w:rFonts w:ascii="Cambria" w:hAnsi="Cambria" w:cstheme="majorHAnsi"/>
        </w:rPr>
        <w:t>Pros: Species-specific (</w:t>
      </w:r>
      <w:r w:rsidR="00AC26B4" w:rsidRPr="001C292B">
        <w:rPr>
          <w:rFonts w:ascii="Cambria" w:hAnsi="Cambria" w:cstheme="majorHAnsi"/>
        </w:rPr>
        <w:t>non-antigenic</w:t>
      </w:r>
      <w:r w:rsidRPr="001C292B">
        <w:rPr>
          <w:rFonts w:ascii="Cambria" w:hAnsi="Cambria" w:cstheme="majorHAnsi"/>
        </w:rPr>
        <w:t>), should function like endogenous albumin</w:t>
      </w:r>
    </w:p>
    <w:p w14:paraId="1EFD9376" w14:textId="38009804" w:rsidR="00854677" w:rsidRPr="001C292B" w:rsidRDefault="00854677" w:rsidP="00854677">
      <w:pPr>
        <w:pStyle w:val="ListParagraph"/>
        <w:numPr>
          <w:ilvl w:val="1"/>
          <w:numId w:val="24"/>
        </w:numPr>
        <w:spacing w:line="276" w:lineRule="auto"/>
        <w:rPr>
          <w:rFonts w:ascii="Cambria" w:hAnsi="Cambria" w:cstheme="majorHAnsi"/>
        </w:rPr>
      </w:pPr>
      <w:r w:rsidRPr="001C292B">
        <w:rPr>
          <w:rFonts w:ascii="Cambria" w:hAnsi="Cambria" w:cstheme="majorHAnsi"/>
        </w:rPr>
        <w:t>Cons: Expensive, availability, less data available</w:t>
      </w:r>
    </w:p>
    <w:p w14:paraId="09D4A274" w14:textId="090C906A" w:rsidR="00854677" w:rsidRPr="001C292B" w:rsidRDefault="00854677" w:rsidP="00854677">
      <w:pPr>
        <w:pStyle w:val="ListParagraph"/>
        <w:numPr>
          <w:ilvl w:val="1"/>
          <w:numId w:val="24"/>
        </w:numPr>
        <w:spacing w:line="276" w:lineRule="auto"/>
        <w:rPr>
          <w:rFonts w:ascii="Cambria" w:hAnsi="Cambria" w:cstheme="majorHAnsi"/>
        </w:rPr>
      </w:pPr>
      <w:r w:rsidRPr="001C292B">
        <w:rPr>
          <w:rFonts w:ascii="Cambria" w:hAnsi="Cambria" w:cstheme="majorHAnsi"/>
        </w:rPr>
        <w:t>Reported adverse effects:</w:t>
      </w:r>
      <w:r w:rsidRPr="001C292B">
        <w:rPr>
          <w:rFonts w:ascii="Cambria" w:hAnsi="Cambria" w:cstheme="majorHAnsi"/>
        </w:rPr>
        <w:tab/>
      </w:r>
    </w:p>
    <w:p w14:paraId="420CE828" w14:textId="1D33205F" w:rsidR="00854677" w:rsidRPr="001C292B" w:rsidRDefault="00854677" w:rsidP="00854677">
      <w:pPr>
        <w:pStyle w:val="ListParagraph"/>
        <w:numPr>
          <w:ilvl w:val="2"/>
          <w:numId w:val="24"/>
        </w:numPr>
        <w:spacing w:line="276" w:lineRule="auto"/>
        <w:rPr>
          <w:rFonts w:ascii="Cambria" w:hAnsi="Cambria" w:cstheme="majorHAnsi"/>
        </w:rPr>
      </w:pPr>
      <w:r w:rsidRPr="001C292B">
        <w:rPr>
          <w:rFonts w:ascii="Cambria" w:hAnsi="Cambria" w:cstheme="majorHAnsi"/>
        </w:rPr>
        <w:t xml:space="preserve">Vomiting, urticaria, fever </w:t>
      </w:r>
    </w:p>
    <w:p w14:paraId="41CC7D12" w14:textId="148A8DE6" w:rsidR="00854677" w:rsidRPr="001C292B" w:rsidRDefault="00747B17" w:rsidP="00854677">
      <w:pPr>
        <w:pStyle w:val="ListParagraph"/>
        <w:numPr>
          <w:ilvl w:val="2"/>
          <w:numId w:val="24"/>
        </w:numPr>
        <w:spacing w:line="276" w:lineRule="auto"/>
        <w:rPr>
          <w:rFonts w:ascii="Cambria" w:hAnsi="Cambria" w:cstheme="majorHAnsi"/>
        </w:rPr>
      </w:pPr>
      <w:r>
        <w:rPr>
          <w:rFonts w:ascii="Cambria" w:hAnsi="Cambria" w:cstheme="majorHAnsi"/>
        </w:rPr>
        <w:t>Vasodilation, hypotension</w:t>
      </w:r>
    </w:p>
    <w:p w14:paraId="711055E8" w14:textId="22727D22" w:rsidR="00854677" w:rsidRDefault="00854677" w:rsidP="00854677">
      <w:pPr>
        <w:pStyle w:val="ListParagraph"/>
        <w:numPr>
          <w:ilvl w:val="2"/>
          <w:numId w:val="24"/>
        </w:numPr>
        <w:spacing w:line="276" w:lineRule="auto"/>
        <w:rPr>
          <w:rFonts w:ascii="Cambria" w:hAnsi="Cambria" w:cstheme="majorHAnsi"/>
        </w:rPr>
      </w:pPr>
      <w:r w:rsidRPr="001C292B">
        <w:rPr>
          <w:rFonts w:ascii="Cambria" w:hAnsi="Cambria" w:cstheme="majorHAnsi"/>
        </w:rPr>
        <w:t xml:space="preserve">Rarely anaphylaxis </w:t>
      </w:r>
    </w:p>
    <w:p w14:paraId="1D374D42" w14:textId="6292A219" w:rsidR="00747B17" w:rsidRPr="001C292B" w:rsidRDefault="00747B17" w:rsidP="00854677">
      <w:pPr>
        <w:pStyle w:val="ListParagraph"/>
        <w:numPr>
          <w:ilvl w:val="2"/>
          <w:numId w:val="24"/>
        </w:numPr>
        <w:spacing w:line="276" w:lineRule="auto"/>
        <w:rPr>
          <w:rFonts w:ascii="Cambria" w:hAnsi="Cambria" w:cstheme="majorHAnsi"/>
        </w:rPr>
      </w:pPr>
      <w:r>
        <w:rPr>
          <w:rFonts w:ascii="Cambria" w:hAnsi="Cambria" w:cstheme="majorHAnsi"/>
        </w:rPr>
        <w:t xml:space="preserve">Possible unpublished data of CSA in healthy dog – can </w:t>
      </w:r>
      <w:r w:rsidR="00CF0CA7">
        <w:rPr>
          <w:rFonts w:ascii="Cambria" w:hAnsi="Cambria" w:cstheme="majorHAnsi"/>
        </w:rPr>
        <w:t xml:space="preserve">cause </w:t>
      </w:r>
      <w:r>
        <w:rPr>
          <w:rFonts w:ascii="Cambria" w:hAnsi="Cambria" w:cstheme="majorHAnsi"/>
        </w:rPr>
        <w:t>acute death?</w:t>
      </w:r>
    </w:p>
    <w:p w14:paraId="4DF57385" w14:textId="327B6094" w:rsidR="003E65D1" w:rsidRPr="001C292B" w:rsidRDefault="003E65D1" w:rsidP="003E65D1">
      <w:pPr>
        <w:pStyle w:val="ListParagraph"/>
        <w:numPr>
          <w:ilvl w:val="1"/>
          <w:numId w:val="24"/>
        </w:numPr>
        <w:spacing w:line="276" w:lineRule="auto"/>
        <w:rPr>
          <w:rFonts w:ascii="Cambria" w:hAnsi="Cambria" w:cstheme="majorHAnsi"/>
        </w:rPr>
      </w:pPr>
      <w:r w:rsidRPr="001C292B">
        <w:rPr>
          <w:rFonts w:ascii="Cambria" w:hAnsi="Cambria" w:cstheme="majorHAnsi"/>
        </w:rPr>
        <w:t>Lyophilized form in 5 g vials</w:t>
      </w:r>
    </w:p>
    <w:p w14:paraId="77223449" w14:textId="07C557CD" w:rsidR="003E65D1" w:rsidRPr="001C292B" w:rsidRDefault="003E65D1" w:rsidP="003E65D1">
      <w:pPr>
        <w:pStyle w:val="ListParagraph"/>
        <w:numPr>
          <w:ilvl w:val="2"/>
          <w:numId w:val="24"/>
        </w:numPr>
        <w:spacing w:line="276" w:lineRule="auto"/>
        <w:rPr>
          <w:rFonts w:ascii="Cambria" w:hAnsi="Cambria" w:cstheme="majorHAnsi"/>
        </w:rPr>
      </w:pPr>
      <w:r w:rsidRPr="001C292B">
        <w:rPr>
          <w:rFonts w:ascii="Cambria" w:hAnsi="Cambria" w:cstheme="majorHAnsi"/>
        </w:rPr>
        <w:t xml:space="preserve">Collected via plasmapheresis </w:t>
      </w:r>
    </w:p>
    <w:p w14:paraId="56041811" w14:textId="042A75AF" w:rsidR="00CE4CC1" w:rsidRPr="001C292B" w:rsidRDefault="00CE4CC1" w:rsidP="00CE4CC1">
      <w:pPr>
        <w:pStyle w:val="ListParagraph"/>
        <w:numPr>
          <w:ilvl w:val="2"/>
          <w:numId w:val="24"/>
        </w:numPr>
        <w:spacing w:line="276" w:lineRule="auto"/>
        <w:rPr>
          <w:rFonts w:ascii="Cambria" w:hAnsi="Cambria" w:cstheme="majorHAnsi"/>
        </w:rPr>
      </w:pPr>
      <w:r w:rsidRPr="001C292B">
        <w:rPr>
          <w:rFonts w:ascii="Cambria" w:hAnsi="Cambria" w:cstheme="majorHAnsi"/>
        </w:rPr>
        <w:t>Reconstituted</w:t>
      </w:r>
      <w:r w:rsidR="00673C39" w:rsidRPr="001C292B">
        <w:rPr>
          <w:rFonts w:ascii="Cambria" w:hAnsi="Cambria" w:cstheme="majorHAnsi"/>
        </w:rPr>
        <w:t xml:space="preserve"> with 0.9% NaCl or D5W</w:t>
      </w:r>
      <w:r w:rsidRPr="001C292B">
        <w:rPr>
          <w:rFonts w:ascii="Cambria" w:hAnsi="Cambria" w:cstheme="majorHAnsi"/>
        </w:rPr>
        <w:t xml:space="preserve"> to 5,</w:t>
      </w:r>
      <w:r w:rsidR="00117DC7" w:rsidRPr="001C292B">
        <w:rPr>
          <w:rFonts w:ascii="Cambria" w:hAnsi="Cambria" w:cstheme="majorHAnsi"/>
        </w:rPr>
        <w:t xml:space="preserve"> </w:t>
      </w:r>
      <w:r w:rsidRPr="001C292B">
        <w:rPr>
          <w:rFonts w:ascii="Cambria" w:hAnsi="Cambria" w:cstheme="majorHAnsi"/>
        </w:rPr>
        <w:t>10, or 16% solution</w:t>
      </w:r>
    </w:p>
    <w:p w14:paraId="694D3D38" w14:textId="77777777" w:rsidR="009977B1" w:rsidRPr="001C292B" w:rsidRDefault="00CE4CC1" w:rsidP="009977B1">
      <w:pPr>
        <w:pStyle w:val="ListParagraph"/>
        <w:numPr>
          <w:ilvl w:val="3"/>
          <w:numId w:val="24"/>
        </w:numPr>
        <w:spacing w:line="276" w:lineRule="auto"/>
        <w:rPr>
          <w:rFonts w:ascii="Cambria" w:hAnsi="Cambria" w:cstheme="majorHAnsi"/>
        </w:rPr>
      </w:pPr>
      <w:r w:rsidRPr="001C292B">
        <w:rPr>
          <w:rFonts w:ascii="Cambria" w:hAnsi="Cambria" w:cstheme="majorHAnsi"/>
        </w:rPr>
        <w:t>5% =isotonic</w:t>
      </w:r>
    </w:p>
    <w:p w14:paraId="7BB179DC" w14:textId="6BF16368" w:rsidR="00CE4CC1" w:rsidRPr="001C292B" w:rsidRDefault="009977B1" w:rsidP="009977B1">
      <w:pPr>
        <w:pStyle w:val="ListParagraph"/>
        <w:numPr>
          <w:ilvl w:val="1"/>
          <w:numId w:val="24"/>
        </w:numPr>
        <w:spacing w:line="276" w:lineRule="auto"/>
        <w:rPr>
          <w:rFonts w:ascii="Cambria" w:hAnsi="Cambria" w:cstheme="majorHAnsi"/>
        </w:rPr>
      </w:pPr>
      <w:r w:rsidRPr="001C292B">
        <w:rPr>
          <w:rFonts w:ascii="Cambria" w:hAnsi="Cambria" w:cstheme="majorHAnsi"/>
        </w:rPr>
        <w:t>Recommended dose (manufacturer): 450 mg/kg to increase albumin by 0.5 g/dL</w:t>
      </w:r>
      <w:r w:rsidR="00CE4CC1" w:rsidRPr="001C292B">
        <w:rPr>
          <w:rFonts w:ascii="Cambria" w:hAnsi="Cambria" w:cstheme="majorHAnsi"/>
        </w:rPr>
        <w:t xml:space="preserve"> </w:t>
      </w:r>
    </w:p>
    <w:p w14:paraId="7D9DF0BC" w14:textId="65C48580" w:rsidR="002607A9" w:rsidRPr="001C292B" w:rsidRDefault="002607A9" w:rsidP="002607A9">
      <w:pPr>
        <w:pStyle w:val="ListParagraph"/>
        <w:numPr>
          <w:ilvl w:val="1"/>
          <w:numId w:val="24"/>
        </w:numPr>
        <w:spacing w:line="276" w:lineRule="auto"/>
        <w:rPr>
          <w:rFonts w:ascii="Cambria" w:hAnsi="Cambria" w:cstheme="majorHAnsi"/>
        </w:rPr>
      </w:pPr>
      <w:r w:rsidRPr="001C292B">
        <w:rPr>
          <w:rFonts w:ascii="Cambria" w:hAnsi="Cambria" w:cstheme="majorHAnsi"/>
        </w:rPr>
        <w:t>Craft and Powell (2012 JVECC): Evaluated CSA in dogs with SP</w:t>
      </w:r>
    </w:p>
    <w:p w14:paraId="27379D33" w14:textId="77777777" w:rsidR="002607A9" w:rsidRPr="001C292B" w:rsidRDefault="002607A9" w:rsidP="002607A9">
      <w:pPr>
        <w:pStyle w:val="ListParagraph"/>
        <w:numPr>
          <w:ilvl w:val="2"/>
          <w:numId w:val="24"/>
        </w:numPr>
        <w:spacing w:line="276" w:lineRule="auto"/>
        <w:rPr>
          <w:rFonts w:ascii="Cambria" w:hAnsi="Cambria" w:cstheme="majorHAnsi"/>
        </w:rPr>
      </w:pPr>
      <w:r w:rsidRPr="001C292B">
        <w:rPr>
          <w:rFonts w:ascii="Cambria" w:hAnsi="Cambria" w:cstheme="majorHAnsi"/>
        </w:rPr>
        <w:t>Compared to CDT, CSA group significantly higher albumin 24 hours after transfusion</w:t>
      </w:r>
    </w:p>
    <w:p w14:paraId="1B9665CD" w14:textId="77777777" w:rsidR="002607A9" w:rsidRPr="001C292B" w:rsidRDefault="002607A9" w:rsidP="002607A9">
      <w:pPr>
        <w:pStyle w:val="ListParagraph"/>
        <w:numPr>
          <w:ilvl w:val="2"/>
          <w:numId w:val="24"/>
        </w:numPr>
        <w:spacing w:line="276" w:lineRule="auto"/>
        <w:rPr>
          <w:rFonts w:ascii="Cambria" w:hAnsi="Cambria" w:cstheme="majorHAnsi"/>
        </w:rPr>
      </w:pPr>
      <w:r w:rsidRPr="001C292B">
        <w:rPr>
          <w:rFonts w:ascii="Cambria" w:hAnsi="Cambria" w:cstheme="majorHAnsi"/>
        </w:rPr>
        <w:t xml:space="preserve"> No difference between groups in COP or DBP </w:t>
      </w:r>
    </w:p>
    <w:p w14:paraId="73CC2CC1" w14:textId="77777777" w:rsidR="002607A9" w:rsidRPr="001C292B" w:rsidRDefault="002607A9" w:rsidP="002607A9">
      <w:pPr>
        <w:pStyle w:val="ListParagraph"/>
        <w:numPr>
          <w:ilvl w:val="2"/>
          <w:numId w:val="24"/>
        </w:numPr>
        <w:spacing w:line="276" w:lineRule="auto"/>
        <w:rPr>
          <w:rFonts w:ascii="Cambria" w:hAnsi="Cambria" w:cstheme="majorHAnsi"/>
        </w:rPr>
      </w:pPr>
      <w:r w:rsidRPr="001C292B">
        <w:rPr>
          <w:rFonts w:ascii="Cambria" w:hAnsi="Cambria" w:cstheme="majorHAnsi"/>
        </w:rPr>
        <w:t xml:space="preserve"> No difference in albumin levels between groups at discharge</w:t>
      </w:r>
    </w:p>
    <w:p w14:paraId="7ADDECA8" w14:textId="77777777" w:rsidR="002607A9" w:rsidRPr="001C292B" w:rsidRDefault="002607A9" w:rsidP="002607A9">
      <w:pPr>
        <w:pStyle w:val="ListParagraph"/>
        <w:numPr>
          <w:ilvl w:val="2"/>
          <w:numId w:val="24"/>
        </w:numPr>
        <w:spacing w:line="276" w:lineRule="auto"/>
        <w:rPr>
          <w:rFonts w:ascii="Cambria" w:hAnsi="Cambria" w:cstheme="majorHAnsi"/>
        </w:rPr>
      </w:pPr>
      <w:r w:rsidRPr="001C292B">
        <w:rPr>
          <w:rFonts w:ascii="Cambria" w:hAnsi="Cambria" w:cstheme="majorHAnsi"/>
        </w:rPr>
        <w:t xml:space="preserve"> One dog had a mild acute rx </w:t>
      </w:r>
    </w:p>
    <w:p w14:paraId="2ECCF5AC" w14:textId="1BA94804" w:rsidR="002607A9" w:rsidRPr="001C292B" w:rsidRDefault="002607A9" w:rsidP="002607A9">
      <w:pPr>
        <w:pStyle w:val="ListParagraph"/>
        <w:numPr>
          <w:ilvl w:val="2"/>
          <w:numId w:val="24"/>
        </w:numPr>
        <w:spacing w:line="276" w:lineRule="auto"/>
        <w:rPr>
          <w:rFonts w:ascii="Cambria" w:hAnsi="Cambria" w:cstheme="majorHAnsi"/>
        </w:rPr>
      </w:pPr>
      <w:r w:rsidRPr="001C292B">
        <w:rPr>
          <w:rFonts w:ascii="Cambria" w:hAnsi="Cambria" w:cstheme="majorHAnsi"/>
        </w:rPr>
        <w:t xml:space="preserve"> No delayed rx seen </w:t>
      </w:r>
    </w:p>
    <w:p w14:paraId="483C8B7B" w14:textId="77777777" w:rsidR="002607A9" w:rsidRPr="001C292B" w:rsidRDefault="002607A9" w:rsidP="002607A9">
      <w:pPr>
        <w:spacing w:line="276" w:lineRule="auto"/>
        <w:rPr>
          <w:rFonts w:ascii="Cambria" w:hAnsi="Cambria" w:cstheme="majorHAnsi"/>
        </w:rPr>
      </w:pPr>
    </w:p>
    <w:p w14:paraId="0826137F" w14:textId="77777777" w:rsidR="00704574" w:rsidRDefault="002607A9" w:rsidP="003C1E8D">
      <w:pPr>
        <w:spacing w:line="276" w:lineRule="auto"/>
        <w:rPr>
          <w:rFonts w:ascii="Cambria" w:hAnsi="Cambria" w:cstheme="majorHAnsi"/>
        </w:rPr>
      </w:pPr>
      <w:r w:rsidRPr="001C292B">
        <w:rPr>
          <w:rFonts w:ascii="Cambria" w:hAnsi="Cambria" w:cstheme="majorHAnsi"/>
          <w:noProof/>
        </w:rPr>
        <w:drawing>
          <wp:inline distT="0" distB="0" distL="0" distR="0" wp14:anchorId="6B45BE37" wp14:editId="0AA94ADA">
            <wp:extent cx="7031811" cy="1703540"/>
            <wp:effectExtent l="0" t="0" r="4445" b="0"/>
            <wp:docPr id="4" name="Picture 3">
              <a:extLst xmlns:a="http://schemas.openxmlformats.org/drawingml/2006/main">
                <a:ext uri="{FF2B5EF4-FFF2-40B4-BE49-F238E27FC236}">
                  <a16:creationId xmlns:a16="http://schemas.microsoft.com/office/drawing/2014/main" id="{7F570797-9807-554A-B210-5076A16429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F570797-9807-554A-B210-5076A1642907}"/>
                        </a:ext>
                      </a:extLst>
                    </pic:cNvPr>
                    <pic:cNvPicPr>
                      <a:picLocks noChangeAspect="1"/>
                    </pic:cNvPicPr>
                  </pic:nvPicPr>
                  <pic:blipFill rotWithShape="1">
                    <a:blip r:embed="rId17"/>
                    <a:srcRect t="63733"/>
                    <a:stretch/>
                  </pic:blipFill>
                  <pic:spPr>
                    <a:xfrm>
                      <a:off x="0" y="0"/>
                      <a:ext cx="7124699" cy="1726043"/>
                    </a:xfrm>
                    <a:prstGeom prst="rect">
                      <a:avLst/>
                    </a:prstGeom>
                  </pic:spPr>
                </pic:pic>
              </a:graphicData>
            </a:graphic>
          </wp:inline>
        </w:drawing>
      </w:r>
    </w:p>
    <w:p w14:paraId="5AA6CF37" w14:textId="77777777" w:rsidR="00704574" w:rsidRDefault="00704574" w:rsidP="003C1E8D">
      <w:pPr>
        <w:spacing w:line="276" w:lineRule="auto"/>
        <w:rPr>
          <w:rFonts w:ascii="Cambria" w:hAnsi="Cambria" w:cstheme="majorHAnsi"/>
        </w:rPr>
      </w:pPr>
    </w:p>
    <w:p w14:paraId="588C8624" w14:textId="77777777" w:rsidR="00704574" w:rsidRDefault="00704574">
      <w:pPr>
        <w:rPr>
          <w:rFonts w:ascii="Cambria" w:hAnsi="Cambria" w:cstheme="majorHAnsi"/>
        </w:rPr>
      </w:pPr>
      <w:r>
        <w:rPr>
          <w:rFonts w:ascii="Cambria" w:hAnsi="Cambria" w:cstheme="majorHAnsi"/>
        </w:rPr>
        <w:br w:type="page"/>
      </w:r>
    </w:p>
    <w:p w14:paraId="540298DB" w14:textId="34196766" w:rsidR="002773FB" w:rsidRPr="00FE085E" w:rsidRDefault="00704574" w:rsidP="003C1E8D">
      <w:pPr>
        <w:spacing w:line="276" w:lineRule="auto"/>
        <w:rPr>
          <w:rFonts w:ascii="Cambria" w:hAnsi="Cambria" w:cstheme="majorHAnsi"/>
        </w:rPr>
      </w:pPr>
      <w:r w:rsidRPr="00704574">
        <w:rPr>
          <w:rFonts w:ascii="Cambria" w:hAnsi="Cambria" w:cstheme="majorHAnsi"/>
        </w:rPr>
        <w:lastRenderedPageBreak/>
        <w:drawing>
          <wp:inline distT="0" distB="0" distL="0" distR="0" wp14:anchorId="4DA07E9C" wp14:editId="7873AA60">
            <wp:extent cx="6400800" cy="4276725"/>
            <wp:effectExtent l="0" t="0" r="0" b="3175"/>
            <wp:docPr id="10" name="Picture 4">
              <a:extLst xmlns:a="http://schemas.openxmlformats.org/drawingml/2006/main">
                <a:ext uri="{FF2B5EF4-FFF2-40B4-BE49-F238E27FC236}">
                  <a16:creationId xmlns:a16="http://schemas.microsoft.com/office/drawing/2014/main" id="{AA8C4A30-FBF6-674F-B0F8-8804AC46F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A8C4A30-FBF6-674F-B0F8-8804AC46F331}"/>
                        </a:ext>
                      </a:extLst>
                    </pic:cNvPr>
                    <pic:cNvPicPr>
                      <a:picLocks noChangeAspect="1"/>
                    </pic:cNvPicPr>
                  </pic:nvPicPr>
                  <pic:blipFill>
                    <a:blip r:embed="rId17"/>
                    <a:stretch>
                      <a:fillRect/>
                    </a:stretch>
                  </pic:blipFill>
                  <pic:spPr>
                    <a:xfrm>
                      <a:off x="0" y="0"/>
                      <a:ext cx="6400800" cy="4276725"/>
                    </a:xfrm>
                    <a:prstGeom prst="rect">
                      <a:avLst/>
                    </a:prstGeom>
                  </pic:spPr>
                </pic:pic>
              </a:graphicData>
            </a:graphic>
          </wp:inline>
        </w:drawing>
      </w:r>
      <w:r w:rsidR="002773FB" w:rsidRPr="00FE085E">
        <w:rPr>
          <w:rFonts w:ascii="Cambria" w:hAnsi="Cambria" w:cstheme="majorHAnsi"/>
        </w:rPr>
        <w:t xml:space="preserve"> </w:t>
      </w:r>
    </w:p>
    <w:sectPr w:rsidR="002773FB" w:rsidRPr="00FE085E" w:rsidSect="00684DF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47232"/>
    <w:multiLevelType w:val="hybridMultilevel"/>
    <w:tmpl w:val="3BFC9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F3B77"/>
    <w:multiLevelType w:val="hybridMultilevel"/>
    <w:tmpl w:val="0FD83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94F8E"/>
    <w:multiLevelType w:val="hybridMultilevel"/>
    <w:tmpl w:val="DCBA5824"/>
    <w:lvl w:ilvl="0" w:tplc="6AB4D722">
      <w:start w:val="3"/>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E1980"/>
    <w:multiLevelType w:val="hybridMultilevel"/>
    <w:tmpl w:val="2A3C9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145D3"/>
    <w:multiLevelType w:val="hybridMultilevel"/>
    <w:tmpl w:val="42F8A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75A44"/>
    <w:multiLevelType w:val="hybridMultilevel"/>
    <w:tmpl w:val="7D98B91A"/>
    <w:lvl w:ilvl="0" w:tplc="CE5AD662">
      <w:start w:val="1"/>
      <w:numFmt w:val="bullet"/>
      <w:lvlText w:val="•"/>
      <w:lvlJc w:val="left"/>
      <w:pPr>
        <w:tabs>
          <w:tab w:val="num" w:pos="360"/>
        </w:tabs>
        <w:ind w:left="360" w:hanging="360"/>
      </w:pPr>
      <w:rPr>
        <w:rFonts w:ascii="Arial" w:hAnsi="Arial" w:hint="default"/>
      </w:rPr>
    </w:lvl>
    <w:lvl w:ilvl="1" w:tplc="FD10EDDE">
      <w:numFmt w:val="bullet"/>
      <w:lvlText w:val="•"/>
      <w:lvlJc w:val="left"/>
      <w:pPr>
        <w:tabs>
          <w:tab w:val="num" w:pos="1080"/>
        </w:tabs>
        <w:ind w:left="1080" w:hanging="360"/>
      </w:pPr>
      <w:rPr>
        <w:rFonts w:ascii="Arial" w:hAnsi="Arial" w:hint="default"/>
      </w:rPr>
    </w:lvl>
    <w:lvl w:ilvl="2" w:tplc="E5A8E0CE" w:tentative="1">
      <w:start w:val="1"/>
      <w:numFmt w:val="bullet"/>
      <w:lvlText w:val="•"/>
      <w:lvlJc w:val="left"/>
      <w:pPr>
        <w:tabs>
          <w:tab w:val="num" w:pos="1800"/>
        </w:tabs>
        <w:ind w:left="1800" w:hanging="360"/>
      </w:pPr>
      <w:rPr>
        <w:rFonts w:ascii="Arial" w:hAnsi="Arial" w:hint="default"/>
      </w:rPr>
    </w:lvl>
    <w:lvl w:ilvl="3" w:tplc="D8EC8DEE" w:tentative="1">
      <w:start w:val="1"/>
      <w:numFmt w:val="bullet"/>
      <w:lvlText w:val="•"/>
      <w:lvlJc w:val="left"/>
      <w:pPr>
        <w:tabs>
          <w:tab w:val="num" w:pos="2520"/>
        </w:tabs>
        <w:ind w:left="2520" w:hanging="360"/>
      </w:pPr>
      <w:rPr>
        <w:rFonts w:ascii="Arial" w:hAnsi="Arial" w:hint="default"/>
      </w:rPr>
    </w:lvl>
    <w:lvl w:ilvl="4" w:tplc="71AC3828" w:tentative="1">
      <w:start w:val="1"/>
      <w:numFmt w:val="bullet"/>
      <w:lvlText w:val="•"/>
      <w:lvlJc w:val="left"/>
      <w:pPr>
        <w:tabs>
          <w:tab w:val="num" w:pos="3240"/>
        </w:tabs>
        <w:ind w:left="3240" w:hanging="360"/>
      </w:pPr>
      <w:rPr>
        <w:rFonts w:ascii="Arial" w:hAnsi="Arial" w:hint="default"/>
      </w:rPr>
    </w:lvl>
    <w:lvl w:ilvl="5" w:tplc="B60ED86C" w:tentative="1">
      <w:start w:val="1"/>
      <w:numFmt w:val="bullet"/>
      <w:lvlText w:val="•"/>
      <w:lvlJc w:val="left"/>
      <w:pPr>
        <w:tabs>
          <w:tab w:val="num" w:pos="3960"/>
        </w:tabs>
        <w:ind w:left="3960" w:hanging="360"/>
      </w:pPr>
      <w:rPr>
        <w:rFonts w:ascii="Arial" w:hAnsi="Arial" w:hint="default"/>
      </w:rPr>
    </w:lvl>
    <w:lvl w:ilvl="6" w:tplc="4E5CB052" w:tentative="1">
      <w:start w:val="1"/>
      <w:numFmt w:val="bullet"/>
      <w:lvlText w:val="•"/>
      <w:lvlJc w:val="left"/>
      <w:pPr>
        <w:tabs>
          <w:tab w:val="num" w:pos="4680"/>
        </w:tabs>
        <w:ind w:left="4680" w:hanging="360"/>
      </w:pPr>
      <w:rPr>
        <w:rFonts w:ascii="Arial" w:hAnsi="Arial" w:hint="default"/>
      </w:rPr>
    </w:lvl>
    <w:lvl w:ilvl="7" w:tplc="B0D0BBE4" w:tentative="1">
      <w:start w:val="1"/>
      <w:numFmt w:val="bullet"/>
      <w:lvlText w:val="•"/>
      <w:lvlJc w:val="left"/>
      <w:pPr>
        <w:tabs>
          <w:tab w:val="num" w:pos="5400"/>
        </w:tabs>
        <w:ind w:left="5400" w:hanging="360"/>
      </w:pPr>
      <w:rPr>
        <w:rFonts w:ascii="Arial" w:hAnsi="Arial" w:hint="default"/>
      </w:rPr>
    </w:lvl>
    <w:lvl w:ilvl="8" w:tplc="C8EA3E58"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2BE7024E"/>
    <w:multiLevelType w:val="hybridMultilevel"/>
    <w:tmpl w:val="30DCC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90E37"/>
    <w:multiLevelType w:val="hybridMultilevel"/>
    <w:tmpl w:val="14D8FDCA"/>
    <w:lvl w:ilvl="0" w:tplc="FBB6239A">
      <w:start w:val="1"/>
      <w:numFmt w:val="bullet"/>
      <w:lvlText w:val="•"/>
      <w:lvlJc w:val="left"/>
      <w:pPr>
        <w:tabs>
          <w:tab w:val="num" w:pos="720"/>
        </w:tabs>
        <w:ind w:left="720" w:hanging="360"/>
      </w:pPr>
      <w:rPr>
        <w:rFonts w:ascii="Arial" w:hAnsi="Arial" w:hint="default"/>
      </w:rPr>
    </w:lvl>
    <w:lvl w:ilvl="1" w:tplc="22BA958A">
      <w:numFmt w:val="bullet"/>
      <w:lvlText w:val="•"/>
      <w:lvlJc w:val="left"/>
      <w:pPr>
        <w:tabs>
          <w:tab w:val="num" w:pos="1440"/>
        </w:tabs>
        <w:ind w:left="1440" w:hanging="360"/>
      </w:pPr>
      <w:rPr>
        <w:rFonts w:ascii="Arial" w:hAnsi="Arial" w:hint="default"/>
      </w:rPr>
    </w:lvl>
    <w:lvl w:ilvl="2" w:tplc="51940084" w:tentative="1">
      <w:start w:val="1"/>
      <w:numFmt w:val="bullet"/>
      <w:lvlText w:val="•"/>
      <w:lvlJc w:val="left"/>
      <w:pPr>
        <w:tabs>
          <w:tab w:val="num" w:pos="2160"/>
        </w:tabs>
        <w:ind w:left="2160" w:hanging="360"/>
      </w:pPr>
      <w:rPr>
        <w:rFonts w:ascii="Arial" w:hAnsi="Arial" w:hint="default"/>
      </w:rPr>
    </w:lvl>
    <w:lvl w:ilvl="3" w:tplc="4064A44C" w:tentative="1">
      <w:start w:val="1"/>
      <w:numFmt w:val="bullet"/>
      <w:lvlText w:val="•"/>
      <w:lvlJc w:val="left"/>
      <w:pPr>
        <w:tabs>
          <w:tab w:val="num" w:pos="2880"/>
        </w:tabs>
        <w:ind w:left="2880" w:hanging="360"/>
      </w:pPr>
      <w:rPr>
        <w:rFonts w:ascii="Arial" w:hAnsi="Arial" w:hint="default"/>
      </w:rPr>
    </w:lvl>
    <w:lvl w:ilvl="4" w:tplc="A5C03E98" w:tentative="1">
      <w:start w:val="1"/>
      <w:numFmt w:val="bullet"/>
      <w:lvlText w:val="•"/>
      <w:lvlJc w:val="left"/>
      <w:pPr>
        <w:tabs>
          <w:tab w:val="num" w:pos="3600"/>
        </w:tabs>
        <w:ind w:left="3600" w:hanging="360"/>
      </w:pPr>
      <w:rPr>
        <w:rFonts w:ascii="Arial" w:hAnsi="Arial" w:hint="default"/>
      </w:rPr>
    </w:lvl>
    <w:lvl w:ilvl="5" w:tplc="D8281EF8" w:tentative="1">
      <w:start w:val="1"/>
      <w:numFmt w:val="bullet"/>
      <w:lvlText w:val="•"/>
      <w:lvlJc w:val="left"/>
      <w:pPr>
        <w:tabs>
          <w:tab w:val="num" w:pos="4320"/>
        </w:tabs>
        <w:ind w:left="4320" w:hanging="360"/>
      </w:pPr>
      <w:rPr>
        <w:rFonts w:ascii="Arial" w:hAnsi="Arial" w:hint="default"/>
      </w:rPr>
    </w:lvl>
    <w:lvl w:ilvl="6" w:tplc="694E3258" w:tentative="1">
      <w:start w:val="1"/>
      <w:numFmt w:val="bullet"/>
      <w:lvlText w:val="•"/>
      <w:lvlJc w:val="left"/>
      <w:pPr>
        <w:tabs>
          <w:tab w:val="num" w:pos="5040"/>
        </w:tabs>
        <w:ind w:left="5040" w:hanging="360"/>
      </w:pPr>
      <w:rPr>
        <w:rFonts w:ascii="Arial" w:hAnsi="Arial" w:hint="default"/>
      </w:rPr>
    </w:lvl>
    <w:lvl w:ilvl="7" w:tplc="BF385B14" w:tentative="1">
      <w:start w:val="1"/>
      <w:numFmt w:val="bullet"/>
      <w:lvlText w:val="•"/>
      <w:lvlJc w:val="left"/>
      <w:pPr>
        <w:tabs>
          <w:tab w:val="num" w:pos="5760"/>
        </w:tabs>
        <w:ind w:left="5760" w:hanging="360"/>
      </w:pPr>
      <w:rPr>
        <w:rFonts w:ascii="Arial" w:hAnsi="Arial" w:hint="default"/>
      </w:rPr>
    </w:lvl>
    <w:lvl w:ilvl="8" w:tplc="611E2E6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E12C8A"/>
    <w:multiLevelType w:val="hybridMultilevel"/>
    <w:tmpl w:val="B14C3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B6438"/>
    <w:multiLevelType w:val="hybridMultilevel"/>
    <w:tmpl w:val="0A8C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980EB1"/>
    <w:multiLevelType w:val="hybridMultilevel"/>
    <w:tmpl w:val="A56233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F3218"/>
    <w:multiLevelType w:val="hybridMultilevel"/>
    <w:tmpl w:val="F03CE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0199C"/>
    <w:multiLevelType w:val="hybridMultilevel"/>
    <w:tmpl w:val="31FA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F5E36"/>
    <w:multiLevelType w:val="hybridMultilevel"/>
    <w:tmpl w:val="AB962318"/>
    <w:lvl w:ilvl="0" w:tplc="EA02D3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292FDB"/>
    <w:multiLevelType w:val="hybridMultilevel"/>
    <w:tmpl w:val="3614EC38"/>
    <w:lvl w:ilvl="0" w:tplc="6AB4D722">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83009"/>
    <w:multiLevelType w:val="hybridMultilevel"/>
    <w:tmpl w:val="E5D83418"/>
    <w:lvl w:ilvl="0" w:tplc="6AB4D722">
      <w:start w:val="3"/>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9052C"/>
    <w:multiLevelType w:val="hybridMultilevel"/>
    <w:tmpl w:val="83747E3E"/>
    <w:lvl w:ilvl="0" w:tplc="98ACA7B0">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D22B79"/>
    <w:multiLevelType w:val="hybridMultilevel"/>
    <w:tmpl w:val="0B786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B6E03"/>
    <w:multiLevelType w:val="hybridMultilevel"/>
    <w:tmpl w:val="96A6E07E"/>
    <w:lvl w:ilvl="0" w:tplc="DE948362">
      <w:start w:val="1"/>
      <w:numFmt w:val="bullet"/>
      <w:lvlText w:val="•"/>
      <w:lvlJc w:val="left"/>
      <w:pPr>
        <w:tabs>
          <w:tab w:val="num" w:pos="720"/>
        </w:tabs>
        <w:ind w:left="720" w:hanging="360"/>
      </w:pPr>
      <w:rPr>
        <w:rFonts w:ascii="Arial" w:hAnsi="Arial" w:hint="default"/>
      </w:rPr>
    </w:lvl>
    <w:lvl w:ilvl="1" w:tplc="E1F2B9C4" w:tentative="1">
      <w:start w:val="1"/>
      <w:numFmt w:val="bullet"/>
      <w:lvlText w:val="•"/>
      <w:lvlJc w:val="left"/>
      <w:pPr>
        <w:tabs>
          <w:tab w:val="num" w:pos="1440"/>
        </w:tabs>
        <w:ind w:left="1440" w:hanging="360"/>
      </w:pPr>
      <w:rPr>
        <w:rFonts w:ascii="Arial" w:hAnsi="Arial" w:hint="default"/>
      </w:rPr>
    </w:lvl>
    <w:lvl w:ilvl="2" w:tplc="3D3EC7F0" w:tentative="1">
      <w:start w:val="1"/>
      <w:numFmt w:val="bullet"/>
      <w:lvlText w:val="•"/>
      <w:lvlJc w:val="left"/>
      <w:pPr>
        <w:tabs>
          <w:tab w:val="num" w:pos="2160"/>
        </w:tabs>
        <w:ind w:left="2160" w:hanging="360"/>
      </w:pPr>
      <w:rPr>
        <w:rFonts w:ascii="Arial" w:hAnsi="Arial" w:hint="default"/>
      </w:rPr>
    </w:lvl>
    <w:lvl w:ilvl="3" w:tplc="F2180FF6" w:tentative="1">
      <w:start w:val="1"/>
      <w:numFmt w:val="bullet"/>
      <w:lvlText w:val="•"/>
      <w:lvlJc w:val="left"/>
      <w:pPr>
        <w:tabs>
          <w:tab w:val="num" w:pos="2880"/>
        </w:tabs>
        <w:ind w:left="2880" w:hanging="360"/>
      </w:pPr>
      <w:rPr>
        <w:rFonts w:ascii="Arial" w:hAnsi="Arial" w:hint="default"/>
      </w:rPr>
    </w:lvl>
    <w:lvl w:ilvl="4" w:tplc="CC3EF61A" w:tentative="1">
      <w:start w:val="1"/>
      <w:numFmt w:val="bullet"/>
      <w:lvlText w:val="•"/>
      <w:lvlJc w:val="left"/>
      <w:pPr>
        <w:tabs>
          <w:tab w:val="num" w:pos="3600"/>
        </w:tabs>
        <w:ind w:left="3600" w:hanging="360"/>
      </w:pPr>
      <w:rPr>
        <w:rFonts w:ascii="Arial" w:hAnsi="Arial" w:hint="default"/>
      </w:rPr>
    </w:lvl>
    <w:lvl w:ilvl="5" w:tplc="FEB4E246" w:tentative="1">
      <w:start w:val="1"/>
      <w:numFmt w:val="bullet"/>
      <w:lvlText w:val="•"/>
      <w:lvlJc w:val="left"/>
      <w:pPr>
        <w:tabs>
          <w:tab w:val="num" w:pos="4320"/>
        </w:tabs>
        <w:ind w:left="4320" w:hanging="360"/>
      </w:pPr>
      <w:rPr>
        <w:rFonts w:ascii="Arial" w:hAnsi="Arial" w:hint="default"/>
      </w:rPr>
    </w:lvl>
    <w:lvl w:ilvl="6" w:tplc="1E3AE358" w:tentative="1">
      <w:start w:val="1"/>
      <w:numFmt w:val="bullet"/>
      <w:lvlText w:val="•"/>
      <w:lvlJc w:val="left"/>
      <w:pPr>
        <w:tabs>
          <w:tab w:val="num" w:pos="5040"/>
        </w:tabs>
        <w:ind w:left="5040" w:hanging="360"/>
      </w:pPr>
      <w:rPr>
        <w:rFonts w:ascii="Arial" w:hAnsi="Arial" w:hint="default"/>
      </w:rPr>
    </w:lvl>
    <w:lvl w:ilvl="7" w:tplc="2E4A35B2" w:tentative="1">
      <w:start w:val="1"/>
      <w:numFmt w:val="bullet"/>
      <w:lvlText w:val="•"/>
      <w:lvlJc w:val="left"/>
      <w:pPr>
        <w:tabs>
          <w:tab w:val="num" w:pos="5760"/>
        </w:tabs>
        <w:ind w:left="5760" w:hanging="360"/>
      </w:pPr>
      <w:rPr>
        <w:rFonts w:ascii="Arial" w:hAnsi="Arial" w:hint="default"/>
      </w:rPr>
    </w:lvl>
    <w:lvl w:ilvl="8" w:tplc="68CA736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B871838"/>
    <w:multiLevelType w:val="hybridMultilevel"/>
    <w:tmpl w:val="85B8550A"/>
    <w:lvl w:ilvl="0" w:tplc="EA02D3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234C1B"/>
    <w:multiLevelType w:val="hybridMultilevel"/>
    <w:tmpl w:val="D302A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E37CA"/>
    <w:multiLevelType w:val="hybridMultilevel"/>
    <w:tmpl w:val="C15EC298"/>
    <w:lvl w:ilvl="0" w:tplc="6AB4D722">
      <w:numFmt w:val="bullet"/>
      <w:lvlText w:val="-"/>
      <w:lvlJc w:val="left"/>
      <w:pPr>
        <w:ind w:left="720" w:hanging="360"/>
      </w:pPr>
      <w:rPr>
        <w:rFonts w:ascii="Calibri Light" w:eastAsiaTheme="minorEastAsia"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BC40FD"/>
    <w:multiLevelType w:val="hybridMultilevel"/>
    <w:tmpl w:val="1F58B2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F02B44"/>
    <w:multiLevelType w:val="hybridMultilevel"/>
    <w:tmpl w:val="020C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C6DDA"/>
    <w:multiLevelType w:val="hybridMultilevel"/>
    <w:tmpl w:val="3768F322"/>
    <w:lvl w:ilvl="0" w:tplc="EA02D3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E406249"/>
    <w:multiLevelType w:val="hybridMultilevel"/>
    <w:tmpl w:val="C364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582EE7"/>
    <w:multiLevelType w:val="hybridMultilevel"/>
    <w:tmpl w:val="18A837B4"/>
    <w:lvl w:ilvl="0" w:tplc="5B8A136E">
      <w:start w:val="1"/>
      <w:numFmt w:val="bullet"/>
      <w:lvlText w:val="•"/>
      <w:lvlJc w:val="left"/>
      <w:pPr>
        <w:tabs>
          <w:tab w:val="num" w:pos="720"/>
        </w:tabs>
        <w:ind w:left="720" w:hanging="360"/>
      </w:pPr>
      <w:rPr>
        <w:rFonts w:ascii="Arial" w:hAnsi="Arial" w:hint="default"/>
      </w:rPr>
    </w:lvl>
    <w:lvl w:ilvl="1" w:tplc="9FF636D0">
      <w:numFmt w:val="bullet"/>
      <w:lvlText w:val="•"/>
      <w:lvlJc w:val="left"/>
      <w:pPr>
        <w:tabs>
          <w:tab w:val="num" w:pos="1440"/>
        </w:tabs>
        <w:ind w:left="1440" w:hanging="360"/>
      </w:pPr>
      <w:rPr>
        <w:rFonts w:ascii="Arial" w:hAnsi="Arial" w:hint="default"/>
      </w:rPr>
    </w:lvl>
    <w:lvl w:ilvl="2" w:tplc="573E6BAC">
      <w:start w:val="1"/>
      <w:numFmt w:val="bullet"/>
      <w:lvlText w:val="•"/>
      <w:lvlJc w:val="left"/>
      <w:pPr>
        <w:tabs>
          <w:tab w:val="num" w:pos="2160"/>
        </w:tabs>
        <w:ind w:left="2160" w:hanging="360"/>
      </w:pPr>
      <w:rPr>
        <w:rFonts w:ascii="Arial" w:hAnsi="Arial" w:hint="default"/>
      </w:rPr>
    </w:lvl>
    <w:lvl w:ilvl="3" w:tplc="20FCC9DE" w:tentative="1">
      <w:start w:val="1"/>
      <w:numFmt w:val="bullet"/>
      <w:lvlText w:val="•"/>
      <w:lvlJc w:val="left"/>
      <w:pPr>
        <w:tabs>
          <w:tab w:val="num" w:pos="2880"/>
        </w:tabs>
        <w:ind w:left="2880" w:hanging="360"/>
      </w:pPr>
      <w:rPr>
        <w:rFonts w:ascii="Arial" w:hAnsi="Arial" w:hint="default"/>
      </w:rPr>
    </w:lvl>
    <w:lvl w:ilvl="4" w:tplc="06E60A08" w:tentative="1">
      <w:start w:val="1"/>
      <w:numFmt w:val="bullet"/>
      <w:lvlText w:val="•"/>
      <w:lvlJc w:val="left"/>
      <w:pPr>
        <w:tabs>
          <w:tab w:val="num" w:pos="3600"/>
        </w:tabs>
        <w:ind w:left="3600" w:hanging="360"/>
      </w:pPr>
      <w:rPr>
        <w:rFonts w:ascii="Arial" w:hAnsi="Arial" w:hint="default"/>
      </w:rPr>
    </w:lvl>
    <w:lvl w:ilvl="5" w:tplc="373EB3F8" w:tentative="1">
      <w:start w:val="1"/>
      <w:numFmt w:val="bullet"/>
      <w:lvlText w:val="•"/>
      <w:lvlJc w:val="left"/>
      <w:pPr>
        <w:tabs>
          <w:tab w:val="num" w:pos="4320"/>
        </w:tabs>
        <w:ind w:left="4320" w:hanging="360"/>
      </w:pPr>
      <w:rPr>
        <w:rFonts w:ascii="Arial" w:hAnsi="Arial" w:hint="default"/>
      </w:rPr>
    </w:lvl>
    <w:lvl w:ilvl="6" w:tplc="DB04D1F0" w:tentative="1">
      <w:start w:val="1"/>
      <w:numFmt w:val="bullet"/>
      <w:lvlText w:val="•"/>
      <w:lvlJc w:val="left"/>
      <w:pPr>
        <w:tabs>
          <w:tab w:val="num" w:pos="5040"/>
        </w:tabs>
        <w:ind w:left="5040" w:hanging="360"/>
      </w:pPr>
      <w:rPr>
        <w:rFonts w:ascii="Arial" w:hAnsi="Arial" w:hint="default"/>
      </w:rPr>
    </w:lvl>
    <w:lvl w:ilvl="7" w:tplc="97D8A470" w:tentative="1">
      <w:start w:val="1"/>
      <w:numFmt w:val="bullet"/>
      <w:lvlText w:val="•"/>
      <w:lvlJc w:val="left"/>
      <w:pPr>
        <w:tabs>
          <w:tab w:val="num" w:pos="5760"/>
        </w:tabs>
        <w:ind w:left="5760" w:hanging="360"/>
      </w:pPr>
      <w:rPr>
        <w:rFonts w:ascii="Arial" w:hAnsi="Arial" w:hint="default"/>
      </w:rPr>
    </w:lvl>
    <w:lvl w:ilvl="8" w:tplc="DBE0DF4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30C58EA"/>
    <w:multiLevelType w:val="hybridMultilevel"/>
    <w:tmpl w:val="FE78D738"/>
    <w:lvl w:ilvl="0" w:tplc="6AB4D722">
      <w:start w:val="3"/>
      <w:numFmt w:val="bullet"/>
      <w:lvlText w:val="-"/>
      <w:lvlJc w:val="left"/>
      <w:pPr>
        <w:ind w:left="1080" w:hanging="360"/>
      </w:pPr>
      <w:rPr>
        <w:rFonts w:ascii="Calibri Light" w:eastAsiaTheme="minorEastAsia" w:hAnsi="Calibri Light" w:cs="Calibri Light"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6"/>
  </w:num>
  <w:num w:numId="3">
    <w:abstractNumId w:val="21"/>
  </w:num>
  <w:num w:numId="4">
    <w:abstractNumId w:val="14"/>
  </w:num>
  <w:num w:numId="5">
    <w:abstractNumId w:val="9"/>
  </w:num>
  <w:num w:numId="6">
    <w:abstractNumId w:val="17"/>
  </w:num>
  <w:num w:numId="7">
    <w:abstractNumId w:val="15"/>
  </w:num>
  <w:num w:numId="8">
    <w:abstractNumId w:val="0"/>
  </w:num>
  <w:num w:numId="9">
    <w:abstractNumId w:val="2"/>
  </w:num>
  <w:num w:numId="10">
    <w:abstractNumId w:val="1"/>
  </w:num>
  <w:num w:numId="11">
    <w:abstractNumId w:val="10"/>
  </w:num>
  <w:num w:numId="12">
    <w:abstractNumId w:val="11"/>
  </w:num>
  <w:num w:numId="13">
    <w:abstractNumId w:val="27"/>
  </w:num>
  <w:num w:numId="14">
    <w:abstractNumId w:val="13"/>
  </w:num>
  <w:num w:numId="15">
    <w:abstractNumId w:val="24"/>
  </w:num>
  <w:num w:numId="16">
    <w:abstractNumId w:val="5"/>
  </w:num>
  <w:num w:numId="17">
    <w:abstractNumId w:val="3"/>
  </w:num>
  <w:num w:numId="18">
    <w:abstractNumId w:val="12"/>
  </w:num>
  <w:num w:numId="19">
    <w:abstractNumId w:val="23"/>
  </w:num>
  <w:num w:numId="20">
    <w:abstractNumId w:val="4"/>
  </w:num>
  <w:num w:numId="21">
    <w:abstractNumId w:val="22"/>
  </w:num>
  <w:num w:numId="22">
    <w:abstractNumId w:val="20"/>
  </w:num>
  <w:num w:numId="23">
    <w:abstractNumId w:val="7"/>
  </w:num>
  <w:num w:numId="24">
    <w:abstractNumId w:val="19"/>
  </w:num>
  <w:num w:numId="25">
    <w:abstractNumId w:val="26"/>
  </w:num>
  <w:num w:numId="26">
    <w:abstractNumId w:val="18"/>
  </w:num>
  <w:num w:numId="27">
    <w:abstractNumId w:val="6"/>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C7"/>
    <w:rsid w:val="00015E10"/>
    <w:rsid w:val="0003503D"/>
    <w:rsid w:val="00035043"/>
    <w:rsid w:val="00036CDD"/>
    <w:rsid w:val="00036F8E"/>
    <w:rsid w:val="00040353"/>
    <w:rsid w:val="0004605C"/>
    <w:rsid w:val="00046B3A"/>
    <w:rsid w:val="000504C4"/>
    <w:rsid w:val="00051A99"/>
    <w:rsid w:val="00053C7C"/>
    <w:rsid w:val="00061257"/>
    <w:rsid w:val="0006375E"/>
    <w:rsid w:val="00063A86"/>
    <w:rsid w:val="000725E0"/>
    <w:rsid w:val="000743AB"/>
    <w:rsid w:val="00075106"/>
    <w:rsid w:val="00081D56"/>
    <w:rsid w:val="00083274"/>
    <w:rsid w:val="0008483E"/>
    <w:rsid w:val="00087CA3"/>
    <w:rsid w:val="00091287"/>
    <w:rsid w:val="00092465"/>
    <w:rsid w:val="00096B74"/>
    <w:rsid w:val="000A04E4"/>
    <w:rsid w:val="000A241C"/>
    <w:rsid w:val="000A3599"/>
    <w:rsid w:val="000D5B4E"/>
    <w:rsid w:val="000E6FFE"/>
    <w:rsid w:val="000F1034"/>
    <w:rsid w:val="001007ED"/>
    <w:rsid w:val="00111F35"/>
    <w:rsid w:val="00112015"/>
    <w:rsid w:val="00117DC7"/>
    <w:rsid w:val="00121FF1"/>
    <w:rsid w:val="0012551D"/>
    <w:rsid w:val="00135F9F"/>
    <w:rsid w:val="00140ACE"/>
    <w:rsid w:val="00144317"/>
    <w:rsid w:val="00147B85"/>
    <w:rsid w:val="00150ADA"/>
    <w:rsid w:val="00161995"/>
    <w:rsid w:val="00165081"/>
    <w:rsid w:val="00167FC7"/>
    <w:rsid w:val="001759FE"/>
    <w:rsid w:val="00176728"/>
    <w:rsid w:val="00192419"/>
    <w:rsid w:val="001958EA"/>
    <w:rsid w:val="001B1EDA"/>
    <w:rsid w:val="001C06EA"/>
    <w:rsid w:val="001C292B"/>
    <w:rsid w:val="001F26E2"/>
    <w:rsid w:val="001F6A29"/>
    <w:rsid w:val="002047CA"/>
    <w:rsid w:val="00204A66"/>
    <w:rsid w:val="002211AF"/>
    <w:rsid w:val="00227F98"/>
    <w:rsid w:val="002348F1"/>
    <w:rsid w:val="00240221"/>
    <w:rsid w:val="00254173"/>
    <w:rsid w:val="002607A9"/>
    <w:rsid w:val="00263475"/>
    <w:rsid w:val="00270277"/>
    <w:rsid w:val="002773FB"/>
    <w:rsid w:val="00282DCA"/>
    <w:rsid w:val="00286F2A"/>
    <w:rsid w:val="00292240"/>
    <w:rsid w:val="00292325"/>
    <w:rsid w:val="00293A8B"/>
    <w:rsid w:val="002953CD"/>
    <w:rsid w:val="002A1451"/>
    <w:rsid w:val="002A6440"/>
    <w:rsid w:val="002C46BE"/>
    <w:rsid w:val="002D4C10"/>
    <w:rsid w:val="002E3D30"/>
    <w:rsid w:val="002E3FF6"/>
    <w:rsid w:val="002F58C3"/>
    <w:rsid w:val="002F7065"/>
    <w:rsid w:val="00307136"/>
    <w:rsid w:val="003077A2"/>
    <w:rsid w:val="0031310B"/>
    <w:rsid w:val="00315628"/>
    <w:rsid w:val="00324F20"/>
    <w:rsid w:val="00325272"/>
    <w:rsid w:val="0032575B"/>
    <w:rsid w:val="0032698D"/>
    <w:rsid w:val="003309CA"/>
    <w:rsid w:val="00337F80"/>
    <w:rsid w:val="00347E92"/>
    <w:rsid w:val="00360589"/>
    <w:rsid w:val="0036415E"/>
    <w:rsid w:val="0036449C"/>
    <w:rsid w:val="00370D25"/>
    <w:rsid w:val="00372FCE"/>
    <w:rsid w:val="00384040"/>
    <w:rsid w:val="00394E4F"/>
    <w:rsid w:val="0039602C"/>
    <w:rsid w:val="00396AD9"/>
    <w:rsid w:val="003A1DA5"/>
    <w:rsid w:val="003A20EB"/>
    <w:rsid w:val="003B47C8"/>
    <w:rsid w:val="003B55F4"/>
    <w:rsid w:val="003B6EEC"/>
    <w:rsid w:val="003C1E8D"/>
    <w:rsid w:val="003C6B05"/>
    <w:rsid w:val="003C7562"/>
    <w:rsid w:val="003D289C"/>
    <w:rsid w:val="003E1A25"/>
    <w:rsid w:val="003E65D1"/>
    <w:rsid w:val="003F6809"/>
    <w:rsid w:val="0040369E"/>
    <w:rsid w:val="0040510D"/>
    <w:rsid w:val="004144C0"/>
    <w:rsid w:val="00416F46"/>
    <w:rsid w:val="00417F01"/>
    <w:rsid w:val="00420F6D"/>
    <w:rsid w:val="00421B3E"/>
    <w:rsid w:val="00432A2B"/>
    <w:rsid w:val="00433862"/>
    <w:rsid w:val="00437930"/>
    <w:rsid w:val="00441101"/>
    <w:rsid w:val="004447D1"/>
    <w:rsid w:val="00447F4D"/>
    <w:rsid w:val="0045373B"/>
    <w:rsid w:val="00454E5D"/>
    <w:rsid w:val="00470175"/>
    <w:rsid w:val="00483C96"/>
    <w:rsid w:val="004856A5"/>
    <w:rsid w:val="004906F7"/>
    <w:rsid w:val="004A40A0"/>
    <w:rsid w:val="004A497D"/>
    <w:rsid w:val="004A6AD9"/>
    <w:rsid w:val="004B0308"/>
    <w:rsid w:val="004B6CB4"/>
    <w:rsid w:val="004B6EE7"/>
    <w:rsid w:val="004D42EC"/>
    <w:rsid w:val="004D6B63"/>
    <w:rsid w:val="004E7057"/>
    <w:rsid w:val="004E726E"/>
    <w:rsid w:val="004F6F3A"/>
    <w:rsid w:val="00501D31"/>
    <w:rsid w:val="00502846"/>
    <w:rsid w:val="0050408D"/>
    <w:rsid w:val="00504417"/>
    <w:rsid w:val="00522370"/>
    <w:rsid w:val="005226DD"/>
    <w:rsid w:val="00533A7E"/>
    <w:rsid w:val="00543C05"/>
    <w:rsid w:val="00545B10"/>
    <w:rsid w:val="0054747A"/>
    <w:rsid w:val="00547B2F"/>
    <w:rsid w:val="00551C6F"/>
    <w:rsid w:val="00553567"/>
    <w:rsid w:val="00553AAC"/>
    <w:rsid w:val="005667F4"/>
    <w:rsid w:val="00576AF0"/>
    <w:rsid w:val="00577E9D"/>
    <w:rsid w:val="005863C5"/>
    <w:rsid w:val="00586B5C"/>
    <w:rsid w:val="005939EB"/>
    <w:rsid w:val="005955BE"/>
    <w:rsid w:val="005C4419"/>
    <w:rsid w:val="005C55A7"/>
    <w:rsid w:val="005E18F3"/>
    <w:rsid w:val="005F4F98"/>
    <w:rsid w:val="005F7632"/>
    <w:rsid w:val="005F7715"/>
    <w:rsid w:val="00600CB6"/>
    <w:rsid w:val="00604107"/>
    <w:rsid w:val="006163A2"/>
    <w:rsid w:val="0062375F"/>
    <w:rsid w:val="00631B36"/>
    <w:rsid w:val="00641D9A"/>
    <w:rsid w:val="0064520A"/>
    <w:rsid w:val="006458A2"/>
    <w:rsid w:val="006624AD"/>
    <w:rsid w:val="00665013"/>
    <w:rsid w:val="00665953"/>
    <w:rsid w:val="00666777"/>
    <w:rsid w:val="00673C39"/>
    <w:rsid w:val="0068460C"/>
    <w:rsid w:val="00684D0A"/>
    <w:rsid w:val="00684DFE"/>
    <w:rsid w:val="006A63D9"/>
    <w:rsid w:val="006B0F71"/>
    <w:rsid w:val="006C6FF0"/>
    <w:rsid w:val="006D065E"/>
    <w:rsid w:val="006D0CB6"/>
    <w:rsid w:val="006E2547"/>
    <w:rsid w:val="006E485E"/>
    <w:rsid w:val="006E731A"/>
    <w:rsid w:val="00704574"/>
    <w:rsid w:val="00705724"/>
    <w:rsid w:val="00705B8A"/>
    <w:rsid w:val="00712B60"/>
    <w:rsid w:val="00720ADA"/>
    <w:rsid w:val="00721C0D"/>
    <w:rsid w:val="00730D0E"/>
    <w:rsid w:val="00746C03"/>
    <w:rsid w:val="00747B17"/>
    <w:rsid w:val="00766B6D"/>
    <w:rsid w:val="007B0303"/>
    <w:rsid w:val="007B2033"/>
    <w:rsid w:val="007B507D"/>
    <w:rsid w:val="007B5826"/>
    <w:rsid w:val="007B61DB"/>
    <w:rsid w:val="007B6F15"/>
    <w:rsid w:val="007B72E6"/>
    <w:rsid w:val="007D4C57"/>
    <w:rsid w:val="007D523D"/>
    <w:rsid w:val="007E1495"/>
    <w:rsid w:val="007E22A7"/>
    <w:rsid w:val="007E2F0F"/>
    <w:rsid w:val="007F738B"/>
    <w:rsid w:val="0081130A"/>
    <w:rsid w:val="00814677"/>
    <w:rsid w:val="00822E9A"/>
    <w:rsid w:val="00827480"/>
    <w:rsid w:val="008367F1"/>
    <w:rsid w:val="00852448"/>
    <w:rsid w:val="00853CEE"/>
    <w:rsid w:val="00854677"/>
    <w:rsid w:val="00873667"/>
    <w:rsid w:val="008739EA"/>
    <w:rsid w:val="008739F3"/>
    <w:rsid w:val="00880A70"/>
    <w:rsid w:val="008859C7"/>
    <w:rsid w:val="008A4CF1"/>
    <w:rsid w:val="008B15C6"/>
    <w:rsid w:val="008B30D4"/>
    <w:rsid w:val="008C3891"/>
    <w:rsid w:val="008D5205"/>
    <w:rsid w:val="008E1D3E"/>
    <w:rsid w:val="008E78CB"/>
    <w:rsid w:val="008F485C"/>
    <w:rsid w:val="008F6B4C"/>
    <w:rsid w:val="008F7314"/>
    <w:rsid w:val="00903AB9"/>
    <w:rsid w:val="009050C5"/>
    <w:rsid w:val="00910CDE"/>
    <w:rsid w:val="00926F47"/>
    <w:rsid w:val="00933B05"/>
    <w:rsid w:val="009371A4"/>
    <w:rsid w:val="00937FD8"/>
    <w:rsid w:val="0095657E"/>
    <w:rsid w:val="00964D27"/>
    <w:rsid w:val="009822FC"/>
    <w:rsid w:val="00982429"/>
    <w:rsid w:val="009828D0"/>
    <w:rsid w:val="00984A42"/>
    <w:rsid w:val="00993923"/>
    <w:rsid w:val="00994D12"/>
    <w:rsid w:val="009977B1"/>
    <w:rsid w:val="009A0D67"/>
    <w:rsid w:val="009A150A"/>
    <w:rsid w:val="009A377F"/>
    <w:rsid w:val="009A771B"/>
    <w:rsid w:val="009B2C3E"/>
    <w:rsid w:val="009B595E"/>
    <w:rsid w:val="009C7984"/>
    <w:rsid w:val="009D4E37"/>
    <w:rsid w:val="009F3E9A"/>
    <w:rsid w:val="009F6F53"/>
    <w:rsid w:val="00A117F0"/>
    <w:rsid w:val="00A11AF0"/>
    <w:rsid w:val="00A24817"/>
    <w:rsid w:val="00A401F9"/>
    <w:rsid w:val="00A405DC"/>
    <w:rsid w:val="00A6514A"/>
    <w:rsid w:val="00A70AF7"/>
    <w:rsid w:val="00A8421F"/>
    <w:rsid w:val="00A90C51"/>
    <w:rsid w:val="00AA585E"/>
    <w:rsid w:val="00AA6612"/>
    <w:rsid w:val="00AB0D51"/>
    <w:rsid w:val="00AC160C"/>
    <w:rsid w:val="00AC26B4"/>
    <w:rsid w:val="00AD12A6"/>
    <w:rsid w:val="00AD2192"/>
    <w:rsid w:val="00AE3B11"/>
    <w:rsid w:val="00AE7491"/>
    <w:rsid w:val="00AF08F6"/>
    <w:rsid w:val="00AF5816"/>
    <w:rsid w:val="00B066C7"/>
    <w:rsid w:val="00B13223"/>
    <w:rsid w:val="00B179AF"/>
    <w:rsid w:val="00B233BA"/>
    <w:rsid w:val="00B31BFE"/>
    <w:rsid w:val="00B32288"/>
    <w:rsid w:val="00B34337"/>
    <w:rsid w:val="00B355A0"/>
    <w:rsid w:val="00B40D6D"/>
    <w:rsid w:val="00B45838"/>
    <w:rsid w:val="00B70E09"/>
    <w:rsid w:val="00B72FE4"/>
    <w:rsid w:val="00B808B2"/>
    <w:rsid w:val="00B97C59"/>
    <w:rsid w:val="00BA6464"/>
    <w:rsid w:val="00BB4498"/>
    <w:rsid w:val="00BB4FF2"/>
    <w:rsid w:val="00BC0225"/>
    <w:rsid w:val="00BE18A9"/>
    <w:rsid w:val="00BE5B02"/>
    <w:rsid w:val="00BF3D83"/>
    <w:rsid w:val="00BF5D92"/>
    <w:rsid w:val="00BF629C"/>
    <w:rsid w:val="00BF6953"/>
    <w:rsid w:val="00C011DC"/>
    <w:rsid w:val="00C04DF7"/>
    <w:rsid w:val="00C10D81"/>
    <w:rsid w:val="00C1298D"/>
    <w:rsid w:val="00C13174"/>
    <w:rsid w:val="00C22F85"/>
    <w:rsid w:val="00C26121"/>
    <w:rsid w:val="00C31A6E"/>
    <w:rsid w:val="00C3791B"/>
    <w:rsid w:val="00C4119D"/>
    <w:rsid w:val="00C55B90"/>
    <w:rsid w:val="00C5796E"/>
    <w:rsid w:val="00C712C1"/>
    <w:rsid w:val="00C7181D"/>
    <w:rsid w:val="00C84A55"/>
    <w:rsid w:val="00C94A9C"/>
    <w:rsid w:val="00C95523"/>
    <w:rsid w:val="00CA0B35"/>
    <w:rsid w:val="00CA771D"/>
    <w:rsid w:val="00CB080F"/>
    <w:rsid w:val="00CB1C2D"/>
    <w:rsid w:val="00CB6DCF"/>
    <w:rsid w:val="00CC00F7"/>
    <w:rsid w:val="00CC1896"/>
    <w:rsid w:val="00CC3B2E"/>
    <w:rsid w:val="00CD230F"/>
    <w:rsid w:val="00CD2D72"/>
    <w:rsid w:val="00CD3635"/>
    <w:rsid w:val="00CE3CF9"/>
    <w:rsid w:val="00CE4CC1"/>
    <w:rsid w:val="00CE625A"/>
    <w:rsid w:val="00CF0CA7"/>
    <w:rsid w:val="00CF5367"/>
    <w:rsid w:val="00D02B87"/>
    <w:rsid w:val="00D041D5"/>
    <w:rsid w:val="00D1728A"/>
    <w:rsid w:val="00D17ADC"/>
    <w:rsid w:val="00D44DBE"/>
    <w:rsid w:val="00D4530C"/>
    <w:rsid w:val="00D46545"/>
    <w:rsid w:val="00D5194E"/>
    <w:rsid w:val="00D53314"/>
    <w:rsid w:val="00D619AD"/>
    <w:rsid w:val="00D62D0C"/>
    <w:rsid w:val="00D71BA5"/>
    <w:rsid w:val="00D73B09"/>
    <w:rsid w:val="00D8093E"/>
    <w:rsid w:val="00D85A76"/>
    <w:rsid w:val="00DA2547"/>
    <w:rsid w:val="00DA4C31"/>
    <w:rsid w:val="00DB550C"/>
    <w:rsid w:val="00DC00D9"/>
    <w:rsid w:val="00DC110D"/>
    <w:rsid w:val="00DC6B56"/>
    <w:rsid w:val="00DC7A2E"/>
    <w:rsid w:val="00DE3F40"/>
    <w:rsid w:val="00DF3DA6"/>
    <w:rsid w:val="00DF7863"/>
    <w:rsid w:val="00E0216E"/>
    <w:rsid w:val="00E11FC3"/>
    <w:rsid w:val="00E25A5C"/>
    <w:rsid w:val="00E30DC6"/>
    <w:rsid w:val="00E342BB"/>
    <w:rsid w:val="00E41A27"/>
    <w:rsid w:val="00E4538C"/>
    <w:rsid w:val="00E477CC"/>
    <w:rsid w:val="00E50007"/>
    <w:rsid w:val="00E520DE"/>
    <w:rsid w:val="00E52562"/>
    <w:rsid w:val="00E5521B"/>
    <w:rsid w:val="00E61E7C"/>
    <w:rsid w:val="00E67F54"/>
    <w:rsid w:val="00E73A48"/>
    <w:rsid w:val="00E90EC0"/>
    <w:rsid w:val="00EA4484"/>
    <w:rsid w:val="00EA6731"/>
    <w:rsid w:val="00EB6587"/>
    <w:rsid w:val="00ED0151"/>
    <w:rsid w:val="00ED51A1"/>
    <w:rsid w:val="00EE1913"/>
    <w:rsid w:val="00EE7AD6"/>
    <w:rsid w:val="00EF0835"/>
    <w:rsid w:val="00EF2145"/>
    <w:rsid w:val="00EF4366"/>
    <w:rsid w:val="00EF68F0"/>
    <w:rsid w:val="00F07F39"/>
    <w:rsid w:val="00F1342F"/>
    <w:rsid w:val="00F17BBB"/>
    <w:rsid w:val="00F20CE7"/>
    <w:rsid w:val="00F2424D"/>
    <w:rsid w:val="00F2649C"/>
    <w:rsid w:val="00F342F1"/>
    <w:rsid w:val="00F34837"/>
    <w:rsid w:val="00F441E2"/>
    <w:rsid w:val="00F45B54"/>
    <w:rsid w:val="00F531CD"/>
    <w:rsid w:val="00F623A8"/>
    <w:rsid w:val="00F65CCC"/>
    <w:rsid w:val="00F85F70"/>
    <w:rsid w:val="00F93240"/>
    <w:rsid w:val="00FB1C71"/>
    <w:rsid w:val="00FB3878"/>
    <w:rsid w:val="00FC19DC"/>
    <w:rsid w:val="00FD26F9"/>
    <w:rsid w:val="00FD40E7"/>
    <w:rsid w:val="00FD48A6"/>
    <w:rsid w:val="00FD63FA"/>
    <w:rsid w:val="00FD71F7"/>
    <w:rsid w:val="00FE085E"/>
    <w:rsid w:val="00FE0BDE"/>
    <w:rsid w:val="00FE127F"/>
    <w:rsid w:val="00FE763D"/>
    <w:rsid w:val="00FE79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70F9"/>
  <w15:chartTrackingRefBased/>
  <w15:docId w15:val="{B4DBE97D-696B-C14A-85C0-80756D89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DA5"/>
    <w:pPr>
      <w:ind w:left="720"/>
      <w:contextualSpacing/>
    </w:pPr>
  </w:style>
  <w:style w:type="character" w:styleId="Hyperlink">
    <w:name w:val="Hyperlink"/>
    <w:basedOn w:val="DefaultParagraphFont"/>
    <w:uiPriority w:val="99"/>
    <w:unhideWhenUsed/>
    <w:rsid w:val="00926F47"/>
    <w:rPr>
      <w:color w:val="0563C1" w:themeColor="hyperlink"/>
      <w:u w:val="single"/>
    </w:rPr>
  </w:style>
  <w:style w:type="character" w:styleId="UnresolvedMention">
    <w:name w:val="Unresolved Mention"/>
    <w:basedOn w:val="DefaultParagraphFont"/>
    <w:uiPriority w:val="99"/>
    <w:semiHidden/>
    <w:unhideWhenUsed/>
    <w:rsid w:val="00926F47"/>
    <w:rPr>
      <w:color w:val="605E5C"/>
      <w:shd w:val="clear" w:color="auto" w:fill="E1DFDD"/>
    </w:rPr>
  </w:style>
  <w:style w:type="table" w:styleId="TableGrid">
    <w:name w:val="Table Grid"/>
    <w:basedOn w:val="TableNormal"/>
    <w:uiPriority w:val="39"/>
    <w:rsid w:val="00CC3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085E"/>
    <w:pPr>
      <w:spacing w:before="100" w:beforeAutospacing="1" w:after="100" w:afterAutospacing="1"/>
    </w:pPr>
    <w:rPr>
      <w:rFonts w:ascii="Times New Roman" w:eastAsia="Times New Roman" w:hAnsi="Times New Roman" w:cs="Times New Roman"/>
    </w:rPr>
  </w:style>
  <w:style w:type="table" w:styleId="GridTable5Dark-Accent5">
    <w:name w:val="Grid Table 5 Dark Accent 5"/>
    <w:basedOn w:val="TableNormal"/>
    <w:uiPriority w:val="50"/>
    <w:rsid w:val="007E149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85056">
      <w:bodyDiv w:val="1"/>
      <w:marLeft w:val="0"/>
      <w:marRight w:val="0"/>
      <w:marTop w:val="0"/>
      <w:marBottom w:val="0"/>
      <w:divBdr>
        <w:top w:val="none" w:sz="0" w:space="0" w:color="auto"/>
        <w:left w:val="none" w:sz="0" w:space="0" w:color="auto"/>
        <w:bottom w:val="none" w:sz="0" w:space="0" w:color="auto"/>
        <w:right w:val="none" w:sz="0" w:space="0" w:color="auto"/>
      </w:divBdr>
      <w:divsChild>
        <w:div w:id="789124719">
          <w:marLeft w:val="144"/>
          <w:marRight w:val="0"/>
          <w:marTop w:val="240"/>
          <w:marBottom w:val="40"/>
          <w:divBdr>
            <w:top w:val="none" w:sz="0" w:space="0" w:color="auto"/>
            <w:left w:val="none" w:sz="0" w:space="0" w:color="auto"/>
            <w:bottom w:val="none" w:sz="0" w:space="0" w:color="auto"/>
            <w:right w:val="none" w:sz="0" w:space="0" w:color="auto"/>
          </w:divBdr>
        </w:div>
        <w:div w:id="1018000157">
          <w:marLeft w:val="994"/>
          <w:marRight w:val="0"/>
          <w:marTop w:val="40"/>
          <w:marBottom w:val="80"/>
          <w:divBdr>
            <w:top w:val="none" w:sz="0" w:space="0" w:color="auto"/>
            <w:left w:val="none" w:sz="0" w:space="0" w:color="auto"/>
            <w:bottom w:val="none" w:sz="0" w:space="0" w:color="auto"/>
            <w:right w:val="none" w:sz="0" w:space="0" w:color="auto"/>
          </w:divBdr>
        </w:div>
        <w:div w:id="435711765">
          <w:marLeft w:val="994"/>
          <w:marRight w:val="0"/>
          <w:marTop w:val="40"/>
          <w:marBottom w:val="80"/>
          <w:divBdr>
            <w:top w:val="none" w:sz="0" w:space="0" w:color="auto"/>
            <w:left w:val="none" w:sz="0" w:space="0" w:color="auto"/>
            <w:bottom w:val="none" w:sz="0" w:space="0" w:color="auto"/>
            <w:right w:val="none" w:sz="0" w:space="0" w:color="auto"/>
          </w:divBdr>
        </w:div>
        <w:div w:id="422383718">
          <w:marLeft w:val="144"/>
          <w:marRight w:val="0"/>
          <w:marTop w:val="240"/>
          <w:marBottom w:val="40"/>
          <w:divBdr>
            <w:top w:val="none" w:sz="0" w:space="0" w:color="auto"/>
            <w:left w:val="none" w:sz="0" w:space="0" w:color="auto"/>
            <w:bottom w:val="none" w:sz="0" w:space="0" w:color="auto"/>
            <w:right w:val="none" w:sz="0" w:space="0" w:color="auto"/>
          </w:divBdr>
        </w:div>
        <w:div w:id="1386760118">
          <w:marLeft w:val="994"/>
          <w:marRight w:val="0"/>
          <w:marTop w:val="40"/>
          <w:marBottom w:val="80"/>
          <w:divBdr>
            <w:top w:val="none" w:sz="0" w:space="0" w:color="auto"/>
            <w:left w:val="none" w:sz="0" w:space="0" w:color="auto"/>
            <w:bottom w:val="none" w:sz="0" w:space="0" w:color="auto"/>
            <w:right w:val="none" w:sz="0" w:space="0" w:color="auto"/>
          </w:divBdr>
        </w:div>
        <w:div w:id="453794841">
          <w:marLeft w:val="994"/>
          <w:marRight w:val="0"/>
          <w:marTop w:val="40"/>
          <w:marBottom w:val="80"/>
          <w:divBdr>
            <w:top w:val="none" w:sz="0" w:space="0" w:color="auto"/>
            <w:left w:val="none" w:sz="0" w:space="0" w:color="auto"/>
            <w:bottom w:val="none" w:sz="0" w:space="0" w:color="auto"/>
            <w:right w:val="none" w:sz="0" w:space="0" w:color="auto"/>
          </w:divBdr>
        </w:div>
        <w:div w:id="617300249">
          <w:marLeft w:val="144"/>
          <w:marRight w:val="0"/>
          <w:marTop w:val="240"/>
          <w:marBottom w:val="40"/>
          <w:divBdr>
            <w:top w:val="none" w:sz="0" w:space="0" w:color="auto"/>
            <w:left w:val="none" w:sz="0" w:space="0" w:color="auto"/>
            <w:bottom w:val="none" w:sz="0" w:space="0" w:color="auto"/>
            <w:right w:val="none" w:sz="0" w:space="0" w:color="auto"/>
          </w:divBdr>
        </w:div>
      </w:divsChild>
    </w:div>
    <w:div w:id="88697927">
      <w:bodyDiv w:val="1"/>
      <w:marLeft w:val="0"/>
      <w:marRight w:val="0"/>
      <w:marTop w:val="0"/>
      <w:marBottom w:val="0"/>
      <w:divBdr>
        <w:top w:val="none" w:sz="0" w:space="0" w:color="auto"/>
        <w:left w:val="none" w:sz="0" w:space="0" w:color="auto"/>
        <w:bottom w:val="none" w:sz="0" w:space="0" w:color="auto"/>
        <w:right w:val="none" w:sz="0" w:space="0" w:color="auto"/>
      </w:divBdr>
    </w:div>
    <w:div w:id="103772005">
      <w:bodyDiv w:val="1"/>
      <w:marLeft w:val="0"/>
      <w:marRight w:val="0"/>
      <w:marTop w:val="0"/>
      <w:marBottom w:val="0"/>
      <w:divBdr>
        <w:top w:val="none" w:sz="0" w:space="0" w:color="auto"/>
        <w:left w:val="none" w:sz="0" w:space="0" w:color="auto"/>
        <w:bottom w:val="none" w:sz="0" w:space="0" w:color="auto"/>
        <w:right w:val="none" w:sz="0" w:space="0" w:color="auto"/>
      </w:divBdr>
      <w:divsChild>
        <w:div w:id="1246693901">
          <w:marLeft w:val="144"/>
          <w:marRight w:val="0"/>
          <w:marTop w:val="240"/>
          <w:marBottom w:val="40"/>
          <w:divBdr>
            <w:top w:val="none" w:sz="0" w:space="0" w:color="auto"/>
            <w:left w:val="none" w:sz="0" w:space="0" w:color="auto"/>
            <w:bottom w:val="none" w:sz="0" w:space="0" w:color="auto"/>
            <w:right w:val="none" w:sz="0" w:space="0" w:color="auto"/>
          </w:divBdr>
        </w:div>
        <w:div w:id="399519960">
          <w:marLeft w:val="418"/>
          <w:marRight w:val="0"/>
          <w:marTop w:val="40"/>
          <w:marBottom w:val="80"/>
          <w:divBdr>
            <w:top w:val="none" w:sz="0" w:space="0" w:color="auto"/>
            <w:left w:val="none" w:sz="0" w:space="0" w:color="auto"/>
            <w:bottom w:val="none" w:sz="0" w:space="0" w:color="auto"/>
            <w:right w:val="none" w:sz="0" w:space="0" w:color="auto"/>
          </w:divBdr>
        </w:div>
        <w:div w:id="1477915708">
          <w:marLeft w:val="418"/>
          <w:marRight w:val="0"/>
          <w:marTop w:val="40"/>
          <w:marBottom w:val="80"/>
          <w:divBdr>
            <w:top w:val="none" w:sz="0" w:space="0" w:color="auto"/>
            <w:left w:val="none" w:sz="0" w:space="0" w:color="auto"/>
            <w:bottom w:val="none" w:sz="0" w:space="0" w:color="auto"/>
            <w:right w:val="none" w:sz="0" w:space="0" w:color="auto"/>
          </w:divBdr>
        </w:div>
      </w:divsChild>
    </w:div>
    <w:div w:id="267275959">
      <w:bodyDiv w:val="1"/>
      <w:marLeft w:val="0"/>
      <w:marRight w:val="0"/>
      <w:marTop w:val="0"/>
      <w:marBottom w:val="0"/>
      <w:divBdr>
        <w:top w:val="none" w:sz="0" w:space="0" w:color="auto"/>
        <w:left w:val="none" w:sz="0" w:space="0" w:color="auto"/>
        <w:bottom w:val="none" w:sz="0" w:space="0" w:color="auto"/>
        <w:right w:val="none" w:sz="0" w:space="0" w:color="auto"/>
      </w:divBdr>
    </w:div>
    <w:div w:id="364332665">
      <w:bodyDiv w:val="1"/>
      <w:marLeft w:val="0"/>
      <w:marRight w:val="0"/>
      <w:marTop w:val="0"/>
      <w:marBottom w:val="0"/>
      <w:divBdr>
        <w:top w:val="none" w:sz="0" w:space="0" w:color="auto"/>
        <w:left w:val="none" w:sz="0" w:space="0" w:color="auto"/>
        <w:bottom w:val="none" w:sz="0" w:space="0" w:color="auto"/>
        <w:right w:val="none" w:sz="0" w:space="0" w:color="auto"/>
      </w:divBdr>
    </w:div>
    <w:div w:id="570848415">
      <w:bodyDiv w:val="1"/>
      <w:marLeft w:val="0"/>
      <w:marRight w:val="0"/>
      <w:marTop w:val="0"/>
      <w:marBottom w:val="0"/>
      <w:divBdr>
        <w:top w:val="none" w:sz="0" w:space="0" w:color="auto"/>
        <w:left w:val="none" w:sz="0" w:space="0" w:color="auto"/>
        <w:bottom w:val="none" w:sz="0" w:space="0" w:color="auto"/>
        <w:right w:val="none" w:sz="0" w:space="0" w:color="auto"/>
      </w:divBdr>
    </w:div>
    <w:div w:id="861431854">
      <w:bodyDiv w:val="1"/>
      <w:marLeft w:val="0"/>
      <w:marRight w:val="0"/>
      <w:marTop w:val="0"/>
      <w:marBottom w:val="0"/>
      <w:divBdr>
        <w:top w:val="none" w:sz="0" w:space="0" w:color="auto"/>
        <w:left w:val="none" w:sz="0" w:space="0" w:color="auto"/>
        <w:bottom w:val="none" w:sz="0" w:space="0" w:color="auto"/>
        <w:right w:val="none" w:sz="0" w:space="0" w:color="auto"/>
      </w:divBdr>
      <w:divsChild>
        <w:div w:id="1776056531">
          <w:marLeft w:val="144"/>
          <w:marRight w:val="0"/>
          <w:marTop w:val="240"/>
          <w:marBottom w:val="40"/>
          <w:divBdr>
            <w:top w:val="none" w:sz="0" w:space="0" w:color="auto"/>
            <w:left w:val="none" w:sz="0" w:space="0" w:color="auto"/>
            <w:bottom w:val="none" w:sz="0" w:space="0" w:color="auto"/>
            <w:right w:val="none" w:sz="0" w:space="0" w:color="auto"/>
          </w:divBdr>
        </w:div>
        <w:div w:id="1406805101">
          <w:marLeft w:val="418"/>
          <w:marRight w:val="0"/>
          <w:marTop w:val="40"/>
          <w:marBottom w:val="80"/>
          <w:divBdr>
            <w:top w:val="none" w:sz="0" w:space="0" w:color="auto"/>
            <w:left w:val="none" w:sz="0" w:space="0" w:color="auto"/>
            <w:bottom w:val="none" w:sz="0" w:space="0" w:color="auto"/>
            <w:right w:val="none" w:sz="0" w:space="0" w:color="auto"/>
          </w:divBdr>
        </w:div>
        <w:div w:id="1741056377">
          <w:marLeft w:val="418"/>
          <w:marRight w:val="0"/>
          <w:marTop w:val="40"/>
          <w:marBottom w:val="80"/>
          <w:divBdr>
            <w:top w:val="none" w:sz="0" w:space="0" w:color="auto"/>
            <w:left w:val="none" w:sz="0" w:space="0" w:color="auto"/>
            <w:bottom w:val="none" w:sz="0" w:space="0" w:color="auto"/>
            <w:right w:val="none" w:sz="0" w:space="0" w:color="auto"/>
          </w:divBdr>
        </w:div>
        <w:div w:id="1301224465">
          <w:marLeft w:val="418"/>
          <w:marRight w:val="0"/>
          <w:marTop w:val="40"/>
          <w:marBottom w:val="80"/>
          <w:divBdr>
            <w:top w:val="none" w:sz="0" w:space="0" w:color="auto"/>
            <w:left w:val="none" w:sz="0" w:space="0" w:color="auto"/>
            <w:bottom w:val="none" w:sz="0" w:space="0" w:color="auto"/>
            <w:right w:val="none" w:sz="0" w:space="0" w:color="auto"/>
          </w:divBdr>
        </w:div>
        <w:div w:id="91096505">
          <w:marLeft w:val="418"/>
          <w:marRight w:val="0"/>
          <w:marTop w:val="40"/>
          <w:marBottom w:val="80"/>
          <w:divBdr>
            <w:top w:val="none" w:sz="0" w:space="0" w:color="auto"/>
            <w:left w:val="none" w:sz="0" w:space="0" w:color="auto"/>
            <w:bottom w:val="none" w:sz="0" w:space="0" w:color="auto"/>
            <w:right w:val="none" w:sz="0" w:space="0" w:color="auto"/>
          </w:divBdr>
        </w:div>
        <w:div w:id="148180312">
          <w:marLeft w:val="418"/>
          <w:marRight w:val="0"/>
          <w:marTop w:val="40"/>
          <w:marBottom w:val="80"/>
          <w:divBdr>
            <w:top w:val="none" w:sz="0" w:space="0" w:color="auto"/>
            <w:left w:val="none" w:sz="0" w:space="0" w:color="auto"/>
            <w:bottom w:val="none" w:sz="0" w:space="0" w:color="auto"/>
            <w:right w:val="none" w:sz="0" w:space="0" w:color="auto"/>
          </w:divBdr>
        </w:div>
        <w:div w:id="1387796843">
          <w:marLeft w:val="144"/>
          <w:marRight w:val="0"/>
          <w:marTop w:val="240"/>
          <w:marBottom w:val="40"/>
          <w:divBdr>
            <w:top w:val="none" w:sz="0" w:space="0" w:color="auto"/>
            <w:left w:val="none" w:sz="0" w:space="0" w:color="auto"/>
            <w:bottom w:val="none" w:sz="0" w:space="0" w:color="auto"/>
            <w:right w:val="none" w:sz="0" w:space="0" w:color="auto"/>
          </w:divBdr>
        </w:div>
        <w:div w:id="560796928">
          <w:marLeft w:val="418"/>
          <w:marRight w:val="0"/>
          <w:marTop w:val="40"/>
          <w:marBottom w:val="80"/>
          <w:divBdr>
            <w:top w:val="none" w:sz="0" w:space="0" w:color="auto"/>
            <w:left w:val="none" w:sz="0" w:space="0" w:color="auto"/>
            <w:bottom w:val="none" w:sz="0" w:space="0" w:color="auto"/>
            <w:right w:val="none" w:sz="0" w:space="0" w:color="auto"/>
          </w:divBdr>
        </w:div>
      </w:divsChild>
    </w:div>
    <w:div w:id="926381738">
      <w:bodyDiv w:val="1"/>
      <w:marLeft w:val="0"/>
      <w:marRight w:val="0"/>
      <w:marTop w:val="0"/>
      <w:marBottom w:val="0"/>
      <w:divBdr>
        <w:top w:val="none" w:sz="0" w:space="0" w:color="auto"/>
        <w:left w:val="none" w:sz="0" w:space="0" w:color="auto"/>
        <w:bottom w:val="none" w:sz="0" w:space="0" w:color="auto"/>
        <w:right w:val="none" w:sz="0" w:space="0" w:color="auto"/>
      </w:divBdr>
    </w:div>
    <w:div w:id="970095318">
      <w:bodyDiv w:val="1"/>
      <w:marLeft w:val="0"/>
      <w:marRight w:val="0"/>
      <w:marTop w:val="0"/>
      <w:marBottom w:val="0"/>
      <w:divBdr>
        <w:top w:val="none" w:sz="0" w:space="0" w:color="auto"/>
        <w:left w:val="none" w:sz="0" w:space="0" w:color="auto"/>
        <w:bottom w:val="none" w:sz="0" w:space="0" w:color="auto"/>
        <w:right w:val="none" w:sz="0" w:space="0" w:color="auto"/>
      </w:divBdr>
      <w:divsChild>
        <w:div w:id="599067780">
          <w:marLeft w:val="144"/>
          <w:marRight w:val="0"/>
          <w:marTop w:val="240"/>
          <w:marBottom w:val="40"/>
          <w:divBdr>
            <w:top w:val="none" w:sz="0" w:space="0" w:color="auto"/>
            <w:left w:val="none" w:sz="0" w:space="0" w:color="auto"/>
            <w:bottom w:val="none" w:sz="0" w:space="0" w:color="auto"/>
            <w:right w:val="none" w:sz="0" w:space="0" w:color="auto"/>
          </w:divBdr>
        </w:div>
        <w:div w:id="637760020">
          <w:marLeft w:val="144"/>
          <w:marRight w:val="0"/>
          <w:marTop w:val="240"/>
          <w:marBottom w:val="40"/>
          <w:divBdr>
            <w:top w:val="none" w:sz="0" w:space="0" w:color="auto"/>
            <w:left w:val="none" w:sz="0" w:space="0" w:color="auto"/>
            <w:bottom w:val="none" w:sz="0" w:space="0" w:color="auto"/>
            <w:right w:val="none" w:sz="0" w:space="0" w:color="auto"/>
          </w:divBdr>
        </w:div>
        <w:div w:id="1000699749">
          <w:marLeft w:val="144"/>
          <w:marRight w:val="0"/>
          <w:marTop w:val="240"/>
          <w:marBottom w:val="40"/>
          <w:divBdr>
            <w:top w:val="none" w:sz="0" w:space="0" w:color="auto"/>
            <w:left w:val="none" w:sz="0" w:space="0" w:color="auto"/>
            <w:bottom w:val="none" w:sz="0" w:space="0" w:color="auto"/>
            <w:right w:val="none" w:sz="0" w:space="0" w:color="auto"/>
          </w:divBdr>
        </w:div>
        <w:div w:id="1612316943">
          <w:marLeft w:val="144"/>
          <w:marRight w:val="0"/>
          <w:marTop w:val="240"/>
          <w:marBottom w:val="40"/>
          <w:divBdr>
            <w:top w:val="none" w:sz="0" w:space="0" w:color="auto"/>
            <w:left w:val="none" w:sz="0" w:space="0" w:color="auto"/>
            <w:bottom w:val="none" w:sz="0" w:space="0" w:color="auto"/>
            <w:right w:val="none" w:sz="0" w:space="0" w:color="auto"/>
          </w:divBdr>
        </w:div>
        <w:div w:id="392243985">
          <w:marLeft w:val="144"/>
          <w:marRight w:val="0"/>
          <w:marTop w:val="240"/>
          <w:marBottom w:val="40"/>
          <w:divBdr>
            <w:top w:val="none" w:sz="0" w:space="0" w:color="auto"/>
            <w:left w:val="none" w:sz="0" w:space="0" w:color="auto"/>
            <w:bottom w:val="none" w:sz="0" w:space="0" w:color="auto"/>
            <w:right w:val="none" w:sz="0" w:space="0" w:color="auto"/>
          </w:divBdr>
        </w:div>
      </w:divsChild>
    </w:div>
    <w:div w:id="1431582737">
      <w:bodyDiv w:val="1"/>
      <w:marLeft w:val="0"/>
      <w:marRight w:val="0"/>
      <w:marTop w:val="0"/>
      <w:marBottom w:val="0"/>
      <w:divBdr>
        <w:top w:val="none" w:sz="0" w:space="0" w:color="auto"/>
        <w:left w:val="none" w:sz="0" w:space="0" w:color="auto"/>
        <w:bottom w:val="none" w:sz="0" w:space="0" w:color="auto"/>
        <w:right w:val="none" w:sz="0" w:space="0" w:color="auto"/>
      </w:divBdr>
      <w:divsChild>
        <w:div w:id="118766101">
          <w:marLeft w:val="0"/>
          <w:marRight w:val="0"/>
          <w:marTop w:val="0"/>
          <w:marBottom w:val="0"/>
          <w:divBdr>
            <w:top w:val="none" w:sz="0" w:space="0" w:color="auto"/>
            <w:left w:val="none" w:sz="0" w:space="0" w:color="auto"/>
            <w:bottom w:val="none" w:sz="0" w:space="0" w:color="auto"/>
            <w:right w:val="none" w:sz="0" w:space="0" w:color="auto"/>
          </w:divBdr>
          <w:divsChild>
            <w:div w:id="1436634021">
              <w:marLeft w:val="0"/>
              <w:marRight w:val="0"/>
              <w:marTop w:val="0"/>
              <w:marBottom w:val="0"/>
              <w:divBdr>
                <w:top w:val="none" w:sz="0" w:space="0" w:color="auto"/>
                <w:left w:val="none" w:sz="0" w:space="0" w:color="auto"/>
                <w:bottom w:val="none" w:sz="0" w:space="0" w:color="auto"/>
                <w:right w:val="none" w:sz="0" w:space="0" w:color="auto"/>
              </w:divBdr>
              <w:divsChild>
                <w:div w:id="1193031249">
                  <w:marLeft w:val="0"/>
                  <w:marRight w:val="0"/>
                  <w:marTop w:val="0"/>
                  <w:marBottom w:val="0"/>
                  <w:divBdr>
                    <w:top w:val="none" w:sz="0" w:space="0" w:color="auto"/>
                    <w:left w:val="none" w:sz="0" w:space="0" w:color="auto"/>
                    <w:bottom w:val="none" w:sz="0" w:space="0" w:color="auto"/>
                    <w:right w:val="none" w:sz="0" w:space="0" w:color="auto"/>
                  </w:divBdr>
                  <w:divsChild>
                    <w:div w:id="799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267076">
      <w:bodyDiv w:val="1"/>
      <w:marLeft w:val="0"/>
      <w:marRight w:val="0"/>
      <w:marTop w:val="0"/>
      <w:marBottom w:val="0"/>
      <w:divBdr>
        <w:top w:val="none" w:sz="0" w:space="0" w:color="auto"/>
        <w:left w:val="none" w:sz="0" w:space="0" w:color="auto"/>
        <w:bottom w:val="none" w:sz="0" w:space="0" w:color="auto"/>
        <w:right w:val="none" w:sz="0" w:space="0" w:color="auto"/>
      </w:divBdr>
    </w:div>
    <w:div w:id="1743409026">
      <w:bodyDiv w:val="1"/>
      <w:marLeft w:val="0"/>
      <w:marRight w:val="0"/>
      <w:marTop w:val="0"/>
      <w:marBottom w:val="0"/>
      <w:divBdr>
        <w:top w:val="none" w:sz="0" w:space="0" w:color="auto"/>
        <w:left w:val="none" w:sz="0" w:space="0" w:color="auto"/>
        <w:bottom w:val="none" w:sz="0" w:space="0" w:color="auto"/>
        <w:right w:val="none" w:sz="0" w:space="0" w:color="auto"/>
      </w:divBdr>
    </w:div>
    <w:div w:id="187179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Tong</dc:creator>
  <cp:keywords/>
  <dc:description/>
  <cp:lastModifiedBy>Carissa Tong</cp:lastModifiedBy>
  <cp:revision>50</cp:revision>
  <dcterms:created xsi:type="dcterms:W3CDTF">2020-03-13T02:51:00Z</dcterms:created>
  <dcterms:modified xsi:type="dcterms:W3CDTF">2020-04-01T01:00:00Z</dcterms:modified>
</cp:coreProperties>
</file>