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C3062" w14:textId="0926FBD0" w:rsidR="00CD2D72" w:rsidRDefault="003C388F">
      <w:r w:rsidRPr="003C388F">
        <w:rPr>
          <w:u w:val="single"/>
        </w:rPr>
        <w:t>JAVMA Article for April 2020</w:t>
      </w:r>
    </w:p>
    <w:p w14:paraId="3797032D" w14:textId="2A721B32" w:rsidR="003C388F" w:rsidRDefault="005756FF">
      <w:r w:rsidRPr="005756FF">
        <w:drawing>
          <wp:inline distT="0" distB="0" distL="0" distR="0" wp14:anchorId="0D538FB5" wp14:editId="29BF4977">
            <wp:extent cx="5943600" cy="31057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A1325" w14:textId="45053254" w:rsidR="005756FF" w:rsidRDefault="00202FB0" w:rsidP="005756FF">
      <w:pPr>
        <w:pStyle w:val="ListParagraph"/>
        <w:numPr>
          <w:ilvl w:val="0"/>
          <w:numId w:val="1"/>
        </w:numPr>
      </w:pPr>
      <w:r>
        <w:t>VHS shortcomings: affected by</w:t>
      </w:r>
      <w:r w:rsidR="00290EC5">
        <w:t xml:space="preserve"> interobserver variability,</w:t>
      </w:r>
      <w:r>
        <w:t xml:space="preserve"> individual variation b/w dogs, disparities in breed thoracic confirmation and vertebral characteristics, congenital anomalies, shortened vertebral segments or IVDD narrowing</w:t>
      </w:r>
    </w:p>
    <w:p w14:paraId="7368ABA9" w14:textId="3D2C0C62" w:rsidR="00680FA1" w:rsidRDefault="00680FA1" w:rsidP="005756FF">
      <w:pPr>
        <w:pStyle w:val="ListParagraph"/>
        <w:numPr>
          <w:ilvl w:val="0"/>
          <w:numId w:val="1"/>
        </w:numPr>
      </w:pPr>
      <w:r>
        <w:t xml:space="preserve">Manubrium heart score (MHS) relies on length of manubrium, which strongly correlates w/ the cardiac axes </w:t>
      </w:r>
    </w:p>
    <w:p w14:paraId="5DE3F240" w14:textId="2CD66412" w:rsidR="00E10987" w:rsidRDefault="00E10987" w:rsidP="00E10987">
      <w:pPr>
        <w:pStyle w:val="ListParagraph"/>
        <w:numPr>
          <w:ilvl w:val="1"/>
          <w:numId w:val="1"/>
        </w:numPr>
      </w:pPr>
      <w:r>
        <w:t xml:space="preserve">Previously assessed in healthy small and large breed dogs and “normal” MHS was established </w:t>
      </w:r>
    </w:p>
    <w:p w14:paraId="37C9D36B" w14:textId="55EB8B70" w:rsidR="00545694" w:rsidRDefault="00545694" w:rsidP="00545694">
      <w:pPr>
        <w:pStyle w:val="ListParagraph"/>
        <w:numPr>
          <w:ilvl w:val="0"/>
          <w:numId w:val="1"/>
        </w:numPr>
      </w:pPr>
      <w:r>
        <w:t>Enrolled normal (64) dogs and with heart disease (120)</w:t>
      </w:r>
      <w:r w:rsidR="0049420B">
        <w:t xml:space="preserve"> retrospectively </w:t>
      </w:r>
    </w:p>
    <w:p w14:paraId="48511AEF" w14:textId="474F3A01" w:rsidR="00382B5A" w:rsidRDefault="00382B5A" w:rsidP="00382B5A">
      <w:pPr>
        <w:pStyle w:val="ListParagraph"/>
        <w:numPr>
          <w:ilvl w:val="1"/>
          <w:numId w:val="1"/>
        </w:numPr>
      </w:pPr>
      <w:r>
        <w:t>Excluded those w/ pericardial effusion and vertebral anomalies or deformed manubria</w:t>
      </w:r>
    </w:p>
    <w:p w14:paraId="457123F6" w14:textId="2A908C6E" w:rsidR="00605223" w:rsidRDefault="00605223" w:rsidP="00605223">
      <w:pPr>
        <w:pStyle w:val="ListParagraph"/>
        <w:numPr>
          <w:ilvl w:val="0"/>
          <w:numId w:val="1"/>
        </w:numPr>
      </w:pPr>
      <w:r>
        <w:t xml:space="preserve">Right lateral thoracic radiographs </w:t>
      </w:r>
    </w:p>
    <w:p w14:paraId="59CCB8C5" w14:textId="77777777" w:rsidR="00460214" w:rsidRDefault="009E6816" w:rsidP="00460214">
      <w:r w:rsidRPr="009E6816">
        <w:lastRenderedPageBreak/>
        <w:drawing>
          <wp:inline distT="0" distB="0" distL="0" distR="0" wp14:anchorId="0CAEE0D5" wp14:editId="2BF3F6C4">
            <wp:extent cx="4254500" cy="3619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95493" w14:textId="5E0DFDC1" w:rsidR="00B32526" w:rsidRDefault="00F7177F" w:rsidP="00460214">
      <w:pPr>
        <w:ind w:firstLine="360"/>
      </w:pPr>
      <w:r>
        <w:t xml:space="preserve"> (GSD with DCM)</w:t>
      </w:r>
      <w:r w:rsidR="006614AD">
        <w:t xml:space="preserve"> MHS=6.1, VHS= 12.1, CSI 80% </w:t>
      </w:r>
    </w:p>
    <w:p w14:paraId="75B5A8AF" w14:textId="5765D8B1" w:rsidR="00797CE2" w:rsidRDefault="00042270" w:rsidP="00797CE2">
      <w:pPr>
        <w:pStyle w:val="ListParagraph"/>
        <w:numPr>
          <w:ilvl w:val="0"/>
          <w:numId w:val="1"/>
        </w:numPr>
      </w:pPr>
      <w:r>
        <w:t>Overall-</w:t>
      </w:r>
      <w:r w:rsidR="00797CE2">
        <w:t>MHS</w:t>
      </w:r>
      <w:r>
        <w:t>=  (cLAL+cSAL)/ ML</w:t>
      </w:r>
    </w:p>
    <w:p w14:paraId="7936D6B7" w14:textId="2B53C794" w:rsidR="00042270" w:rsidRDefault="00042270" w:rsidP="00042270">
      <w:pPr>
        <w:pStyle w:val="ListParagraph"/>
        <w:numPr>
          <w:ilvl w:val="1"/>
          <w:numId w:val="1"/>
        </w:numPr>
      </w:pPr>
      <w:r>
        <w:t>cLAL=Cardiac long-axis</w:t>
      </w:r>
      <w:r w:rsidR="00937596">
        <w:t xml:space="preserve"> length </w:t>
      </w:r>
    </w:p>
    <w:p w14:paraId="0046A53F" w14:textId="77777777" w:rsidR="00937596" w:rsidRDefault="00042270" w:rsidP="00042270">
      <w:pPr>
        <w:pStyle w:val="ListParagraph"/>
        <w:numPr>
          <w:ilvl w:val="1"/>
          <w:numId w:val="1"/>
        </w:numPr>
      </w:pPr>
      <w:r>
        <w:t xml:space="preserve">cSAL= cardiac </w:t>
      </w:r>
      <w:r w:rsidR="00937596">
        <w:t>short-axis length</w:t>
      </w:r>
    </w:p>
    <w:p w14:paraId="46182DD1" w14:textId="4BE5106B" w:rsidR="00042270" w:rsidRDefault="00937596" w:rsidP="00042270">
      <w:pPr>
        <w:pStyle w:val="ListParagraph"/>
        <w:numPr>
          <w:ilvl w:val="1"/>
          <w:numId w:val="1"/>
        </w:numPr>
      </w:pPr>
      <w:r>
        <w:t xml:space="preserve">ML = manubrium length </w:t>
      </w:r>
    </w:p>
    <w:p w14:paraId="2DB3A453" w14:textId="585ED60B" w:rsidR="00CC7383" w:rsidRDefault="00CC7383" w:rsidP="00042270">
      <w:pPr>
        <w:pStyle w:val="ListParagraph"/>
        <w:numPr>
          <w:ilvl w:val="1"/>
          <w:numId w:val="1"/>
        </w:numPr>
      </w:pPr>
      <w:r>
        <w:t>Short-MHS: cSAL:ML ratio</w:t>
      </w:r>
    </w:p>
    <w:p w14:paraId="4946579C" w14:textId="522E8EA8" w:rsidR="00CC7383" w:rsidRDefault="00CC7383" w:rsidP="00042270">
      <w:pPr>
        <w:pStyle w:val="ListParagraph"/>
        <w:numPr>
          <w:ilvl w:val="1"/>
          <w:numId w:val="1"/>
        </w:numPr>
      </w:pPr>
      <w:r>
        <w:t>Long-MHS: cLAL:ML ratio</w:t>
      </w:r>
    </w:p>
    <w:p w14:paraId="0A8F38F6" w14:textId="47527D22" w:rsidR="00797CE2" w:rsidRDefault="00797CE2" w:rsidP="00797CE2">
      <w:pPr>
        <w:pStyle w:val="ListParagraph"/>
        <w:numPr>
          <w:ilvl w:val="0"/>
          <w:numId w:val="1"/>
        </w:numPr>
      </w:pPr>
      <w:r>
        <w:t xml:space="preserve">CSL = cSAL:cLAL ratio (to objectively evaluate the roundness of the cardiac silhouette) </w:t>
      </w:r>
    </w:p>
    <w:p w14:paraId="42974FA7" w14:textId="0E527473" w:rsidR="00937596" w:rsidRDefault="00F05592" w:rsidP="00F05592">
      <w:pPr>
        <w:pStyle w:val="ListParagraph"/>
        <w:numPr>
          <w:ilvl w:val="0"/>
          <w:numId w:val="1"/>
        </w:numPr>
      </w:pPr>
      <w:r>
        <w:t>Results</w:t>
      </w:r>
    </w:p>
    <w:p w14:paraId="0C4A26AA" w14:textId="23B7E3BE" w:rsidR="00F05592" w:rsidRDefault="00F05592" w:rsidP="00F05592">
      <w:pPr>
        <w:pStyle w:val="ListParagraph"/>
        <w:numPr>
          <w:ilvl w:val="1"/>
          <w:numId w:val="1"/>
        </w:numPr>
      </w:pPr>
      <w:r>
        <w:t>Large breed dogs:</w:t>
      </w:r>
      <w:r w:rsidR="00FD30D5">
        <w:t xml:space="preserve"> H</w:t>
      </w:r>
      <w:r>
        <w:t>igh</w:t>
      </w:r>
      <w:r w:rsidR="00FD30D5">
        <w:t>er</w:t>
      </w:r>
      <w:r>
        <w:t xml:space="preserve"> CSI in right-sided enlargement</w:t>
      </w:r>
      <w:r w:rsidR="00FD30D5">
        <w:t xml:space="preserve"> and higher MHS in left-sided enlargement </w:t>
      </w:r>
    </w:p>
    <w:p w14:paraId="60A8B39B" w14:textId="08481484" w:rsidR="00FD30D5" w:rsidRDefault="00FD30D5" w:rsidP="00F05592">
      <w:pPr>
        <w:pStyle w:val="ListParagraph"/>
        <w:numPr>
          <w:ilvl w:val="1"/>
          <w:numId w:val="1"/>
        </w:numPr>
      </w:pPr>
      <w:r>
        <w:t>Small breed dog: Higher CSI in right-sided enlargement, higher VHS in left-sided enlargement, no difference in MHS</w:t>
      </w:r>
    </w:p>
    <w:p w14:paraId="5047C426" w14:textId="27067E1F" w:rsidR="00CE20AF" w:rsidRDefault="00CE20AF" w:rsidP="00CE20AF">
      <w:pPr>
        <w:pStyle w:val="ListParagraph"/>
        <w:numPr>
          <w:ilvl w:val="0"/>
          <w:numId w:val="1"/>
        </w:numPr>
      </w:pPr>
      <w:r>
        <w:t>A combination of high short-, long- and overall-MHS = suggestive of left-sided disease</w:t>
      </w:r>
    </w:p>
    <w:p w14:paraId="3F213511" w14:textId="38B955A5" w:rsidR="002E7D6A" w:rsidRDefault="002F1B4B" w:rsidP="002E7D6A">
      <w:pPr>
        <w:pStyle w:val="ListParagraph"/>
        <w:numPr>
          <w:ilvl w:val="1"/>
          <w:numId w:val="1"/>
        </w:numPr>
      </w:pPr>
      <w:r>
        <w:t xml:space="preserve">Large breed: short-MHS </w:t>
      </w:r>
      <w:r>
        <w:rPr>
          <w:u w:val="single"/>
        </w:rPr>
        <w:t>&gt;</w:t>
      </w:r>
      <w:r>
        <w:t xml:space="preserve"> 2.2, long-MHS &gt;2.8 and overall-MHS &gt;5</w:t>
      </w:r>
    </w:p>
    <w:p w14:paraId="391779A7" w14:textId="408ED149" w:rsidR="002F1B4B" w:rsidRDefault="002F1B4B" w:rsidP="002E7D6A">
      <w:pPr>
        <w:pStyle w:val="ListParagraph"/>
        <w:numPr>
          <w:ilvl w:val="1"/>
          <w:numId w:val="1"/>
        </w:numPr>
      </w:pPr>
      <w:r>
        <w:t xml:space="preserve">Small breed: short-MHS </w:t>
      </w:r>
      <w:r>
        <w:rPr>
          <w:u w:val="single"/>
        </w:rPr>
        <w:t>&gt;</w:t>
      </w:r>
      <w:r>
        <w:t xml:space="preserve"> 2.5, llong-MHS </w:t>
      </w:r>
      <w:r>
        <w:rPr>
          <w:u w:val="single"/>
        </w:rPr>
        <w:t>&gt;</w:t>
      </w:r>
      <w:r>
        <w:t xml:space="preserve"> 3 and overall-MHS </w:t>
      </w:r>
      <w:r>
        <w:rPr>
          <w:u w:val="single"/>
        </w:rPr>
        <w:t>&gt;</w:t>
      </w:r>
      <w:r>
        <w:t xml:space="preserve"> 5</w:t>
      </w:r>
    </w:p>
    <w:p w14:paraId="44000161" w14:textId="369A9B4C" w:rsidR="00CE20AF" w:rsidRDefault="00CE20AF" w:rsidP="00CE20AF">
      <w:pPr>
        <w:pStyle w:val="ListParagraph"/>
        <w:numPr>
          <w:ilvl w:val="0"/>
          <w:numId w:val="1"/>
        </w:numPr>
      </w:pPr>
      <w:r>
        <w:t xml:space="preserve">High short-MHS without high long- and overall-MHS = suggestive of right sided disease </w:t>
      </w:r>
    </w:p>
    <w:p w14:paraId="4A356793" w14:textId="6E183ACD" w:rsidR="00195B6F" w:rsidRDefault="00195B6F" w:rsidP="00195B6F">
      <w:pPr>
        <w:pStyle w:val="ListParagraph"/>
        <w:numPr>
          <w:ilvl w:val="1"/>
          <w:numId w:val="1"/>
        </w:numPr>
      </w:pPr>
      <w:r>
        <w:t xml:space="preserve">Large breed: CSI &gt; 78% and short-MHS </w:t>
      </w:r>
      <w:r>
        <w:rPr>
          <w:u w:val="single"/>
        </w:rPr>
        <w:t>&gt;</w:t>
      </w:r>
      <w:r>
        <w:t xml:space="preserve"> 2.2</w:t>
      </w:r>
    </w:p>
    <w:p w14:paraId="5C43F4AE" w14:textId="390664B3" w:rsidR="00195B6F" w:rsidRDefault="00195B6F" w:rsidP="00195B6F">
      <w:pPr>
        <w:pStyle w:val="ListParagraph"/>
        <w:numPr>
          <w:ilvl w:val="1"/>
          <w:numId w:val="1"/>
        </w:numPr>
      </w:pPr>
      <w:r>
        <w:t xml:space="preserve">Small breed: CSI &gt;83% and short-MHS </w:t>
      </w:r>
      <w:r>
        <w:rPr>
          <w:u w:val="single"/>
        </w:rPr>
        <w:t>&gt;</w:t>
      </w:r>
      <w:r>
        <w:t xml:space="preserve"> 2.5 </w:t>
      </w:r>
    </w:p>
    <w:p w14:paraId="4551F999" w14:textId="2FC58EFC" w:rsidR="00802204" w:rsidRPr="003C388F" w:rsidRDefault="00802204" w:rsidP="00802204">
      <w:pPr>
        <w:pStyle w:val="ListParagraph"/>
        <w:numPr>
          <w:ilvl w:val="0"/>
          <w:numId w:val="1"/>
        </w:numPr>
      </w:pPr>
      <w:r>
        <w:t xml:space="preserve">Can consider using MHS in additional to VHS. Echo is still the gold standard. </w:t>
      </w:r>
    </w:p>
    <w:sectPr w:rsidR="00802204" w:rsidRPr="003C388F" w:rsidSect="006E2547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26FB5" w14:textId="77777777" w:rsidR="00710073" w:rsidRDefault="00710073" w:rsidP="003C388F">
      <w:r>
        <w:separator/>
      </w:r>
    </w:p>
  </w:endnote>
  <w:endnote w:type="continuationSeparator" w:id="0">
    <w:p w14:paraId="78294DC6" w14:textId="77777777" w:rsidR="00710073" w:rsidRDefault="00710073" w:rsidP="003C3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661BA" w14:textId="77777777" w:rsidR="00710073" w:rsidRDefault="00710073" w:rsidP="003C388F">
      <w:r>
        <w:separator/>
      </w:r>
    </w:p>
  </w:footnote>
  <w:footnote w:type="continuationSeparator" w:id="0">
    <w:p w14:paraId="6BFEACBB" w14:textId="77777777" w:rsidR="00710073" w:rsidRDefault="00710073" w:rsidP="003C3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BEF43" w14:textId="6FCC0768" w:rsidR="003C388F" w:rsidRDefault="003C38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D5EF3"/>
    <w:multiLevelType w:val="hybridMultilevel"/>
    <w:tmpl w:val="BA5C0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88F"/>
    <w:rsid w:val="00042270"/>
    <w:rsid w:val="00195B6F"/>
    <w:rsid w:val="00202FB0"/>
    <w:rsid w:val="00290EC5"/>
    <w:rsid w:val="002E7D6A"/>
    <w:rsid w:val="002F1B4B"/>
    <w:rsid w:val="00382B5A"/>
    <w:rsid w:val="003B6EEC"/>
    <w:rsid w:val="003C388F"/>
    <w:rsid w:val="003C6B05"/>
    <w:rsid w:val="00460214"/>
    <w:rsid w:val="0049420B"/>
    <w:rsid w:val="00500686"/>
    <w:rsid w:val="00506F62"/>
    <w:rsid w:val="00545694"/>
    <w:rsid w:val="005756FF"/>
    <w:rsid w:val="00605223"/>
    <w:rsid w:val="006614AD"/>
    <w:rsid w:val="00680FA1"/>
    <w:rsid w:val="006E2547"/>
    <w:rsid w:val="00710073"/>
    <w:rsid w:val="00730D0E"/>
    <w:rsid w:val="00797CE2"/>
    <w:rsid w:val="00802204"/>
    <w:rsid w:val="00880B52"/>
    <w:rsid w:val="00937596"/>
    <w:rsid w:val="0095657E"/>
    <w:rsid w:val="009E6816"/>
    <w:rsid w:val="00B32526"/>
    <w:rsid w:val="00CC1896"/>
    <w:rsid w:val="00CC7383"/>
    <w:rsid w:val="00CD2D72"/>
    <w:rsid w:val="00CE20AF"/>
    <w:rsid w:val="00E10987"/>
    <w:rsid w:val="00F05592"/>
    <w:rsid w:val="00F7177F"/>
    <w:rsid w:val="00FD30D5"/>
    <w:rsid w:val="00FE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D5B9C5"/>
  <w15:chartTrackingRefBased/>
  <w15:docId w15:val="{E660CDB6-A10B-F54C-87CE-BD3153F1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38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388F"/>
  </w:style>
  <w:style w:type="paragraph" w:styleId="Footer">
    <w:name w:val="footer"/>
    <w:basedOn w:val="Normal"/>
    <w:link w:val="FooterChar"/>
    <w:uiPriority w:val="99"/>
    <w:unhideWhenUsed/>
    <w:rsid w:val="003C38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388F"/>
  </w:style>
  <w:style w:type="paragraph" w:styleId="ListParagraph">
    <w:name w:val="List Paragraph"/>
    <w:basedOn w:val="Normal"/>
    <w:uiPriority w:val="34"/>
    <w:qFormat/>
    <w:rsid w:val="00575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Carissa Tong</dc:creator>
  <cp:keywords/>
  <dc:description/>
  <cp:lastModifiedBy>Carissa Tong</cp:lastModifiedBy>
  <cp:revision>28</cp:revision>
  <dcterms:created xsi:type="dcterms:W3CDTF">2020-04-01T15:51:00Z</dcterms:created>
  <dcterms:modified xsi:type="dcterms:W3CDTF">2020-04-01T16:44:00Z</dcterms:modified>
</cp:coreProperties>
</file>