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D72" w:rsidRDefault="00011A2A" w:rsidP="00011A2A">
      <w:r w:rsidRPr="00011A2A">
        <w:rPr>
          <w:b/>
          <w:u w:val="single"/>
        </w:rPr>
        <w:t>Apr 4 - May 16 2019</w:t>
      </w:r>
      <w:r w:rsidRPr="00011A2A">
        <w:rPr>
          <w:b/>
          <w:u w:val="single"/>
        </w:rPr>
        <w:t xml:space="preserve"> Lit Review</w:t>
      </w:r>
    </w:p>
    <w:p w:rsidR="00011A2A" w:rsidRDefault="00011A2A" w:rsidP="00011A2A">
      <w:r>
        <w:t>J Vet Radiology and Ultrasound</w:t>
      </w:r>
    </w:p>
    <w:p w:rsidR="00C567F0" w:rsidRDefault="005151EE" w:rsidP="00011A2A">
      <w:pPr>
        <w:rPr>
          <w:noProof/>
        </w:rPr>
      </w:pPr>
      <w:r w:rsidRPr="005151EE">
        <w:drawing>
          <wp:inline distT="0" distB="0" distL="0" distR="0" wp14:anchorId="7C216AA2" wp14:editId="54E7EF86">
            <wp:extent cx="5943600" cy="40303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1EE">
        <w:rPr>
          <w:noProof/>
        </w:rPr>
        <w:t xml:space="preserve"> </w:t>
      </w:r>
    </w:p>
    <w:p w:rsidR="007D2E60" w:rsidRDefault="007D2E60" w:rsidP="00C567F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X-ray prevalance of nodules: thyroid carcinoma 63%, TCC 26-36%, HSA 19-52%, OSA 17%, mammary carcinoma 15%</w:t>
      </w:r>
    </w:p>
    <w:p w:rsidR="00C567F0" w:rsidRDefault="007D2E60" w:rsidP="00C567F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CT p</w:t>
      </w:r>
      <w:r w:rsidR="00C567F0">
        <w:rPr>
          <w:noProof/>
        </w:rPr>
        <w:t>revalence of nodules:  HS</w:t>
      </w:r>
      <w:r w:rsidR="00FC7B78">
        <w:rPr>
          <w:noProof/>
        </w:rPr>
        <w:t>A</w:t>
      </w:r>
      <w:r w:rsidR="00C567F0">
        <w:rPr>
          <w:noProof/>
        </w:rPr>
        <w:t xml:space="preserve"> &gt; OSA &gt; Carcinoma &gt; histiocytic sarcoma &gt; STS &gt; adnocarcinoma &gt; melanoma &gt; lymphoma&gt; MCT </w:t>
      </w:r>
    </w:p>
    <w:p w:rsidR="007752E9" w:rsidRDefault="007752E9" w:rsidP="00C567F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HAS most likely to have mets at 1</w:t>
      </w:r>
      <w:r w:rsidRPr="007752E9">
        <w:rPr>
          <w:noProof/>
          <w:vertAlign w:val="superscript"/>
        </w:rPr>
        <w:t>st</w:t>
      </w:r>
      <w:r>
        <w:rPr>
          <w:noProof/>
        </w:rPr>
        <w:t xml:space="preserve"> CT </w:t>
      </w:r>
    </w:p>
    <w:p w:rsidR="007D2E60" w:rsidRDefault="007D2E60" w:rsidP="00C567F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No dogs with squamous cell carcionmas had mets </w:t>
      </w:r>
    </w:p>
    <w:p w:rsidR="00011A2A" w:rsidRDefault="005151EE" w:rsidP="00011A2A">
      <w:r w:rsidRPr="005151EE">
        <w:lastRenderedPageBreak/>
        <w:drawing>
          <wp:inline distT="0" distB="0" distL="0" distR="0" wp14:anchorId="10B2B5B5" wp14:editId="0E1F6DDD">
            <wp:extent cx="5943600" cy="50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C201A5" w:rsidRDefault="00C201A5" w:rsidP="00011A2A"/>
    <w:p w:rsidR="00261247" w:rsidRDefault="00261247" w:rsidP="00011A2A"/>
    <w:p w:rsidR="00261247" w:rsidRDefault="00261247" w:rsidP="00011A2A"/>
    <w:p w:rsidR="00C201A5" w:rsidRDefault="00C201A5" w:rsidP="00011A2A"/>
    <w:p w:rsidR="00011A2A" w:rsidRDefault="00011A2A" w:rsidP="00011A2A">
      <w:r>
        <w:lastRenderedPageBreak/>
        <w:t>JAAHA</w:t>
      </w:r>
    </w:p>
    <w:p w:rsidR="00261247" w:rsidRDefault="00261247" w:rsidP="00011A2A"/>
    <w:p w:rsidR="00261247" w:rsidRDefault="002B2548" w:rsidP="00011A2A">
      <w:r w:rsidRPr="002B2548">
        <w:drawing>
          <wp:anchor distT="0" distB="0" distL="114300" distR="114300" simplePos="0" relativeHeight="251658240" behindDoc="0" locked="0" layoutInCell="1" allowOverlap="1" wp14:anchorId="42646864">
            <wp:simplePos x="0" y="0"/>
            <wp:positionH relativeFrom="column">
              <wp:posOffset>2552700</wp:posOffset>
            </wp:positionH>
            <wp:positionV relativeFrom="paragraph">
              <wp:posOffset>4641215</wp:posOffset>
            </wp:positionV>
            <wp:extent cx="4127500" cy="3208655"/>
            <wp:effectExtent l="0" t="0" r="0" b="444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247" w:rsidRPr="00261247">
        <w:drawing>
          <wp:inline distT="0" distB="0" distL="0" distR="0" wp14:anchorId="775FC6BD" wp14:editId="27EC84D5">
            <wp:extent cx="5943600" cy="44907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247" w:rsidRDefault="002B2548" w:rsidP="00011A2A">
      <w:r w:rsidRPr="002B2548">
        <w:rPr>
          <w:noProof/>
        </w:rPr>
        <w:t xml:space="preserve"> </w:t>
      </w:r>
    </w:p>
    <w:p w:rsidR="00261247" w:rsidRDefault="002B2548" w:rsidP="00011A2A">
      <w:r w:rsidRPr="00261247">
        <w:drawing>
          <wp:anchor distT="0" distB="0" distL="114300" distR="114300" simplePos="0" relativeHeight="251659264" behindDoc="0" locked="0" layoutInCell="1" allowOverlap="1" wp14:anchorId="17DB379D">
            <wp:simplePos x="0" y="0"/>
            <wp:positionH relativeFrom="column">
              <wp:posOffset>-710319</wp:posOffset>
            </wp:positionH>
            <wp:positionV relativeFrom="paragraph">
              <wp:posOffset>487045</wp:posOffset>
            </wp:positionV>
            <wp:extent cx="3263900" cy="1693367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1693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247" w:rsidRDefault="00261247" w:rsidP="00011A2A">
      <w:r w:rsidRPr="00261247">
        <w:lastRenderedPageBreak/>
        <w:drawing>
          <wp:inline distT="0" distB="0" distL="0" distR="0" wp14:anchorId="09CC913E" wp14:editId="01254CF7">
            <wp:extent cx="5943600" cy="4237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247" w:rsidRDefault="00261247" w:rsidP="00011A2A"/>
    <w:p w:rsidR="00261247" w:rsidRDefault="00B00414" w:rsidP="00B00414">
      <w:pPr>
        <w:pStyle w:val="ListParagraph"/>
        <w:numPr>
          <w:ilvl w:val="0"/>
          <w:numId w:val="3"/>
        </w:numPr>
      </w:pPr>
      <w:r>
        <w:t xml:space="preserve">Majority of neurologist + </w:t>
      </w:r>
      <w:proofErr w:type="spellStart"/>
      <w:r>
        <w:t>criticalists</w:t>
      </w:r>
      <w:proofErr w:type="spellEnd"/>
      <w:r>
        <w:t xml:space="preserve"> used </w:t>
      </w:r>
      <w:proofErr w:type="spellStart"/>
      <w:r>
        <w:t>pheno</w:t>
      </w:r>
      <w:proofErr w:type="spellEnd"/>
      <w:r>
        <w:t>, 2</w:t>
      </w:r>
      <w:r w:rsidRPr="00B00414">
        <w:rPr>
          <w:vertAlign w:val="superscript"/>
        </w:rPr>
        <w:t>nd</w:t>
      </w:r>
      <w:r>
        <w:t xml:space="preserve"> most common was levetiracetam </w:t>
      </w:r>
    </w:p>
    <w:p w:rsidR="00B00414" w:rsidRDefault="00B00414" w:rsidP="00B00414">
      <w:pPr>
        <w:pStyle w:val="ListParagraph"/>
        <w:numPr>
          <w:ilvl w:val="1"/>
          <w:numId w:val="3"/>
        </w:numPr>
      </w:pPr>
      <w:r>
        <w:t xml:space="preserve">If using </w:t>
      </w:r>
      <w:proofErr w:type="spellStart"/>
      <w:r>
        <w:t>pheno</w:t>
      </w:r>
      <w:proofErr w:type="spellEnd"/>
      <w:r>
        <w:t xml:space="preserve">, 82% </w:t>
      </w:r>
      <w:r w:rsidR="00FD4F26">
        <w:t xml:space="preserve">neurologist </w:t>
      </w:r>
      <w:r>
        <w:t xml:space="preserve">used a loading dose </w:t>
      </w:r>
    </w:p>
    <w:p w:rsidR="00A62B6D" w:rsidRDefault="00EA38AD" w:rsidP="00A62B6D">
      <w:pPr>
        <w:pStyle w:val="ListParagraph"/>
        <w:numPr>
          <w:ilvl w:val="1"/>
          <w:numId w:val="3"/>
        </w:numPr>
      </w:pPr>
      <w:r>
        <w:t>If using Keppra, 52%</w:t>
      </w:r>
      <w:r w:rsidR="00FD4F26">
        <w:t xml:space="preserve"> neurologist </w:t>
      </w:r>
      <w:r>
        <w:t xml:space="preserve"> used a 60mg/kg IV dose </w:t>
      </w:r>
    </w:p>
    <w:p w:rsidR="00A62B6D" w:rsidRPr="00A62B6D" w:rsidRDefault="00A62B6D" w:rsidP="00A62B6D">
      <w:pPr>
        <w:pStyle w:val="ListParagraph"/>
        <w:numPr>
          <w:ilvl w:val="0"/>
          <w:numId w:val="3"/>
        </w:numPr>
      </w:pPr>
      <w:r>
        <w:t xml:space="preserve">No one really uses </w:t>
      </w:r>
      <w:proofErr w:type="spellStart"/>
      <w:r>
        <w:t>zonisamide</w:t>
      </w:r>
      <w:proofErr w:type="spellEnd"/>
      <w:r>
        <w:t xml:space="preserve"> or </w:t>
      </w:r>
      <w:proofErr w:type="spellStart"/>
      <w:r>
        <w:t>KBr</w:t>
      </w:r>
      <w:proofErr w:type="spellEnd"/>
      <w:r>
        <w:t xml:space="preserve"> anymore</w:t>
      </w:r>
    </w:p>
    <w:p w:rsidR="00261247" w:rsidRPr="00B9486D" w:rsidRDefault="00261247" w:rsidP="00011A2A">
      <w:pPr>
        <w:rPr>
          <w:rFonts w:ascii="Calibri" w:hAnsi="Calibri"/>
        </w:rPr>
      </w:pPr>
      <w:r w:rsidRPr="00B9486D">
        <w:rPr>
          <w:rFonts w:ascii="Calibri" w:hAnsi="Calibri"/>
        </w:rPr>
        <w:lastRenderedPageBreak/>
        <w:drawing>
          <wp:inline distT="0" distB="0" distL="0" distR="0" wp14:anchorId="0826D06F" wp14:editId="0042B1AE">
            <wp:extent cx="5943600" cy="40614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42" w:rsidRPr="00B9486D" w:rsidRDefault="00B9486D" w:rsidP="00B9486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9486D">
        <w:rPr>
          <w:rFonts w:ascii="Calibri" w:hAnsi="Calibri"/>
        </w:rPr>
        <w:t>Body size was a more important predictor of lifespan than purebred status</w:t>
      </w:r>
    </w:p>
    <w:p w:rsidR="00B9486D" w:rsidRPr="00B9486D" w:rsidRDefault="00B9486D" w:rsidP="00B9486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9486D">
        <w:rPr>
          <w:rFonts w:ascii="Calibri" w:hAnsi="Calibri"/>
        </w:rPr>
        <w:t>Spayed females had the longest life expectancy (30w longer than intact female)</w:t>
      </w:r>
    </w:p>
    <w:p w:rsidR="00B9486D" w:rsidRPr="00B9486D" w:rsidRDefault="00B9486D" w:rsidP="00B9486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9486D">
        <w:rPr>
          <w:rFonts w:ascii="Calibri" w:hAnsi="Calibri"/>
        </w:rPr>
        <w:t>“</w:t>
      </w:r>
      <w:r w:rsidRPr="00B9486D">
        <w:rPr>
          <w:rFonts w:ascii="Calibri" w:eastAsia="Times New Roman" w:hAnsi="Calibri" w:cs="Times New Roman"/>
        </w:rPr>
        <w:t>When comparing two dogs, all other factors being equal, a difference of one dental cleaning per year is associated with a nearly 20% decreased risk for death”</w:t>
      </w:r>
    </w:p>
    <w:p w:rsidR="00B9486D" w:rsidRDefault="00261247" w:rsidP="00B9486D">
      <w:r w:rsidRPr="00261247">
        <w:lastRenderedPageBreak/>
        <w:drawing>
          <wp:inline distT="0" distB="0" distL="0" distR="0" wp14:anchorId="4B6723DC" wp14:editId="1C7CB68C">
            <wp:extent cx="5943600" cy="47447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86D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E7AC2"/>
    <w:multiLevelType w:val="hybridMultilevel"/>
    <w:tmpl w:val="5AA83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94173"/>
    <w:multiLevelType w:val="hybridMultilevel"/>
    <w:tmpl w:val="21A8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DD8"/>
    <w:multiLevelType w:val="hybridMultilevel"/>
    <w:tmpl w:val="88603C7C"/>
    <w:lvl w:ilvl="0" w:tplc="2764B07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D799E"/>
    <w:multiLevelType w:val="hybridMultilevel"/>
    <w:tmpl w:val="EF16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83151"/>
    <w:multiLevelType w:val="hybridMultilevel"/>
    <w:tmpl w:val="4AD2D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13E1"/>
    <w:multiLevelType w:val="hybridMultilevel"/>
    <w:tmpl w:val="B578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2A"/>
    <w:rsid w:val="00011A2A"/>
    <w:rsid w:val="000B1955"/>
    <w:rsid w:val="000E00C2"/>
    <w:rsid w:val="001D1893"/>
    <w:rsid w:val="00261247"/>
    <w:rsid w:val="002B2548"/>
    <w:rsid w:val="00335C28"/>
    <w:rsid w:val="003B6EEC"/>
    <w:rsid w:val="003C6B05"/>
    <w:rsid w:val="005151EE"/>
    <w:rsid w:val="00651C42"/>
    <w:rsid w:val="006E2547"/>
    <w:rsid w:val="00730D0E"/>
    <w:rsid w:val="007752E9"/>
    <w:rsid w:val="007D2E60"/>
    <w:rsid w:val="0095657E"/>
    <w:rsid w:val="00A62B6D"/>
    <w:rsid w:val="00B00414"/>
    <w:rsid w:val="00B9486D"/>
    <w:rsid w:val="00C201A5"/>
    <w:rsid w:val="00C567F0"/>
    <w:rsid w:val="00CC1896"/>
    <w:rsid w:val="00CD2D72"/>
    <w:rsid w:val="00EA38AD"/>
    <w:rsid w:val="00FC7B78"/>
    <w:rsid w:val="00FD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7928"/>
  <w15:chartTrackingRefBased/>
  <w15:docId w15:val="{5EDC5B54-0543-5649-AD25-947BA006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17</cp:revision>
  <dcterms:created xsi:type="dcterms:W3CDTF">2019-05-08T14:14:00Z</dcterms:created>
  <dcterms:modified xsi:type="dcterms:W3CDTF">2019-05-08T15:05:00Z</dcterms:modified>
</cp:coreProperties>
</file>