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Hypocholesterolemia in cats: a multicenter retrospective study of 106 cats </w:t>
      </w:r>
    </w:p>
    <w:p w:rsidR="00000000" w:rsidDel="00000000" w:rsidP="00000000" w:rsidRDefault="00000000" w:rsidRPr="00000000" w14:paraId="00000002">
      <w:pPr>
        <w:rPr/>
      </w:pPr>
      <w:r w:rsidDel="00000000" w:rsidR="00000000" w:rsidRPr="00000000">
        <w:rPr>
          <w:rtl w:val="0"/>
        </w:rPr>
        <w:t xml:space="preserve">Claudia Bowman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Objectives</w:t>
      </w:r>
      <w:r w:rsidDel="00000000" w:rsidR="00000000" w:rsidRPr="00000000">
        <w:rPr>
          <w:rtl w:val="0"/>
        </w:rPr>
        <w:t xml:space="preserve"> The aim of this study was to </w:t>
      </w:r>
      <w:r w:rsidDel="00000000" w:rsidR="00000000" w:rsidRPr="00000000">
        <w:rPr>
          <w:highlight w:val="yellow"/>
          <w:rtl w:val="0"/>
        </w:rPr>
        <w:t xml:space="preserve">describe the clinicopathologic findings and associated diseases found in a population of hypocholesterolemic</w:t>
      </w:r>
      <w:r w:rsidDel="00000000" w:rsidR="00000000" w:rsidRPr="00000000">
        <w:rPr>
          <w:rtl w:val="0"/>
        </w:rPr>
        <w:t xml:space="preserve"> cats referred to two tertiary care facilities. </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Methods</w:t>
      </w:r>
      <w:r w:rsidDel="00000000" w:rsidR="00000000" w:rsidRPr="00000000">
        <w:rPr>
          <w:rtl w:val="0"/>
        </w:rPr>
        <w:t xml:space="preserve"> An electronic medical record search was performed at two veterinary university referral centers to identify cats with serum cholesterol values below reference interval between January 2004 and 2016. Clinicopathologic data were reviewed for each case and cats were classified into specific disease categories based on clinical diagnosis. Median cholesterol values were compared between disease categories, as well as between survivors and non-survivors.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b w:val="1"/>
          <w:rtl w:val="0"/>
        </w:rPr>
        <w:t xml:space="preserve">Results</w:t>
      </w:r>
      <w:r w:rsidDel="00000000" w:rsidR="00000000" w:rsidRPr="00000000">
        <w:rPr>
          <w:rtl w:val="0"/>
        </w:rPr>
        <w:t xml:space="preserve"> In total, 106 hypocholesterolemic cats were included. The median age of the cats was 6 years (range 0.24–18 years). The </w:t>
      </w:r>
      <w:r w:rsidDel="00000000" w:rsidR="00000000" w:rsidRPr="00000000">
        <w:rPr>
          <w:highlight w:val="yellow"/>
          <w:rtl w:val="0"/>
        </w:rPr>
        <w:t xml:space="preserve">most common disease categories were gastrointestinal (25.9%), hepatobiliary (19.8%), hematologic (14.8%) and urogenital (14.8%).</w:t>
      </w:r>
      <w:r w:rsidDel="00000000" w:rsidR="00000000" w:rsidRPr="00000000">
        <w:rPr>
          <w:rtl w:val="0"/>
        </w:rPr>
        <w:t xml:space="preserve"> Though median serum </w:t>
      </w:r>
      <w:r w:rsidDel="00000000" w:rsidR="00000000" w:rsidRPr="00000000">
        <w:rPr>
          <w:highlight w:val="yellow"/>
          <w:rtl w:val="0"/>
        </w:rPr>
        <w:t xml:space="preserve">cholesterol values did not differ significantly between survivors and non-survivors</w:t>
      </w:r>
      <w:r w:rsidDel="00000000" w:rsidR="00000000" w:rsidRPr="00000000">
        <w:rPr>
          <w:rtl w:val="0"/>
        </w:rPr>
        <w:t xml:space="preserve">, cats with </w:t>
      </w:r>
      <w:r w:rsidDel="00000000" w:rsidR="00000000" w:rsidRPr="00000000">
        <w:rPr>
          <w:highlight w:val="yellow"/>
          <w:rtl w:val="0"/>
        </w:rPr>
        <w:t xml:space="preserve">concurrent hypoalbuminemia were at higher risk</w:t>
      </w:r>
      <w:r w:rsidDel="00000000" w:rsidR="00000000" w:rsidRPr="00000000">
        <w:rPr>
          <w:rtl w:val="0"/>
        </w:rPr>
        <w:t xml:space="preserve"> (odds ratio 15.6, 95% confidence interval 5.2–46.6; P &lt;0.0001) of not surviving to discharge than cats with normal serum albumin concentrations.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Conclusions and relevance</w:t>
      </w:r>
      <w:r w:rsidDel="00000000" w:rsidR="00000000" w:rsidRPr="00000000">
        <w:rPr>
          <w:rtl w:val="0"/>
        </w:rPr>
        <w:t xml:space="preserve"> Taken together, our data suggest that while the degree of </w:t>
      </w:r>
      <w:r w:rsidDel="00000000" w:rsidR="00000000" w:rsidRPr="00000000">
        <w:rPr>
          <w:highlight w:val="yellow"/>
          <w:rtl w:val="0"/>
        </w:rPr>
        <w:t xml:space="preserve">hypocholesterolemia did not appear to influence survival rates, the concurrent presence of hypocholesterolemia and hypoalbuminemia was associated with a worse prognosis</w:t>
      </w:r>
      <w:r w:rsidDel="00000000" w:rsidR="00000000" w:rsidRPr="00000000">
        <w:rPr>
          <w:rtl w:val="0"/>
        </w:rPr>
        <w:t xml:space="preserv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 Multiple prospective studies have demonstrated a correlation between hypocholesterolemia and higher rates of multiple organ dysfunction, longer hospitalization times and higher mortality in people</w:t>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 hypocholesterolemia might not only serve as a marker of disease severity, but might also clinically exacerbate some diseases by increasing the risks of endotoxemia and adrenal insufficiency of critical illness</w:t>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 The prevalence, causes and consequences of hypocholesterolemia in veterinary medicine remain poorly characterized. </w:t>
      </w:r>
    </w:p>
    <w:p w:rsidR="00000000" w:rsidDel="00000000" w:rsidP="00000000" w:rsidRDefault="00000000" w:rsidRPr="00000000" w14:paraId="00000011">
      <w:pPr>
        <w:ind w:firstLine="720"/>
        <w:rPr/>
      </w:pPr>
      <w:r w:rsidDel="00000000" w:rsidR="00000000" w:rsidRPr="00000000">
        <w:rPr>
          <w:rFonts w:ascii="Arial Unicode MS" w:cs="Arial Unicode MS" w:eastAsia="Arial Unicode MS" w:hAnsi="Arial Unicode MS"/>
          <w:rtl w:val="0"/>
        </w:rPr>
        <w:t xml:space="preserve">→ Low serum cholesterol has been commonly reported in dogs with hepatic (acute liver failure, portosystemic shunts), gastrointestinal (chronic enteropathies, protein-losing enteropathies) and inflammatory (eosinophilic intestinal granulomas, immune-mediated anemia) diseases, as well as some neoplasia (histiocytic sarcomas). </w:t>
      </w:r>
    </w:p>
    <w:p w:rsidR="00000000" w:rsidDel="00000000" w:rsidP="00000000" w:rsidRDefault="00000000" w:rsidRPr="00000000" w14:paraId="00000012">
      <w:pPr>
        <w:ind w:firstLine="720"/>
        <w:rPr/>
      </w:pPr>
      <w:r w:rsidDel="00000000" w:rsidR="00000000" w:rsidRPr="00000000">
        <w:rPr>
          <w:rFonts w:ascii="Arial Unicode MS" w:cs="Arial Unicode MS" w:eastAsia="Arial Unicode MS" w:hAnsi="Arial Unicode MS"/>
          <w:rtl w:val="0"/>
        </w:rPr>
        <w:t xml:space="preserve">→ As a predictor of morbidity and mortality, cholesterol levels have been shown to be lower in non-survivor populations of dogs suffering from heat shock, parvoviral enteritis, aflatoxicosis and sepsis</w:t>
      </w:r>
    </w:p>
    <w:p w:rsidR="00000000" w:rsidDel="00000000" w:rsidP="00000000" w:rsidRDefault="00000000" w:rsidRPr="00000000" w14:paraId="00000013">
      <w:pPr>
        <w:ind w:firstLine="720"/>
        <w:rPr/>
      </w:pPr>
      <w:r w:rsidDel="00000000" w:rsidR="00000000" w:rsidRPr="00000000">
        <w:rPr>
          <w:rtl w:val="0"/>
        </w:rPr>
      </w:r>
    </w:p>
    <w:p w:rsidR="00000000" w:rsidDel="00000000" w:rsidP="00000000" w:rsidRDefault="00000000" w:rsidRPr="00000000" w14:paraId="00000014">
      <w:pPr>
        <w:ind w:left="0" w:firstLine="0"/>
        <w:rPr/>
      </w:pPr>
      <w:r w:rsidDel="00000000" w:rsidR="00000000" w:rsidRPr="00000000">
        <w:rPr>
          <w:rtl w:val="0"/>
        </w:rPr>
        <w:t xml:space="preserve">Goals of study: to assess the prevalence of feline hypocholesterolemia, describe associated clinicopathologic abnormalities and disease processes, as well as clinical outcomes in a tertiary referral population</w:t>
      </w:r>
    </w:p>
    <w:p w:rsidR="00000000" w:rsidDel="00000000" w:rsidP="00000000" w:rsidRDefault="00000000" w:rsidRPr="00000000" w14:paraId="00000015">
      <w:pPr>
        <w:ind w:left="0" w:firstLine="0"/>
        <w:rPr/>
      </w:pPr>
      <w:r w:rsidDel="00000000" w:rsidR="00000000" w:rsidRPr="00000000">
        <w:rPr>
          <w:rtl w:val="0"/>
        </w:rPr>
      </w:r>
    </w:p>
    <w:p w:rsidR="00000000" w:rsidDel="00000000" w:rsidP="00000000" w:rsidRDefault="00000000" w:rsidRPr="00000000" w14:paraId="00000016">
      <w:pPr>
        <w:ind w:left="0" w:firstLine="0"/>
        <w:rPr/>
      </w:pPr>
      <w:r w:rsidDel="00000000" w:rsidR="00000000" w:rsidRPr="00000000">
        <w:rPr>
          <w:rFonts w:ascii="Arial Unicode MS" w:cs="Arial Unicode MS" w:eastAsia="Arial Unicode MS" w:hAnsi="Arial Unicode MS"/>
          <w:rtl w:val="0"/>
        </w:rPr>
        <w:t xml:space="preserve">→ Results: hypocholesterolemia is a rare biochemical abnormality in cats, it is encountered in a wide range of clinical diseases.</w:t>
      </w:r>
    </w:p>
    <w:p w:rsidR="00000000" w:rsidDel="00000000" w:rsidP="00000000" w:rsidRDefault="00000000" w:rsidRPr="00000000" w14:paraId="00000017">
      <w:pPr>
        <w:ind w:left="0" w:firstLine="720"/>
        <w:rPr/>
      </w:pPr>
      <w:r w:rsidDel="00000000" w:rsidR="00000000" w:rsidRPr="00000000">
        <w:rPr>
          <w:rFonts w:ascii="Arial Unicode MS" w:cs="Arial Unicode MS" w:eastAsia="Arial Unicode MS" w:hAnsi="Arial Unicode MS"/>
          <w:rtl w:val="0"/>
        </w:rPr>
        <w:t xml:space="preserve">→  survival to discharge did not appear to be influenced by the degree of hypocholesterolemia, cats with low serum albumin levels were at increased risk of not surviving to discharge.</w:t>
      </w:r>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ind w:left="0" w:firstLine="0"/>
        <w:rPr/>
      </w:pPr>
      <w:r w:rsidDel="00000000" w:rsidR="00000000" w:rsidRPr="00000000">
        <w:rPr>
          <w:rFonts w:ascii="Arial Unicode MS" w:cs="Arial Unicode MS" w:eastAsia="Arial Unicode MS" w:hAnsi="Arial Unicode MS"/>
          <w:rtl w:val="0"/>
        </w:rPr>
        <w:t xml:space="preserve">→ The association of hypoalbuminemia with decreased survival in our study is an interesting one. This study design, we cannot determine whether hypoalbuminemia is a predictor of mortality only in combination with </w:t>
      </w:r>
      <w:r w:rsidDel="00000000" w:rsidR="00000000" w:rsidRPr="00000000">
        <w:rPr>
          <w:rtl w:val="0"/>
        </w:rPr>
        <w:t xml:space="preserve">hypocholesterolemia</w:t>
      </w:r>
      <w:r w:rsidDel="00000000" w:rsidR="00000000" w:rsidRPr="00000000">
        <w:rPr>
          <w:rtl w:val="0"/>
        </w:rPr>
        <w:t xml:space="preserve"> or whether it is an independent predictor of mortality.</w:t>
      </w:r>
    </w:p>
    <w:p w:rsidR="00000000" w:rsidDel="00000000" w:rsidP="00000000" w:rsidRDefault="00000000" w:rsidRPr="00000000" w14:paraId="0000001A">
      <w:pPr>
        <w:ind w:left="0" w:firstLine="0"/>
        <w:rPr/>
      </w:pPr>
      <w:r w:rsidDel="00000000" w:rsidR="00000000" w:rsidRPr="00000000">
        <w:rPr>
          <w:rFonts w:ascii="Arial Unicode MS" w:cs="Arial Unicode MS" w:eastAsia="Arial Unicode MS" w:hAnsi="Arial Unicode MS"/>
          <w:rtl w:val="0"/>
        </w:rPr>
        <w:t xml:space="preserve">→ hypoalbuminemia has been identified as a negative prognostic factor in cats with other critical illnesses, including acute kidney injury and hepatic lipidosis</w:t>
      </w:r>
    </w:p>
    <w:p w:rsidR="00000000" w:rsidDel="00000000" w:rsidP="00000000" w:rsidRDefault="00000000" w:rsidRPr="00000000" w14:paraId="0000001B">
      <w:pPr>
        <w:ind w:left="0" w:firstLine="0"/>
        <w:rPr/>
      </w:pPr>
      <w:r w:rsidDel="00000000" w:rsidR="00000000" w:rsidRPr="00000000">
        <w:rPr>
          <w:rtl w:val="0"/>
        </w:rPr>
      </w:r>
    </w:p>
    <w:p w:rsidR="00000000" w:rsidDel="00000000" w:rsidP="00000000" w:rsidRDefault="00000000" w:rsidRPr="00000000" w14:paraId="0000001C">
      <w:pPr>
        <w:ind w:left="0" w:firstLine="0"/>
        <w:rPr/>
      </w:pPr>
      <w:r w:rsidDel="00000000" w:rsidR="00000000" w:rsidRPr="00000000">
        <w:rPr>
          <w:rtl w:val="0"/>
        </w:rPr>
        <w:t xml:space="preserve">TL/DR: While the magnitude of hypocholesterolemia did not appear to be a prognostic factor for survival in cats, the concurrent presence of hypoalbuminemia was a substantial negative prognostic factor</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