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C2FBD" w14:textId="3F715E7C" w:rsidR="007B7D98" w:rsidRPr="001E33C1" w:rsidRDefault="007B7D98" w:rsidP="007B7D98">
      <w:pPr>
        <w:rPr>
          <w:sz w:val="28"/>
          <w:szCs w:val="28"/>
        </w:rPr>
      </w:pPr>
      <w:r w:rsidRPr="001E33C1">
        <w:rPr>
          <w:sz w:val="28"/>
          <w:szCs w:val="28"/>
        </w:rPr>
        <w:t>Effect of Continuous Epinephrine Infusion on Survival in Critically Ill Patients: A Meta-Analysis of Randomized Trials.</w:t>
      </w:r>
      <w:r w:rsidR="001E33C1" w:rsidRPr="001E33C1">
        <w:rPr>
          <w:sz w:val="28"/>
          <w:szCs w:val="28"/>
        </w:rPr>
        <w:t xml:space="preserve"> </w:t>
      </w:r>
      <w:r w:rsidRPr="001E33C1">
        <w:rPr>
          <w:sz w:val="28"/>
          <w:szCs w:val="28"/>
        </w:rPr>
        <w:t>A Meta-Analysis of Randomized Trials*.</w:t>
      </w:r>
    </w:p>
    <w:p w14:paraId="08B017DE" w14:textId="77777777" w:rsidR="007B7D98" w:rsidRDefault="007B7D98" w:rsidP="007B7D98"/>
    <w:p w14:paraId="66904795" w14:textId="77777777" w:rsidR="007B7D98" w:rsidRDefault="007B7D98" w:rsidP="007B7D98">
      <w:r>
        <w:t xml:space="preserve">Alessandro </w:t>
      </w:r>
      <w:proofErr w:type="spellStart"/>
      <w:r>
        <w:t>Belletti</w:t>
      </w:r>
      <w:proofErr w:type="spellEnd"/>
      <w:r>
        <w:t xml:space="preserve">, Adam Nagy, Marianna </w:t>
      </w:r>
      <w:proofErr w:type="spellStart"/>
      <w:r>
        <w:t>Sartorelli</w:t>
      </w:r>
      <w:proofErr w:type="spellEnd"/>
      <w:r>
        <w:t xml:space="preserve">, Marta </w:t>
      </w:r>
      <w:proofErr w:type="spellStart"/>
      <w:r>
        <w:t>Mucchetti</w:t>
      </w:r>
      <w:proofErr w:type="spellEnd"/>
      <w:r>
        <w:t xml:space="preserve">, Alessandro </w:t>
      </w:r>
      <w:proofErr w:type="spellStart"/>
      <w:r>
        <w:t>Putzu</w:t>
      </w:r>
      <w:proofErr w:type="spellEnd"/>
      <w:r>
        <w:t xml:space="preserve">, Chiara </w:t>
      </w:r>
      <w:proofErr w:type="spellStart"/>
      <w:r>
        <w:t>Sartini</w:t>
      </w:r>
      <w:proofErr w:type="spellEnd"/>
      <w:r>
        <w:t xml:space="preserve">, Federica </w:t>
      </w:r>
      <w:proofErr w:type="spellStart"/>
      <w:r>
        <w:t>Morselli</w:t>
      </w:r>
      <w:proofErr w:type="spellEnd"/>
      <w:r>
        <w:t xml:space="preserve">, </w:t>
      </w:r>
      <w:proofErr w:type="spellStart"/>
      <w:r>
        <w:t>Pierfrancesco</w:t>
      </w:r>
      <w:proofErr w:type="spellEnd"/>
      <w:r>
        <w:t xml:space="preserve"> De Domenico, Alberto </w:t>
      </w:r>
      <w:proofErr w:type="spellStart"/>
      <w:r>
        <w:t>Zangrillo</w:t>
      </w:r>
      <w:proofErr w:type="spellEnd"/>
      <w:r>
        <w:t xml:space="preserve">, Giovanni </w:t>
      </w:r>
      <w:proofErr w:type="spellStart"/>
      <w:r>
        <w:t>Landoni</w:t>
      </w:r>
      <w:proofErr w:type="spellEnd"/>
      <w:r>
        <w:t xml:space="preserve">, and Rosalba </w:t>
      </w:r>
      <w:proofErr w:type="spellStart"/>
      <w:r>
        <w:t>Lembo</w:t>
      </w:r>
      <w:proofErr w:type="spellEnd"/>
      <w:r>
        <w:t>.</w:t>
      </w:r>
    </w:p>
    <w:p w14:paraId="48171836" w14:textId="77777777" w:rsidR="007B7D98" w:rsidRDefault="007B7D98" w:rsidP="007B7D98"/>
    <w:p w14:paraId="3908BDD6" w14:textId="77777777" w:rsidR="007B7D98" w:rsidRDefault="007B7D98" w:rsidP="007B7D98">
      <w:proofErr w:type="spellStart"/>
      <w:proofErr w:type="gramStart"/>
      <w:r>
        <w:t>OBJECTIVES:Epinephrine</w:t>
      </w:r>
      <w:proofErr w:type="spellEnd"/>
      <w:proofErr w:type="gramEnd"/>
      <w:r>
        <w:t xml:space="preserve"> is frequently used as an inotropic and vasopressor agent in critically ill patients requiring hemodynamic support. Data from observational trials suggested that epinephrine use is associated with a worse outcome as compared with other adrenergic and </w:t>
      </w:r>
      <w:proofErr w:type="spellStart"/>
      <w:r>
        <w:t>nonadrenergic</w:t>
      </w:r>
      <w:proofErr w:type="spellEnd"/>
      <w:r>
        <w:t xml:space="preserve"> vasoactive drugs. We performed a systematic review and meta-analysis of randomized controlled trials to investigate the effect of epinephrine administration on outcome of critically ill patients.</w:t>
      </w:r>
    </w:p>
    <w:p w14:paraId="1F679C00" w14:textId="77777777" w:rsidR="007B7D98" w:rsidRDefault="007B7D98" w:rsidP="007B7D98"/>
    <w:p w14:paraId="64D87CFF" w14:textId="77777777" w:rsidR="007B7D98" w:rsidRDefault="007B7D98" w:rsidP="007B7D98">
      <w:r>
        <w:t xml:space="preserve">DATA </w:t>
      </w:r>
      <w:proofErr w:type="spellStart"/>
      <w:proofErr w:type="gramStart"/>
      <w:r>
        <w:t>SOURCES:PubMed</w:t>
      </w:r>
      <w:proofErr w:type="spellEnd"/>
      <w:proofErr w:type="gramEnd"/>
      <w:r>
        <w:t>, EMBASE, and Cochrane central register were searched by two independent investigators up to March 2019.</w:t>
      </w:r>
    </w:p>
    <w:p w14:paraId="60402A09" w14:textId="77777777" w:rsidR="007B7D98" w:rsidRDefault="007B7D98" w:rsidP="007B7D98"/>
    <w:p w14:paraId="18998E96" w14:textId="77777777" w:rsidR="007B7D98" w:rsidRDefault="007B7D98" w:rsidP="007B7D98">
      <w:r>
        <w:t xml:space="preserve">STUDY </w:t>
      </w:r>
      <w:proofErr w:type="spellStart"/>
      <w:proofErr w:type="gramStart"/>
      <w:r>
        <w:t>SELECTION:Inclusion</w:t>
      </w:r>
      <w:proofErr w:type="spellEnd"/>
      <w:proofErr w:type="gramEnd"/>
      <w:r>
        <w:t xml:space="preserve"> criteria were: administration of epinephrine as IV continuous infusion, patients admitted to an ICU or undergoing major surgery, and randomized controlled trials. Studies on epinephrine administration as bolus (e.g., during cardiopulmonary resuscitation), were excluded. The primary outcome was mortality at the longest follow-up available.</w:t>
      </w:r>
    </w:p>
    <w:p w14:paraId="55FFD8DF" w14:textId="77777777" w:rsidR="007B7D98" w:rsidRDefault="007B7D98" w:rsidP="007B7D98"/>
    <w:p w14:paraId="532FCEAF" w14:textId="77777777" w:rsidR="007B7D98" w:rsidRDefault="007B7D98" w:rsidP="007B7D98">
      <w:r>
        <w:t xml:space="preserve">DATA </w:t>
      </w:r>
      <w:proofErr w:type="spellStart"/>
      <w:proofErr w:type="gramStart"/>
      <w:r>
        <w:t>EXTRACTION:Two</w:t>
      </w:r>
      <w:proofErr w:type="spellEnd"/>
      <w:proofErr w:type="gramEnd"/>
      <w:r>
        <w:t xml:space="preserve"> independent investigators examined and extracted data from eligible trials.</w:t>
      </w:r>
    </w:p>
    <w:p w14:paraId="6C18EA16" w14:textId="77777777" w:rsidR="007B7D98" w:rsidRDefault="007B7D98" w:rsidP="007B7D98"/>
    <w:p w14:paraId="12D93805" w14:textId="77777777" w:rsidR="007B7D98" w:rsidRDefault="007B7D98" w:rsidP="007B7D98">
      <w:r>
        <w:t xml:space="preserve">DATA </w:t>
      </w:r>
      <w:proofErr w:type="gramStart"/>
      <w:r>
        <w:t>SYNTHESIS:A</w:t>
      </w:r>
      <w:proofErr w:type="gramEnd"/>
      <w:r>
        <w:t xml:space="preserve"> total of 5,249 studies were assessed, with a total of 12 studies (1,227 patients) finally included in the meta-analysis. </w:t>
      </w:r>
      <w:proofErr w:type="gramStart"/>
      <w:r>
        <w:t>The majority of</w:t>
      </w:r>
      <w:proofErr w:type="gramEnd"/>
      <w:r>
        <w:t xml:space="preserve"> the trials were performed in the setting of septic shock, and the most frequent comparator was a combination of norepinephrine plus </w:t>
      </w:r>
      <w:proofErr w:type="spellStart"/>
      <w:r>
        <w:t>dobutamine</w:t>
      </w:r>
      <w:proofErr w:type="spellEnd"/>
      <w:r>
        <w:t>. We found no difference in all-cause mortality at the longest follow-up available (197/579 [34.0%] in the epinephrine group vs 219/648 [33.8%] in the control group; risk ratio = 0.95; 95% CI, 0.82-1.10; p = 0.49; I = 0%). No differences in the need for renal replacement therapy, occurrence rate of myocardial ischemia, occurrence rate of arrhythmias, and length of ICU stay were observed.</w:t>
      </w:r>
    </w:p>
    <w:p w14:paraId="3246CC31" w14:textId="77777777" w:rsidR="007B7D98" w:rsidRDefault="007B7D98" w:rsidP="007B7D98"/>
    <w:p w14:paraId="61144C5D" w14:textId="77777777" w:rsidR="007B7D98" w:rsidRDefault="007B7D98" w:rsidP="007B7D98">
      <w:proofErr w:type="spellStart"/>
      <w:proofErr w:type="gramStart"/>
      <w:r>
        <w:t>CONCLUSIONS:Current</w:t>
      </w:r>
      <w:proofErr w:type="spellEnd"/>
      <w:proofErr w:type="gramEnd"/>
      <w:r>
        <w:t xml:space="preserve"> randomized evidence showed that continuous IV administration of epinephrine as inotropic/vasopressor agent is not associated with a worse outcome in critically ill patients.</w:t>
      </w:r>
    </w:p>
    <w:p w14:paraId="62C28072" w14:textId="77777777" w:rsidR="007B7D98" w:rsidRDefault="007B7D98" w:rsidP="007B7D98"/>
    <w:p w14:paraId="0E558C5C" w14:textId="7B427EC7" w:rsidR="007B7D98" w:rsidRDefault="007B7D98" w:rsidP="007B7D98">
      <w:r>
        <w:t>Critical Care Medicine, 2020 vol. 48 (3) pp. 398-405.</w:t>
      </w:r>
    </w:p>
    <w:p w14:paraId="02F66052" w14:textId="212D69BB" w:rsidR="007B7D98" w:rsidRDefault="001E33C1" w:rsidP="007B7D98">
      <w:hyperlink r:id="rId5" w:history="1">
        <w:r w:rsidRPr="003F50F6">
          <w:rPr>
            <w:rStyle w:val="Hyperlink"/>
          </w:rPr>
          <w:t>http://journals.lww.com/10.1097/CCM.0000000000004127</w:t>
        </w:r>
      </w:hyperlink>
    </w:p>
    <w:p w14:paraId="4106A04A" w14:textId="77777777" w:rsidR="001E33C1" w:rsidRDefault="001E33C1" w:rsidP="007B7D98"/>
    <w:p w14:paraId="663DF363" w14:textId="77777777" w:rsidR="001E33C1" w:rsidRDefault="001E33C1" w:rsidP="007B7D98"/>
    <w:p w14:paraId="3CA5D98A" w14:textId="77777777" w:rsidR="001E7D5D" w:rsidRPr="00501A00" w:rsidRDefault="001E7D5D" w:rsidP="007B7D98">
      <w:pPr>
        <w:rPr>
          <w:u w:val="single"/>
        </w:rPr>
      </w:pPr>
      <w:r w:rsidRPr="00501A00">
        <w:rPr>
          <w:u w:val="single"/>
        </w:rPr>
        <w:lastRenderedPageBreak/>
        <w:t>Background/ Introduction:</w:t>
      </w:r>
    </w:p>
    <w:p w14:paraId="43C6D601" w14:textId="77777777" w:rsidR="00ED1640" w:rsidRDefault="00ED1640" w:rsidP="00ED1640">
      <w:pPr>
        <w:pStyle w:val="ListParagraph"/>
        <w:numPr>
          <w:ilvl w:val="0"/>
          <w:numId w:val="1"/>
        </w:numPr>
      </w:pPr>
      <w:r>
        <w:t>Catecholamines are most commonly used as inotropes and vasopressors in critically ill patients</w:t>
      </w:r>
    </w:p>
    <w:p w14:paraId="09DE2315" w14:textId="45C5526F" w:rsidR="00ED1640" w:rsidRDefault="00ED1640" w:rsidP="00ED1640">
      <w:pPr>
        <w:pStyle w:val="ListParagraph"/>
        <w:numPr>
          <w:ilvl w:val="0"/>
          <w:numId w:val="1"/>
        </w:numPr>
      </w:pPr>
      <w:r>
        <w:t>Epinephrine: high affinity of alpha and beta-adren</w:t>
      </w:r>
      <w:r w:rsidR="00501A00">
        <w:t>er</w:t>
      </w:r>
      <w:r>
        <w:t xml:space="preserve">gic receptors </w:t>
      </w:r>
      <w:r w:rsidR="008C4EBC">
        <w:t xml:space="preserve">-&gt; positive </w:t>
      </w:r>
      <w:proofErr w:type="spellStart"/>
      <w:r w:rsidR="008C4EBC">
        <w:t>inotropism</w:t>
      </w:r>
      <w:proofErr w:type="spellEnd"/>
      <w:r w:rsidR="008C4EBC">
        <w:t xml:space="preserve">, </w:t>
      </w:r>
      <w:proofErr w:type="spellStart"/>
      <w:r w:rsidR="008C4EBC">
        <w:t>chronotropism</w:t>
      </w:r>
      <w:proofErr w:type="spellEnd"/>
      <w:r w:rsidR="008C4EBC">
        <w:t>, vasoconstriction</w:t>
      </w:r>
    </w:p>
    <w:p w14:paraId="216F1FFB" w14:textId="312FDB44" w:rsidR="00ED1640" w:rsidRDefault="00ED1640" w:rsidP="00ED1640">
      <w:pPr>
        <w:pStyle w:val="ListParagraph"/>
        <w:numPr>
          <w:ilvl w:val="1"/>
          <w:numId w:val="1"/>
        </w:numPr>
      </w:pPr>
      <w:r>
        <w:t xml:space="preserve">Previous studies have suggested that epinephrine is associated with several </w:t>
      </w:r>
      <w:r w:rsidR="008C4EBC">
        <w:t>side effects</w:t>
      </w:r>
      <w:r>
        <w:t xml:space="preserve"> including increased lactate levels and worse outcome in cardiogenic shock, but a clear detrimental effect has not been identified</w:t>
      </w:r>
    </w:p>
    <w:p w14:paraId="53D5185B" w14:textId="3114441C" w:rsidR="008C4EBC" w:rsidRDefault="008C4EBC" w:rsidP="00ED1640">
      <w:pPr>
        <w:pStyle w:val="ListParagraph"/>
        <w:numPr>
          <w:ilvl w:val="1"/>
          <w:numId w:val="1"/>
        </w:numPr>
      </w:pPr>
      <w:r>
        <w:t>May be observational bias, as epinephrine is often used as a second-line agent in the sickest patients</w:t>
      </w:r>
    </w:p>
    <w:p w14:paraId="544F0525" w14:textId="3DF851B4" w:rsidR="006152CD" w:rsidRDefault="006152CD" w:rsidP="006152CD">
      <w:pPr>
        <w:pStyle w:val="ListParagraph"/>
        <w:numPr>
          <w:ilvl w:val="0"/>
          <w:numId w:val="1"/>
        </w:numPr>
      </w:pPr>
      <w:r>
        <w:t>Relatively little information on the role of epinephrine in critically ill patients outside th</w:t>
      </w:r>
      <w:r w:rsidR="00501A00">
        <w:t>e</w:t>
      </w:r>
      <w:r>
        <w:t xml:space="preserve"> setting of CPR</w:t>
      </w:r>
    </w:p>
    <w:p w14:paraId="01359A67" w14:textId="32D29947" w:rsidR="006152CD" w:rsidRDefault="00ED1640" w:rsidP="006152CD">
      <w:pPr>
        <w:pStyle w:val="ListParagraph"/>
        <w:numPr>
          <w:ilvl w:val="0"/>
          <w:numId w:val="1"/>
        </w:numPr>
      </w:pPr>
      <w:r>
        <w:t xml:space="preserve">Study objective: effect of continuous epinephrine infusion versus other vasopressors on survival </w:t>
      </w:r>
    </w:p>
    <w:p w14:paraId="2837A30A" w14:textId="77777777" w:rsidR="00501A00" w:rsidRDefault="00501A00" w:rsidP="00501A00"/>
    <w:p w14:paraId="097F9142" w14:textId="57F3D4A8" w:rsidR="00FC6071" w:rsidRPr="00501A00" w:rsidRDefault="00FC6071" w:rsidP="00FC6071">
      <w:pPr>
        <w:rPr>
          <w:u w:val="single"/>
        </w:rPr>
      </w:pPr>
      <w:r w:rsidRPr="00501A00">
        <w:rPr>
          <w:u w:val="single"/>
        </w:rPr>
        <w:t>Results</w:t>
      </w:r>
      <w:r w:rsidR="00501A00" w:rsidRPr="00501A00">
        <w:rPr>
          <w:u w:val="single"/>
        </w:rPr>
        <w:t>:</w:t>
      </w:r>
    </w:p>
    <w:p w14:paraId="4B425903" w14:textId="1D7CCDE7" w:rsidR="00501A00" w:rsidRDefault="00501A00" w:rsidP="00501A00">
      <w:pPr>
        <w:pStyle w:val="ListParagraph"/>
        <w:numPr>
          <w:ilvl w:val="0"/>
          <w:numId w:val="1"/>
        </w:numPr>
      </w:pPr>
      <w:r>
        <w:t xml:space="preserve">Systematic review and meta-analysis of RCTs comparing continuous epinephrine infusion with any different kind of vasopressor and inotropic agents </w:t>
      </w:r>
    </w:p>
    <w:p w14:paraId="7DF05552" w14:textId="77777777" w:rsidR="00FC6071" w:rsidRDefault="00FC6071" w:rsidP="00FC6071">
      <w:pPr>
        <w:pStyle w:val="ListParagraph"/>
        <w:numPr>
          <w:ilvl w:val="0"/>
          <w:numId w:val="1"/>
        </w:numPr>
      </w:pPr>
      <w:r>
        <w:t>12 studies randomizing 1,227 patients</w:t>
      </w:r>
    </w:p>
    <w:p w14:paraId="71F9528C" w14:textId="4571BFF2" w:rsidR="00C72FC5" w:rsidRDefault="00FC6071" w:rsidP="00FC6071">
      <w:pPr>
        <w:pStyle w:val="ListParagraph"/>
        <w:numPr>
          <w:ilvl w:val="1"/>
          <w:numId w:val="1"/>
        </w:numPr>
      </w:pPr>
      <w:r>
        <w:t xml:space="preserve">7/12 in septic shock patients, others cardiogenic shock </w:t>
      </w:r>
      <w:bookmarkStart w:id="0" w:name="_GoBack"/>
      <w:bookmarkEnd w:id="0"/>
      <w:r>
        <w:t>or mixed ICU patients</w:t>
      </w:r>
    </w:p>
    <w:p w14:paraId="7ADB2D9C" w14:textId="58DA5376" w:rsidR="00FC6071" w:rsidRDefault="00FC6071" w:rsidP="00FC6071">
      <w:pPr>
        <w:pStyle w:val="ListParagraph"/>
        <w:numPr>
          <w:ilvl w:val="1"/>
          <w:numId w:val="1"/>
        </w:numPr>
      </w:pPr>
      <w:r>
        <w:t xml:space="preserve">Control treatment most frequently </w:t>
      </w:r>
      <w:proofErr w:type="spellStart"/>
      <w:r>
        <w:t>dobutamine</w:t>
      </w:r>
      <w:proofErr w:type="spellEnd"/>
      <w:r>
        <w:t xml:space="preserve"> + norepinephrine; one trial uses placebo and one trial used </w:t>
      </w:r>
      <w:proofErr w:type="spellStart"/>
      <w:r>
        <w:t>levosimendan</w:t>
      </w:r>
      <w:proofErr w:type="spellEnd"/>
    </w:p>
    <w:p w14:paraId="328872A8" w14:textId="37A36508" w:rsidR="000003DF" w:rsidRDefault="000003DF" w:rsidP="00FC6071">
      <w:pPr>
        <w:pStyle w:val="ListParagraph"/>
        <w:numPr>
          <w:ilvl w:val="1"/>
          <w:numId w:val="1"/>
        </w:numPr>
      </w:pPr>
      <w:r>
        <w:t xml:space="preserve">Epinephrine dose variable, typically around 0.1 -0.3 </w:t>
      </w:r>
      <w:proofErr w:type="spellStart"/>
      <w:r>
        <w:t>ug</w:t>
      </w:r>
      <w:proofErr w:type="spellEnd"/>
      <w:r>
        <w:t>/kg/min</w:t>
      </w:r>
    </w:p>
    <w:p w14:paraId="3A2EC98F" w14:textId="2FF75136" w:rsidR="009503AA" w:rsidRDefault="009503AA" w:rsidP="009503AA">
      <w:pPr>
        <w:pStyle w:val="ListParagraph"/>
        <w:numPr>
          <w:ilvl w:val="0"/>
          <w:numId w:val="1"/>
        </w:numPr>
      </w:pPr>
      <w:r>
        <w:t xml:space="preserve">No difference in all-cause mortality </w:t>
      </w:r>
    </w:p>
    <w:p w14:paraId="0C8FCFA5" w14:textId="0894CBBA" w:rsidR="00133E70" w:rsidRDefault="00133E70" w:rsidP="009503AA">
      <w:pPr>
        <w:pStyle w:val="ListParagraph"/>
        <w:numPr>
          <w:ilvl w:val="0"/>
          <w:numId w:val="1"/>
        </w:numPr>
      </w:pPr>
      <w:r>
        <w:t>No difference in secondary outcomes (</w:t>
      </w:r>
      <w:r>
        <w:t>30-d mortality, myocardial ischemia, need for RRT, arrhythmias, stroke, bowel ischemia, limb ischemia, length of ICU stay, serum lactate l</w:t>
      </w:r>
      <w:r>
        <w:t>e</w:t>
      </w:r>
      <w:r>
        <w:t>vels, heart rate</w:t>
      </w:r>
      <w:r>
        <w:t>)</w:t>
      </w:r>
    </w:p>
    <w:p w14:paraId="5978DF94" w14:textId="57A7B145" w:rsidR="00111470" w:rsidRDefault="002407FE" w:rsidP="009503AA">
      <w:pPr>
        <w:pStyle w:val="ListParagraph"/>
        <w:numPr>
          <w:ilvl w:val="0"/>
          <w:numId w:val="1"/>
        </w:numPr>
      </w:pPr>
      <w:r>
        <w:t>Trend tow</w:t>
      </w:r>
      <w:r w:rsidR="00111470">
        <w:t xml:space="preserve">ards higher heart rate and trend towards myocardial ischemia </w:t>
      </w:r>
    </w:p>
    <w:p w14:paraId="403039C8" w14:textId="152577FD" w:rsidR="00111470" w:rsidRDefault="00111470" w:rsidP="009503AA">
      <w:pPr>
        <w:pStyle w:val="ListParagraph"/>
        <w:numPr>
          <w:ilvl w:val="0"/>
          <w:numId w:val="1"/>
        </w:numPr>
      </w:pPr>
      <w:r>
        <w:t>Increase in lactate is generally transient (at 24 hours there was no difference)</w:t>
      </w:r>
    </w:p>
    <w:p w14:paraId="14E851CA" w14:textId="77777777" w:rsidR="002407FE" w:rsidRDefault="002407FE" w:rsidP="002407FE"/>
    <w:p w14:paraId="3466D061" w14:textId="57487D28" w:rsidR="008C4EBC" w:rsidRDefault="002407FE" w:rsidP="002407FE">
      <w:r w:rsidRPr="002407FE">
        <w:rPr>
          <w:u w:val="single"/>
        </w:rPr>
        <w:t>Conclusion:</w:t>
      </w:r>
      <w:r>
        <w:t xml:space="preserve"> </w:t>
      </w:r>
      <w:r w:rsidR="008C4EBC">
        <w:t xml:space="preserve">Epinephrine is a safe alternative to norepinephrine and a reasonable choice in patients where positive </w:t>
      </w:r>
      <w:proofErr w:type="spellStart"/>
      <w:r w:rsidR="008C4EBC">
        <w:t>inotropism</w:t>
      </w:r>
      <w:proofErr w:type="spellEnd"/>
      <w:r w:rsidR="008C4EBC">
        <w:t xml:space="preserve"> and vasoconstriction are desired</w:t>
      </w:r>
    </w:p>
    <w:p w14:paraId="7B12A246" w14:textId="77777777" w:rsidR="002407FE" w:rsidRDefault="002407FE" w:rsidP="002407FE"/>
    <w:p w14:paraId="1267C11F" w14:textId="12F64040" w:rsidR="000003DF" w:rsidRDefault="002407FE" w:rsidP="002407FE">
      <w:r w:rsidRPr="002407FE">
        <w:rPr>
          <w:u w:val="single"/>
        </w:rPr>
        <w:t>Limitations</w:t>
      </w:r>
      <w:r>
        <w:t xml:space="preserve">: </w:t>
      </w:r>
      <w:r w:rsidR="000003DF">
        <w:t>Relatively small study (only 12 RCT), so larger, multicenter RCTs are required before confirming epinephrine safety and efficacy</w:t>
      </w:r>
    </w:p>
    <w:p w14:paraId="478AA59E" w14:textId="77777777" w:rsidR="00470E03" w:rsidRDefault="00470E03" w:rsidP="00470E03"/>
    <w:p w14:paraId="3B73083C" w14:textId="77777777" w:rsidR="00470E03" w:rsidRDefault="00470E03" w:rsidP="00470E03"/>
    <w:p w14:paraId="7BAEE062" w14:textId="77777777" w:rsidR="00470E03" w:rsidRDefault="00470E03" w:rsidP="00470E03">
      <w:pPr>
        <w:rPr>
          <w:rFonts w:eastAsia="Times New Roman"/>
        </w:rPr>
      </w:pPr>
      <w:hyperlink r:id="rId6" w:history="1">
        <w:r>
          <w:rPr>
            <w:rStyle w:val="Hyperlink"/>
            <w:rFonts w:eastAsia="Times New Roman"/>
          </w:rPr>
          <w:t>https://litfl.com/inotropes-vasopressors-and-other-vasoactive-agents/</w:t>
        </w:r>
      </w:hyperlink>
    </w:p>
    <w:p w14:paraId="470FB466" w14:textId="77777777" w:rsidR="00470E03" w:rsidRDefault="00470E03" w:rsidP="00470E03"/>
    <w:p w14:paraId="153FC0E0" w14:textId="584C7797" w:rsidR="00133E70" w:rsidRDefault="00133E70" w:rsidP="00133E70">
      <w:pPr>
        <w:pStyle w:val="ListParagraph"/>
        <w:ind w:left="1440"/>
      </w:pPr>
    </w:p>
    <w:p w14:paraId="71AF0F9A" w14:textId="2264D325" w:rsidR="001E33C1" w:rsidRDefault="001E33C1" w:rsidP="00C72FC5">
      <w:pPr>
        <w:pStyle w:val="ListParagraph"/>
      </w:pPr>
      <w:r>
        <w:t xml:space="preserve"> </w:t>
      </w:r>
    </w:p>
    <w:p w14:paraId="40D9D46C" w14:textId="77777777" w:rsidR="0014082C" w:rsidRDefault="00B920D0"/>
    <w:sectPr w:rsidR="0014082C" w:rsidSect="00133B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134A00"/>
    <w:multiLevelType w:val="hybridMultilevel"/>
    <w:tmpl w:val="CC80FA76"/>
    <w:lvl w:ilvl="0" w:tplc="6E02C24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98"/>
    <w:rsid w:val="000003DF"/>
    <w:rsid w:val="00031EB3"/>
    <w:rsid w:val="00111470"/>
    <w:rsid w:val="00133BD1"/>
    <w:rsid w:val="00133E70"/>
    <w:rsid w:val="001E33C1"/>
    <w:rsid w:val="001E7D5D"/>
    <w:rsid w:val="0022400A"/>
    <w:rsid w:val="002407FE"/>
    <w:rsid w:val="00470E03"/>
    <w:rsid w:val="00501A00"/>
    <w:rsid w:val="006152CD"/>
    <w:rsid w:val="007B7D98"/>
    <w:rsid w:val="008C4EBC"/>
    <w:rsid w:val="009503AA"/>
    <w:rsid w:val="00B920D0"/>
    <w:rsid w:val="00C72FC5"/>
    <w:rsid w:val="00ED1640"/>
    <w:rsid w:val="00FC607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C9D2E7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33C1"/>
    <w:rPr>
      <w:color w:val="0563C1" w:themeColor="hyperlink"/>
      <w:u w:val="single"/>
    </w:rPr>
  </w:style>
  <w:style w:type="paragraph" w:styleId="ListParagraph">
    <w:name w:val="List Paragraph"/>
    <w:basedOn w:val="Normal"/>
    <w:uiPriority w:val="34"/>
    <w:qFormat/>
    <w:rsid w:val="00ED1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432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journals.lww.com/10.1097/CCM.0000000000004127" TargetMode="External"/><Relationship Id="rId6" Type="http://schemas.openxmlformats.org/officeDocument/2006/relationships/hyperlink" Target="https://litfl.com/inotropes-vasopressors-and-other-vasoactive-agents/"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683</Words>
  <Characters>3898</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Coady</dc:creator>
  <cp:keywords/>
  <dc:description/>
  <cp:lastModifiedBy>Michelle Coady</cp:lastModifiedBy>
  <cp:revision>3</cp:revision>
  <dcterms:created xsi:type="dcterms:W3CDTF">2020-04-02T16:45:00Z</dcterms:created>
  <dcterms:modified xsi:type="dcterms:W3CDTF">2020-04-02T18:49:00Z</dcterms:modified>
</cp:coreProperties>
</file>