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4FB" w:rsidRDefault="005A4FD3" w:rsidP="008C0AF5">
      <w:pPr>
        <w:pStyle w:val="Heading1"/>
      </w:pPr>
      <w:r>
        <w:t xml:space="preserve">Giving Day </w:t>
      </w:r>
      <w:r w:rsidR="002404FB" w:rsidRPr="008C0AF5">
        <w:t>testing: selection of mobile devices</w:t>
      </w:r>
    </w:p>
    <w:p w:rsidR="00731BAD" w:rsidRDefault="00731BAD" w:rsidP="00731BAD">
      <w:pPr>
        <w:pStyle w:val="Heading2"/>
      </w:pPr>
      <w:r>
        <w:t>Introduction</w:t>
      </w:r>
    </w:p>
    <w:p w:rsidR="00731BAD" w:rsidRPr="0032697E" w:rsidRDefault="00731BAD" w:rsidP="00731BAD">
      <w:pPr>
        <w:rPr>
          <w:vertAlign w:val="subscript"/>
        </w:rPr>
      </w:pPr>
      <w:r>
        <w:t xml:space="preserve">Given the </w:t>
      </w:r>
      <w:r w:rsidR="00621E82">
        <w:t>variety</w:t>
      </w:r>
      <w:r>
        <w:t xml:space="preserve"> of mobile devices—vendors, versions and browsers—</w:t>
      </w:r>
      <w:r w:rsidR="00C34225">
        <w:t>it is helpful</w:t>
      </w:r>
      <w:r>
        <w:t xml:space="preserve"> to determine combinations more likely to be used by our Giving Day audience.</w:t>
      </w:r>
    </w:p>
    <w:p w:rsidR="00731BAD" w:rsidRPr="00731BAD" w:rsidRDefault="00731BAD" w:rsidP="00731BAD">
      <w:r>
        <w:t>Sel</w:t>
      </w:r>
      <w:r w:rsidR="00C34225">
        <w:t xml:space="preserve">ections have been made based on </w:t>
      </w:r>
      <w:r>
        <w:t>general stats</w:t>
      </w:r>
      <w:r w:rsidR="00C34225">
        <w:t>,</w:t>
      </w:r>
      <w:r>
        <w:t xml:space="preserve"> and stats specific to the most recent Giving Day.</w:t>
      </w:r>
    </w:p>
    <w:p w:rsidR="002404FB" w:rsidRDefault="001D18FD" w:rsidP="000E7A05">
      <w:pPr>
        <w:pStyle w:val="Heading2"/>
      </w:pPr>
      <w:r>
        <w:t>M</w:t>
      </w:r>
      <w:r w:rsidR="00E95DBF">
        <w:t>obile devices</w:t>
      </w:r>
      <w:r>
        <w:t xml:space="preserve"> selected for testing</w:t>
      </w:r>
    </w:p>
    <w:p w:rsidR="00E95DBF" w:rsidRDefault="002404FB" w:rsidP="00E95DBF">
      <w:pPr>
        <w:pStyle w:val="ListParagraph"/>
        <w:numPr>
          <w:ilvl w:val="0"/>
          <w:numId w:val="2"/>
        </w:numPr>
      </w:pPr>
      <w:r>
        <w:t>iPhone 11</w:t>
      </w:r>
      <w:r w:rsidR="004D3EC2">
        <w:t xml:space="preserve"> with Safari</w:t>
      </w:r>
      <w:r w:rsidR="00F062FC">
        <w:t xml:space="preserve"> and Chrome</w:t>
      </w:r>
    </w:p>
    <w:p w:rsidR="00E95DBF" w:rsidRDefault="002404FB" w:rsidP="00E95DBF">
      <w:pPr>
        <w:pStyle w:val="ListParagraph"/>
        <w:numPr>
          <w:ilvl w:val="0"/>
          <w:numId w:val="2"/>
        </w:numPr>
      </w:pPr>
      <w:r>
        <w:t>iPhone XR</w:t>
      </w:r>
      <w:r w:rsidR="004D3EC2">
        <w:t xml:space="preserve"> with Safari</w:t>
      </w:r>
    </w:p>
    <w:p w:rsidR="00E95DBF" w:rsidRDefault="002404FB" w:rsidP="00E95DBF">
      <w:pPr>
        <w:pStyle w:val="ListParagraph"/>
        <w:numPr>
          <w:ilvl w:val="0"/>
          <w:numId w:val="2"/>
        </w:numPr>
      </w:pPr>
      <w:r>
        <w:t>iPhone 8</w:t>
      </w:r>
      <w:r w:rsidR="004D3EC2">
        <w:t xml:space="preserve"> with Safari</w:t>
      </w:r>
    </w:p>
    <w:p w:rsidR="00E95DBF" w:rsidRDefault="002404FB" w:rsidP="00E95DBF">
      <w:pPr>
        <w:pStyle w:val="ListParagraph"/>
        <w:numPr>
          <w:ilvl w:val="0"/>
          <w:numId w:val="2"/>
        </w:numPr>
      </w:pPr>
      <w:r>
        <w:t>Galaxy S9</w:t>
      </w:r>
      <w:r w:rsidR="004D3EC2">
        <w:t xml:space="preserve"> with Chrome</w:t>
      </w:r>
    </w:p>
    <w:p w:rsidR="002404FB" w:rsidRDefault="002404FB" w:rsidP="00E95DBF">
      <w:pPr>
        <w:pStyle w:val="ListParagraph"/>
        <w:numPr>
          <w:ilvl w:val="0"/>
          <w:numId w:val="2"/>
        </w:numPr>
      </w:pPr>
      <w:r>
        <w:t>Galaxy S6</w:t>
      </w:r>
      <w:r w:rsidR="004D3EC2">
        <w:t xml:space="preserve"> with Chrome</w:t>
      </w:r>
      <w:bookmarkStart w:id="0" w:name="_GoBack"/>
      <w:bookmarkEnd w:id="0"/>
    </w:p>
    <w:p w:rsidR="00E95DBF" w:rsidRDefault="002404FB" w:rsidP="00E95DBF">
      <w:pPr>
        <w:pStyle w:val="ListParagraph"/>
        <w:numPr>
          <w:ilvl w:val="0"/>
          <w:numId w:val="2"/>
        </w:numPr>
      </w:pPr>
      <w:r>
        <w:t>iPad</w:t>
      </w:r>
      <w:r w:rsidR="004D3EC2">
        <w:t xml:space="preserve"> with Safari</w:t>
      </w:r>
    </w:p>
    <w:p w:rsidR="002404FB" w:rsidRDefault="0093371B" w:rsidP="00E95DBF">
      <w:pPr>
        <w:pStyle w:val="ListParagraph"/>
        <w:numPr>
          <w:ilvl w:val="0"/>
          <w:numId w:val="2"/>
        </w:numPr>
      </w:pPr>
      <w:r>
        <w:t>Microsoft Surface</w:t>
      </w:r>
    </w:p>
    <w:p w:rsidR="003C1954" w:rsidRDefault="00731BAD" w:rsidP="00730F99">
      <w:pPr>
        <w:pStyle w:val="Heading2"/>
      </w:pPr>
      <w:r>
        <w:t>Statistics</w:t>
      </w:r>
    </w:p>
    <w:p w:rsidR="00730F99" w:rsidRPr="00730F99" w:rsidRDefault="00621E82" w:rsidP="00731BAD">
      <w:pPr>
        <w:pStyle w:val="Heading3"/>
      </w:pPr>
      <w:r>
        <w:t>General u</w:t>
      </w:r>
      <w:r w:rsidR="00730F99">
        <w:t>sage in the United States</w:t>
      </w:r>
    </w:p>
    <w:p w:rsidR="003C1954" w:rsidRDefault="003C1954" w:rsidP="00E95DBF">
      <w:r>
        <w:rPr>
          <w:noProof/>
        </w:rPr>
        <w:drawing>
          <wp:inline distT="0" distB="0" distL="0" distR="0">
            <wp:extent cx="5581650" cy="3139678"/>
            <wp:effectExtent l="0" t="0" r="0" b="3810"/>
            <wp:docPr id="1" name="Picture 1" title="StatCounter Global Stats: Mobile and tablet browser share USA from October 2019 – January 202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tCounter-browser-US-monthly-201910-202001-ba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028" cy="319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F5" w:rsidRDefault="00E8514A" w:rsidP="008C0AF5">
      <w:pPr>
        <w:rPr>
          <w:rStyle w:val="Hyperlink"/>
          <w:i/>
        </w:rPr>
      </w:pPr>
      <w:r>
        <w:rPr>
          <w:i/>
        </w:rPr>
        <w:lastRenderedPageBreak/>
        <w:t>Chart s</w:t>
      </w:r>
      <w:r w:rsidR="003C1954" w:rsidRPr="001E3C7F">
        <w:rPr>
          <w:i/>
        </w:rPr>
        <w:t>umm</w:t>
      </w:r>
      <w:r w:rsidR="00425A8B">
        <w:rPr>
          <w:i/>
        </w:rPr>
        <w:t>ary: Mobile and</w:t>
      </w:r>
      <w:r w:rsidR="003C1954" w:rsidRPr="001E3C7F">
        <w:rPr>
          <w:i/>
        </w:rPr>
        <w:t xml:space="preserve"> tablet browser share USA from October 2019 – January 2020. Source: </w:t>
      </w:r>
      <w:hyperlink r:id="rId7" w:anchor="monthly-201910-202001-bar" w:history="1">
        <w:proofErr w:type="spellStart"/>
        <w:r w:rsidR="00B85459" w:rsidRPr="00B85459">
          <w:rPr>
            <w:rStyle w:val="Hyperlink"/>
            <w:i/>
          </w:rPr>
          <w:t>statcounter</w:t>
        </w:r>
        <w:proofErr w:type="spellEnd"/>
      </w:hyperlink>
    </w:p>
    <w:p w:rsidR="007E6182" w:rsidRPr="0066681E" w:rsidRDefault="007E6182" w:rsidP="008C0AF5">
      <w:pPr>
        <w:rPr>
          <w:i/>
          <w:color w:val="44546A" w:themeColor="text2"/>
          <w:sz w:val="18"/>
          <w:szCs w:val="18"/>
        </w:rPr>
      </w:pPr>
      <w:r w:rsidRPr="0066681E">
        <w:rPr>
          <w:i/>
          <w:color w:val="44546A" w:themeColor="text2"/>
          <w:sz w:val="18"/>
          <w:szCs w:val="18"/>
        </w:rPr>
        <w:t xml:space="preserve">Table </w:t>
      </w:r>
      <w:r w:rsidR="00796F98" w:rsidRPr="0066681E">
        <w:rPr>
          <w:i/>
          <w:color w:val="44546A" w:themeColor="text2"/>
          <w:sz w:val="18"/>
          <w:szCs w:val="18"/>
        </w:rPr>
        <w:fldChar w:fldCharType="begin"/>
      </w:r>
      <w:r w:rsidR="00796F98" w:rsidRPr="0066681E">
        <w:rPr>
          <w:i/>
          <w:color w:val="44546A" w:themeColor="text2"/>
          <w:sz w:val="18"/>
          <w:szCs w:val="18"/>
        </w:rPr>
        <w:instrText xml:space="preserve"> SEQ Table \* ARABIC </w:instrText>
      </w:r>
      <w:r w:rsidR="00796F98" w:rsidRPr="0066681E">
        <w:rPr>
          <w:i/>
          <w:color w:val="44546A" w:themeColor="text2"/>
          <w:sz w:val="18"/>
          <w:szCs w:val="18"/>
        </w:rPr>
        <w:fldChar w:fldCharType="separate"/>
      </w:r>
      <w:r w:rsidR="00832B44" w:rsidRPr="0066681E">
        <w:rPr>
          <w:i/>
          <w:noProof/>
          <w:color w:val="44546A" w:themeColor="text2"/>
          <w:sz w:val="18"/>
          <w:szCs w:val="18"/>
        </w:rPr>
        <w:t>1</w:t>
      </w:r>
      <w:r w:rsidR="00796F98" w:rsidRPr="0066681E">
        <w:rPr>
          <w:i/>
          <w:noProof/>
          <w:color w:val="44546A" w:themeColor="text2"/>
          <w:sz w:val="18"/>
          <w:szCs w:val="18"/>
        </w:rPr>
        <w:fldChar w:fldCharType="end"/>
      </w:r>
      <w:r w:rsidRPr="0066681E">
        <w:rPr>
          <w:i/>
          <w:color w:val="44546A" w:themeColor="text2"/>
          <w:sz w:val="18"/>
          <w:szCs w:val="18"/>
        </w:rPr>
        <w:t xml:space="preserve"> Mobile and tablet browser share Oct. 2019 - Jan. 2020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obile and tablet browser share USA from October 2019 to January 2020"/>
        <w:tblDescription w:val="Source: https://gs.statcounter.com"/>
      </w:tblPr>
      <w:tblGrid>
        <w:gridCol w:w="4675"/>
        <w:gridCol w:w="4675"/>
      </w:tblGrid>
      <w:tr w:rsidR="003C1954" w:rsidTr="00B85459">
        <w:trPr>
          <w:cantSplit/>
          <w:tblHeader/>
        </w:trPr>
        <w:tc>
          <w:tcPr>
            <w:tcW w:w="4675" w:type="dxa"/>
          </w:tcPr>
          <w:p w:rsidR="003C1954" w:rsidRPr="003C1954" w:rsidRDefault="003C1954" w:rsidP="003C1954">
            <w:pPr>
              <w:rPr>
                <w:b/>
              </w:rPr>
            </w:pPr>
            <w:r w:rsidRPr="003C1954">
              <w:rPr>
                <w:b/>
              </w:rPr>
              <w:t xml:space="preserve">Mobile </w:t>
            </w:r>
            <w:r w:rsidR="00425A8B">
              <w:rPr>
                <w:b/>
              </w:rPr>
              <w:t>b</w:t>
            </w:r>
            <w:r w:rsidRPr="003C1954">
              <w:rPr>
                <w:b/>
              </w:rPr>
              <w:t>rowser</w:t>
            </w:r>
          </w:p>
        </w:tc>
        <w:tc>
          <w:tcPr>
            <w:tcW w:w="4675" w:type="dxa"/>
          </w:tcPr>
          <w:p w:rsidR="003C1954" w:rsidRPr="003C1954" w:rsidRDefault="003C1954" w:rsidP="003C1954">
            <w:pPr>
              <w:rPr>
                <w:b/>
              </w:rPr>
            </w:pPr>
            <w:r w:rsidRPr="003C1954">
              <w:rPr>
                <w:b/>
              </w:rPr>
              <w:t>Usage (%)</w:t>
            </w:r>
          </w:p>
        </w:tc>
      </w:tr>
      <w:tr w:rsidR="003C1954" w:rsidTr="00B85459">
        <w:trPr>
          <w:cantSplit/>
        </w:trPr>
        <w:tc>
          <w:tcPr>
            <w:tcW w:w="4675" w:type="dxa"/>
          </w:tcPr>
          <w:p w:rsidR="003C1954" w:rsidRDefault="003C1954" w:rsidP="003C1954">
            <w:r>
              <w:t>Safari</w:t>
            </w:r>
          </w:p>
        </w:tc>
        <w:tc>
          <w:tcPr>
            <w:tcW w:w="4675" w:type="dxa"/>
          </w:tcPr>
          <w:p w:rsidR="003C1954" w:rsidRDefault="003C1954" w:rsidP="003C1954">
            <w:r>
              <w:t>53.65</w:t>
            </w:r>
          </w:p>
        </w:tc>
      </w:tr>
      <w:tr w:rsidR="003C1954" w:rsidTr="00B85459">
        <w:trPr>
          <w:cantSplit/>
        </w:trPr>
        <w:tc>
          <w:tcPr>
            <w:tcW w:w="4675" w:type="dxa"/>
          </w:tcPr>
          <w:p w:rsidR="003C1954" w:rsidRDefault="003C1954" w:rsidP="003C1954">
            <w:r>
              <w:t>Chrome</w:t>
            </w:r>
          </w:p>
        </w:tc>
        <w:tc>
          <w:tcPr>
            <w:tcW w:w="4675" w:type="dxa"/>
          </w:tcPr>
          <w:p w:rsidR="003C1954" w:rsidRDefault="003C1954" w:rsidP="003C1954">
            <w:r>
              <w:t>38.17</w:t>
            </w:r>
          </w:p>
        </w:tc>
      </w:tr>
      <w:tr w:rsidR="003C1954" w:rsidTr="00B85459">
        <w:trPr>
          <w:cantSplit/>
        </w:trPr>
        <w:tc>
          <w:tcPr>
            <w:tcW w:w="4675" w:type="dxa"/>
          </w:tcPr>
          <w:p w:rsidR="003C1954" w:rsidRDefault="003C1954" w:rsidP="003C1954">
            <w:r>
              <w:t>Samsung Internet</w:t>
            </w:r>
          </w:p>
        </w:tc>
        <w:tc>
          <w:tcPr>
            <w:tcW w:w="4675" w:type="dxa"/>
          </w:tcPr>
          <w:p w:rsidR="003C1954" w:rsidRDefault="003C1954" w:rsidP="003C1954">
            <w:r>
              <w:t>4.88</w:t>
            </w:r>
          </w:p>
        </w:tc>
      </w:tr>
      <w:tr w:rsidR="00672135" w:rsidTr="00B85459">
        <w:trPr>
          <w:cantSplit/>
        </w:trPr>
        <w:tc>
          <w:tcPr>
            <w:tcW w:w="4675" w:type="dxa"/>
          </w:tcPr>
          <w:p w:rsidR="00672135" w:rsidRDefault="00672135" w:rsidP="003C1954">
            <w:r>
              <w:t>Other</w:t>
            </w:r>
          </w:p>
        </w:tc>
        <w:tc>
          <w:tcPr>
            <w:tcW w:w="4675" w:type="dxa"/>
          </w:tcPr>
          <w:p w:rsidR="00672135" w:rsidRDefault="00235EF6" w:rsidP="003C1954">
            <w:r>
              <w:t>3.30</w:t>
            </w:r>
          </w:p>
        </w:tc>
      </w:tr>
    </w:tbl>
    <w:p w:rsidR="003C1954" w:rsidRPr="003C1954" w:rsidRDefault="003C1954" w:rsidP="003C1954"/>
    <w:p w:rsidR="00425A8B" w:rsidRDefault="003C1954" w:rsidP="00E95DBF">
      <w:r>
        <w:rPr>
          <w:noProof/>
        </w:rPr>
        <w:drawing>
          <wp:inline distT="0" distB="0" distL="0" distR="0">
            <wp:extent cx="5743575" cy="3230761"/>
            <wp:effectExtent l="0" t="0" r="0" b="8255"/>
            <wp:docPr id="2" name="Picture 2" title="StatCounter Global Stats: Mobile and tablet system market share USA from October 2019 – January 202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Counter-os_combined-US-monthly-201910-202001-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032" cy="323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F5" w:rsidRDefault="00E8514A" w:rsidP="008C0AF5">
      <w:pPr>
        <w:rPr>
          <w:rStyle w:val="Hyperlink"/>
          <w:i/>
        </w:rPr>
      </w:pPr>
      <w:r>
        <w:rPr>
          <w:i/>
        </w:rPr>
        <w:t>Chart s</w:t>
      </w:r>
      <w:r w:rsidR="00425A8B" w:rsidRPr="001E3C7F">
        <w:rPr>
          <w:i/>
        </w:rPr>
        <w:t xml:space="preserve">ummary: Mobile </w:t>
      </w:r>
      <w:r w:rsidR="00425A8B">
        <w:rPr>
          <w:i/>
        </w:rPr>
        <w:t>and</w:t>
      </w:r>
      <w:r w:rsidR="00425A8B" w:rsidRPr="001E3C7F">
        <w:rPr>
          <w:i/>
        </w:rPr>
        <w:t xml:space="preserve"> tablet </w:t>
      </w:r>
      <w:r w:rsidR="007559B3">
        <w:rPr>
          <w:i/>
        </w:rPr>
        <w:t xml:space="preserve">operating </w:t>
      </w:r>
      <w:r w:rsidR="00425A8B">
        <w:rPr>
          <w:i/>
        </w:rPr>
        <w:t>system market</w:t>
      </w:r>
      <w:r w:rsidR="00425A8B" w:rsidRPr="001E3C7F">
        <w:rPr>
          <w:i/>
        </w:rPr>
        <w:t xml:space="preserve"> share USA from October 2019 – January 2020. Source: </w:t>
      </w:r>
      <w:hyperlink r:id="rId9" w:anchor="monthly-201910-202001-bar" w:history="1">
        <w:proofErr w:type="spellStart"/>
        <w:r w:rsidR="00B85459" w:rsidRPr="00B85459">
          <w:rPr>
            <w:rStyle w:val="Hyperlink"/>
            <w:i/>
          </w:rPr>
          <w:t>statcounter</w:t>
        </w:r>
        <w:proofErr w:type="spellEnd"/>
      </w:hyperlink>
    </w:p>
    <w:p w:rsidR="007E6182" w:rsidRPr="0066681E" w:rsidRDefault="007E6182" w:rsidP="008C0AF5">
      <w:pPr>
        <w:rPr>
          <w:i/>
          <w:color w:val="44546A" w:themeColor="text2"/>
          <w:sz w:val="18"/>
          <w:szCs w:val="18"/>
        </w:rPr>
      </w:pPr>
      <w:r w:rsidRPr="0066681E">
        <w:rPr>
          <w:i/>
          <w:color w:val="44546A" w:themeColor="text2"/>
          <w:sz w:val="18"/>
          <w:szCs w:val="18"/>
        </w:rPr>
        <w:t xml:space="preserve">Table </w:t>
      </w:r>
      <w:r w:rsidR="00796F98" w:rsidRPr="0066681E">
        <w:rPr>
          <w:i/>
          <w:color w:val="44546A" w:themeColor="text2"/>
          <w:sz w:val="18"/>
          <w:szCs w:val="18"/>
        </w:rPr>
        <w:fldChar w:fldCharType="begin"/>
      </w:r>
      <w:r w:rsidR="00796F98" w:rsidRPr="0066681E">
        <w:rPr>
          <w:i/>
          <w:color w:val="44546A" w:themeColor="text2"/>
          <w:sz w:val="18"/>
          <w:szCs w:val="18"/>
        </w:rPr>
        <w:instrText xml:space="preserve"> SEQ Table \* ARABIC </w:instrText>
      </w:r>
      <w:r w:rsidR="00796F98" w:rsidRPr="0066681E">
        <w:rPr>
          <w:i/>
          <w:color w:val="44546A" w:themeColor="text2"/>
          <w:sz w:val="18"/>
          <w:szCs w:val="18"/>
        </w:rPr>
        <w:fldChar w:fldCharType="separate"/>
      </w:r>
      <w:r w:rsidR="00832B44" w:rsidRPr="0066681E">
        <w:rPr>
          <w:i/>
          <w:noProof/>
          <w:color w:val="44546A" w:themeColor="text2"/>
          <w:sz w:val="18"/>
          <w:szCs w:val="18"/>
        </w:rPr>
        <w:t>2</w:t>
      </w:r>
      <w:r w:rsidR="00796F98" w:rsidRPr="0066681E">
        <w:rPr>
          <w:i/>
          <w:noProof/>
          <w:color w:val="44546A" w:themeColor="text2"/>
          <w:sz w:val="18"/>
          <w:szCs w:val="18"/>
        </w:rPr>
        <w:fldChar w:fldCharType="end"/>
      </w:r>
      <w:r w:rsidRPr="0066681E">
        <w:rPr>
          <w:i/>
          <w:color w:val="44546A" w:themeColor="text2"/>
          <w:sz w:val="18"/>
          <w:szCs w:val="18"/>
        </w:rPr>
        <w:t xml:space="preserve"> Mobile and tablet system market share USA Oct. 2019 - Jan. 2020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obile and tablet system market share USA from October 2019 – January 2020. "/>
        <w:tblDescription w:val="Source: https://gs.statcounter.com"/>
      </w:tblPr>
      <w:tblGrid>
        <w:gridCol w:w="4675"/>
        <w:gridCol w:w="4675"/>
      </w:tblGrid>
      <w:tr w:rsidR="00425A8B" w:rsidTr="0095154C">
        <w:trPr>
          <w:cantSplit/>
          <w:tblHeader/>
        </w:trPr>
        <w:tc>
          <w:tcPr>
            <w:tcW w:w="4675" w:type="dxa"/>
          </w:tcPr>
          <w:p w:rsidR="00425A8B" w:rsidRPr="003C1954" w:rsidRDefault="00425A8B" w:rsidP="00425A8B">
            <w:pPr>
              <w:rPr>
                <w:b/>
              </w:rPr>
            </w:pPr>
            <w:r w:rsidRPr="003C1954">
              <w:rPr>
                <w:b/>
              </w:rPr>
              <w:t xml:space="preserve">Mobile </w:t>
            </w:r>
            <w:r>
              <w:rPr>
                <w:b/>
              </w:rPr>
              <w:t>system</w:t>
            </w:r>
          </w:p>
        </w:tc>
        <w:tc>
          <w:tcPr>
            <w:tcW w:w="4675" w:type="dxa"/>
          </w:tcPr>
          <w:p w:rsidR="00425A8B" w:rsidRPr="003C1954" w:rsidRDefault="00425A8B" w:rsidP="001C5585">
            <w:pPr>
              <w:rPr>
                <w:b/>
              </w:rPr>
            </w:pPr>
            <w:r w:rsidRPr="003C1954">
              <w:rPr>
                <w:b/>
              </w:rPr>
              <w:t>Usage (%)</w:t>
            </w:r>
          </w:p>
        </w:tc>
      </w:tr>
      <w:tr w:rsidR="00425A8B" w:rsidTr="0095154C">
        <w:trPr>
          <w:cantSplit/>
        </w:trPr>
        <w:tc>
          <w:tcPr>
            <w:tcW w:w="4675" w:type="dxa"/>
          </w:tcPr>
          <w:p w:rsidR="00425A8B" w:rsidRDefault="00425A8B" w:rsidP="001C5585">
            <w:r>
              <w:t>iOS</w:t>
            </w:r>
          </w:p>
        </w:tc>
        <w:tc>
          <w:tcPr>
            <w:tcW w:w="4675" w:type="dxa"/>
          </w:tcPr>
          <w:p w:rsidR="00425A8B" w:rsidRDefault="00425A8B" w:rsidP="001C5585">
            <w:r>
              <w:t>57.09</w:t>
            </w:r>
          </w:p>
        </w:tc>
      </w:tr>
      <w:tr w:rsidR="00425A8B" w:rsidTr="0095154C">
        <w:trPr>
          <w:cantSplit/>
        </w:trPr>
        <w:tc>
          <w:tcPr>
            <w:tcW w:w="4675" w:type="dxa"/>
          </w:tcPr>
          <w:p w:rsidR="00425A8B" w:rsidRDefault="00425A8B" w:rsidP="001C5585">
            <w:r>
              <w:t>Android</w:t>
            </w:r>
          </w:p>
        </w:tc>
        <w:tc>
          <w:tcPr>
            <w:tcW w:w="4675" w:type="dxa"/>
          </w:tcPr>
          <w:p w:rsidR="00425A8B" w:rsidRDefault="00425A8B" w:rsidP="001C5585">
            <w:r>
              <w:t>42.72</w:t>
            </w:r>
          </w:p>
        </w:tc>
      </w:tr>
      <w:tr w:rsidR="00672135" w:rsidTr="0095154C">
        <w:trPr>
          <w:cantSplit/>
        </w:trPr>
        <w:tc>
          <w:tcPr>
            <w:tcW w:w="4675" w:type="dxa"/>
          </w:tcPr>
          <w:p w:rsidR="00672135" w:rsidRDefault="00672135" w:rsidP="001C5585">
            <w:r>
              <w:t>Other</w:t>
            </w:r>
          </w:p>
        </w:tc>
        <w:tc>
          <w:tcPr>
            <w:tcW w:w="4675" w:type="dxa"/>
          </w:tcPr>
          <w:p w:rsidR="00672135" w:rsidRDefault="00235EF6" w:rsidP="001C5585">
            <w:r>
              <w:t>0.19</w:t>
            </w:r>
          </w:p>
        </w:tc>
      </w:tr>
    </w:tbl>
    <w:p w:rsidR="002404FB" w:rsidRDefault="003C1954" w:rsidP="008C0AF5">
      <w:r>
        <w:rPr>
          <w:noProof/>
        </w:rPr>
        <w:lastRenderedPageBreak/>
        <w:drawing>
          <wp:inline distT="0" distB="0" distL="0" distR="0">
            <wp:extent cx="5372100" cy="3021806"/>
            <wp:effectExtent l="0" t="0" r="0" b="7620"/>
            <wp:docPr id="3" name="Picture 3" title="StatCounter Global Stats: Mobile and tablet vendor market share USA from October 2019 – January 202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tCounter-vendor-US-monthly-201910-202001-b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526" cy="303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A8B" w:rsidRPr="001E3C7F" w:rsidRDefault="00E8514A" w:rsidP="00425A8B">
      <w:pPr>
        <w:rPr>
          <w:i/>
        </w:rPr>
      </w:pPr>
      <w:r>
        <w:rPr>
          <w:i/>
        </w:rPr>
        <w:t>Chart s</w:t>
      </w:r>
      <w:r w:rsidR="00425A8B">
        <w:rPr>
          <w:i/>
        </w:rPr>
        <w:t>ummary: Mobile and</w:t>
      </w:r>
      <w:r w:rsidR="00425A8B" w:rsidRPr="001E3C7F">
        <w:rPr>
          <w:i/>
        </w:rPr>
        <w:t xml:space="preserve"> tablet </w:t>
      </w:r>
      <w:r w:rsidR="00425A8B">
        <w:rPr>
          <w:i/>
        </w:rPr>
        <w:t xml:space="preserve">vendor market </w:t>
      </w:r>
      <w:r w:rsidR="00425A8B" w:rsidRPr="001E3C7F">
        <w:rPr>
          <w:i/>
        </w:rPr>
        <w:t xml:space="preserve">share USA from October 2019 – January 2020. Source: </w:t>
      </w:r>
      <w:hyperlink r:id="rId11" w:anchor="monthly-201910-202001-bar" w:history="1">
        <w:proofErr w:type="spellStart"/>
        <w:r w:rsidR="00B85459">
          <w:rPr>
            <w:rStyle w:val="Hyperlink"/>
            <w:i/>
          </w:rPr>
          <w:t>statcounter</w:t>
        </w:r>
        <w:proofErr w:type="spellEnd"/>
      </w:hyperlink>
    </w:p>
    <w:p w:rsidR="007E6182" w:rsidRDefault="007E6182" w:rsidP="007E6182">
      <w:pPr>
        <w:pStyle w:val="Caption"/>
        <w:keepNext/>
      </w:pPr>
      <w:r>
        <w:t xml:space="preserve">Table </w:t>
      </w:r>
      <w:r w:rsidR="00796F98">
        <w:fldChar w:fldCharType="begin"/>
      </w:r>
      <w:r w:rsidR="00796F98">
        <w:instrText xml:space="preserve"> SEQ Table \* ARABIC </w:instrText>
      </w:r>
      <w:r w:rsidR="00796F98">
        <w:fldChar w:fldCharType="separate"/>
      </w:r>
      <w:r w:rsidR="00832B44">
        <w:rPr>
          <w:noProof/>
        </w:rPr>
        <w:t>3</w:t>
      </w:r>
      <w:r w:rsidR="00796F98">
        <w:rPr>
          <w:noProof/>
        </w:rPr>
        <w:fldChar w:fldCharType="end"/>
      </w:r>
      <w:r>
        <w:t xml:space="preserve"> </w:t>
      </w:r>
      <w:r w:rsidR="0066681E">
        <w:t>– Top three m</w:t>
      </w:r>
      <w:r>
        <w:t>obile and tablet vendor market share USA Oct. 2019 - Jan. 2020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obile and tablet vendor market share USA from October 2019 – January 2020. "/>
        <w:tblDescription w:val="Source: https://gs.statcounter.com"/>
      </w:tblPr>
      <w:tblGrid>
        <w:gridCol w:w="4675"/>
        <w:gridCol w:w="4675"/>
      </w:tblGrid>
      <w:tr w:rsidR="00425A8B" w:rsidTr="0095154C">
        <w:trPr>
          <w:cantSplit/>
          <w:tblHeader/>
        </w:trPr>
        <w:tc>
          <w:tcPr>
            <w:tcW w:w="4675" w:type="dxa"/>
          </w:tcPr>
          <w:p w:rsidR="00425A8B" w:rsidRPr="003C1954" w:rsidRDefault="00425A8B" w:rsidP="001C5585">
            <w:pPr>
              <w:rPr>
                <w:b/>
              </w:rPr>
            </w:pPr>
            <w:r w:rsidRPr="003C1954">
              <w:rPr>
                <w:b/>
              </w:rPr>
              <w:t xml:space="preserve">Mobile </w:t>
            </w:r>
            <w:r>
              <w:rPr>
                <w:b/>
              </w:rPr>
              <w:t>vendor</w:t>
            </w:r>
          </w:p>
        </w:tc>
        <w:tc>
          <w:tcPr>
            <w:tcW w:w="4675" w:type="dxa"/>
          </w:tcPr>
          <w:p w:rsidR="00425A8B" w:rsidRPr="003C1954" w:rsidRDefault="00425A8B" w:rsidP="001C5585">
            <w:pPr>
              <w:rPr>
                <w:b/>
              </w:rPr>
            </w:pPr>
            <w:r w:rsidRPr="003C1954">
              <w:rPr>
                <w:b/>
              </w:rPr>
              <w:t>Usage (%)</w:t>
            </w:r>
          </w:p>
        </w:tc>
      </w:tr>
      <w:tr w:rsidR="00425A8B" w:rsidTr="0095154C">
        <w:trPr>
          <w:cantSplit/>
        </w:trPr>
        <w:tc>
          <w:tcPr>
            <w:tcW w:w="4675" w:type="dxa"/>
          </w:tcPr>
          <w:p w:rsidR="00425A8B" w:rsidRDefault="00425A8B" w:rsidP="001C5585">
            <w:r>
              <w:t>Safari</w:t>
            </w:r>
          </w:p>
        </w:tc>
        <w:tc>
          <w:tcPr>
            <w:tcW w:w="4675" w:type="dxa"/>
          </w:tcPr>
          <w:p w:rsidR="00425A8B" w:rsidRDefault="00771FDD" w:rsidP="001C5585">
            <w:r>
              <w:t>57.10</w:t>
            </w:r>
          </w:p>
        </w:tc>
      </w:tr>
      <w:tr w:rsidR="00425A8B" w:rsidTr="0095154C">
        <w:trPr>
          <w:cantSplit/>
        </w:trPr>
        <w:tc>
          <w:tcPr>
            <w:tcW w:w="4675" w:type="dxa"/>
          </w:tcPr>
          <w:p w:rsidR="00425A8B" w:rsidRDefault="00425A8B" w:rsidP="001C5585">
            <w:r>
              <w:t>Chrome</w:t>
            </w:r>
          </w:p>
        </w:tc>
        <w:tc>
          <w:tcPr>
            <w:tcW w:w="4675" w:type="dxa"/>
          </w:tcPr>
          <w:p w:rsidR="00425A8B" w:rsidRDefault="00425A8B" w:rsidP="001C5585">
            <w:r>
              <w:t>25.01</w:t>
            </w:r>
          </w:p>
        </w:tc>
      </w:tr>
      <w:tr w:rsidR="00425A8B" w:rsidTr="0095154C">
        <w:trPr>
          <w:cantSplit/>
        </w:trPr>
        <w:tc>
          <w:tcPr>
            <w:tcW w:w="4675" w:type="dxa"/>
          </w:tcPr>
          <w:p w:rsidR="00425A8B" w:rsidRDefault="00425A8B" w:rsidP="001C5585">
            <w:r>
              <w:t>LG</w:t>
            </w:r>
          </w:p>
        </w:tc>
        <w:tc>
          <w:tcPr>
            <w:tcW w:w="4675" w:type="dxa"/>
          </w:tcPr>
          <w:p w:rsidR="00425A8B" w:rsidRDefault="00425A8B" w:rsidP="001C5585">
            <w:r>
              <w:t>5.48</w:t>
            </w:r>
          </w:p>
        </w:tc>
      </w:tr>
      <w:tr w:rsidR="00672135" w:rsidTr="0095154C">
        <w:trPr>
          <w:cantSplit/>
        </w:trPr>
        <w:tc>
          <w:tcPr>
            <w:tcW w:w="4675" w:type="dxa"/>
          </w:tcPr>
          <w:p w:rsidR="00672135" w:rsidRDefault="00672135" w:rsidP="001C5585">
            <w:r>
              <w:t>Other</w:t>
            </w:r>
          </w:p>
        </w:tc>
        <w:tc>
          <w:tcPr>
            <w:tcW w:w="4675" w:type="dxa"/>
          </w:tcPr>
          <w:p w:rsidR="00672135" w:rsidRDefault="00771FDD" w:rsidP="001C5585">
            <w:r>
              <w:t>12.41</w:t>
            </w:r>
          </w:p>
        </w:tc>
      </w:tr>
    </w:tbl>
    <w:p w:rsidR="00425A8B" w:rsidRPr="00425A8B" w:rsidRDefault="00425A8B" w:rsidP="00425A8B"/>
    <w:p w:rsidR="008C0AF5" w:rsidRPr="00730F99" w:rsidRDefault="002404FB" w:rsidP="00731BAD">
      <w:pPr>
        <w:pStyle w:val="Heading3"/>
      </w:pPr>
      <w:r w:rsidRPr="00730F99">
        <w:t>Usage during Giving Day 2019</w:t>
      </w:r>
    </w:p>
    <w:p w:rsidR="00832B44" w:rsidRDefault="00832B44" w:rsidP="00832B44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</w:t>
      </w:r>
      <w:r w:rsidR="0066681E">
        <w:t>– Top four m</w:t>
      </w:r>
      <w:r>
        <w:t>obile dev</w:t>
      </w:r>
      <w:r w:rsidR="00190A0B">
        <w:t>ice usage during Giving Day 2019</w:t>
      </w:r>
      <w:r>
        <w:t xml:space="preserve"> - device type, percentage of mobile users, and percentage of mobile revenue.</w:t>
      </w:r>
      <w:r w:rsidR="00977EE9">
        <w:t xml:space="preserve"> Source: </w:t>
      </w:r>
      <w:hyperlink r:id="rId12" w:history="1">
        <w:r w:rsidR="00977EE9" w:rsidRPr="0096189C">
          <w:rPr>
            <w:rStyle w:val="Hyperlink"/>
          </w:rPr>
          <w:t>Google Analytics data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  <w:tblCaption w:val="Mobile device usage during Giving Day 2020 - device type, percentage of mobile users, and percentage of mobile revenue."/>
      </w:tblPr>
      <w:tblGrid>
        <w:gridCol w:w="3227"/>
        <w:gridCol w:w="3168"/>
        <w:gridCol w:w="2955"/>
      </w:tblGrid>
      <w:tr w:rsidR="00730F99" w:rsidRPr="003C1954" w:rsidTr="00730F99">
        <w:trPr>
          <w:cantSplit/>
          <w:tblHeader/>
        </w:trPr>
        <w:tc>
          <w:tcPr>
            <w:tcW w:w="3227" w:type="dxa"/>
          </w:tcPr>
          <w:p w:rsidR="00730F99" w:rsidRPr="003C1954" w:rsidRDefault="00730F99" w:rsidP="00730F99">
            <w:pPr>
              <w:rPr>
                <w:b/>
              </w:rPr>
            </w:pPr>
            <w:r w:rsidRPr="003C1954">
              <w:rPr>
                <w:b/>
              </w:rPr>
              <w:t xml:space="preserve">Mobile </w:t>
            </w:r>
            <w:r>
              <w:rPr>
                <w:b/>
              </w:rPr>
              <w:t>device</w:t>
            </w:r>
          </w:p>
        </w:tc>
        <w:tc>
          <w:tcPr>
            <w:tcW w:w="3168" w:type="dxa"/>
          </w:tcPr>
          <w:p w:rsidR="00730F99" w:rsidRPr="003C1954" w:rsidRDefault="000852D0" w:rsidP="000852D0">
            <w:pPr>
              <w:rPr>
                <w:b/>
              </w:rPr>
            </w:pPr>
            <w:r>
              <w:rPr>
                <w:b/>
              </w:rPr>
              <w:t>Mobile device u</w:t>
            </w:r>
            <w:r w:rsidR="00730F99">
              <w:rPr>
                <w:b/>
              </w:rPr>
              <w:t>sers (%)</w:t>
            </w:r>
          </w:p>
        </w:tc>
        <w:tc>
          <w:tcPr>
            <w:tcW w:w="2955" w:type="dxa"/>
          </w:tcPr>
          <w:p w:rsidR="00730F99" w:rsidRPr="003C1954" w:rsidRDefault="000852D0" w:rsidP="00CD5E9E">
            <w:pPr>
              <w:rPr>
                <w:b/>
              </w:rPr>
            </w:pPr>
            <w:r>
              <w:rPr>
                <w:b/>
              </w:rPr>
              <w:t>Mobile device r</w:t>
            </w:r>
            <w:r w:rsidR="00730F99">
              <w:rPr>
                <w:b/>
              </w:rPr>
              <w:t>evenue (%)</w:t>
            </w:r>
          </w:p>
        </w:tc>
      </w:tr>
      <w:tr w:rsidR="00730F99" w:rsidTr="00730F99">
        <w:trPr>
          <w:cantSplit/>
        </w:trPr>
        <w:tc>
          <w:tcPr>
            <w:tcW w:w="3227" w:type="dxa"/>
          </w:tcPr>
          <w:p w:rsidR="00730F99" w:rsidRDefault="00730F99" w:rsidP="00CD5E9E">
            <w:r>
              <w:t>iPhone</w:t>
            </w:r>
          </w:p>
        </w:tc>
        <w:tc>
          <w:tcPr>
            <w:tcW w:w="3168" w:type="dxa"/>
          </w:tcPr>
          <w:p w:rsidR="00730F99" w:rsidRDefault="007640E4" w:rsidP="00CD5E9E">
            <w:r>
              <w:t>75.36</w:t>
            </w:r>
          </w:p>
        </w:tc>
        <w:tc>
          <w:tcPr>
            <w:tcW w:w="2955" w:type="dxa"/>
          </w:tcPr>
          <w:p w:rsidR="00730F99" w:rsidRDefault="007640E4" w:rsidP="00CD5E9E">
            <w:r>
              <w:t>60.99</w:t>
            </w:r>
          </w:p>
        </w:tc>
      </w:tr>
      <w:tr w:rsidR="00730F99" w:rsidTr="00730F99">
        <w:trPr>
          <w:cantSplit/>
        </w:trPr>
        <w:tc>
          <w:tcPr>
            <w:tcW w:w="3227" w:type="dxa"/>
          </w:tcPr>
          <w:p w:rsidR="00730F99" w:rsidRDefault="00730F99" w:rsidP="00CD5E9E">
            <w:r>
              <w:t>iPad</w:t>
            </w:r>
          </w:p>
        </w:tc>
        <w:tc>
          <w:tcPr>
            <w:tcW w:w="3168" w:type="dxa"/>
          </w:tcPr>
          <w:p w:rsidR="00730F99" w:rsidRDefault="007640E4" w:rsidP="00CD5E9E">
            <w:r>
              <w:t>6.61</w:t>
            </w:r>
          </w:p>
        </w:tc>
        <w:tc>
          <w:tcPr>
            <w:tcW w:w="2955" w:type="dxa"/>
          </w:tcPr>
          <w:p w:rsidR="00730F99" w:rsidRDefault="007640E4" w:rsidP="00CD5E9E">
            <w:r>
              <w:t>21.06</w:t>
            </w:r>
          </w:p>
        </w:tc>
      </w:tr>
      <w:tr w:rsidR="00730F99" w:rsidTr="00730F99">
        <w:trPr>
          <w:cantSplit/>
        </w:trPr>
        <w:tc>
          <w:tcPr>
            <w:tcW w:w="3227" w:type="dxa"/>
          </w:tcPr>
          <w:p w:rsidR="00730F99" w:rsidRDefault="00730F99" w:rsidP="00CD5E9E">
            <w:r>
              <w:t>Surface</w:t>
            </w:r>
          </w:p>
        </w:tc>
        <w:tc>
          <w:tcPr>
            <w:tcW w:w="3168" w:type="dxa"/>
          </w:tcPr>
          <w:p w:rsidR="00730F99" w:rsidRDefault="007640E4" w:rsidP="00CD5E9E">
            <w:r>
              <w:t>0.81</w:t>
            </w:r>
          </w:p>
        </w:tc>
        <w:tc>
          <w:tcPr>
            <w:tcW w:w="2955" w:type="dxa"/>
          </w:tcPr>
          <w:p w:rsidR="00730F99" w:rsidRDefault="007640E4" w:rsidP="00CD5E9E">
            <w:r>
              <w:t>9.35</w:t>
            </w:r>
          </w:p>
        </w:tc>
      </w:tr>
      <w:tr w:rsidR="00730F99" w:rsidTr="00730F99">
        <w:trPr>
          <w:cantSplit/>
        </w:trPr>
        <w:tc>
          <w:tcPr>
            <w:tcW w:w="3227" w:type="dxa"/>
          </w:tcPr>
          <w:p w:rsidR="00730F99" w:rsidRDefault="00730F99" w:rsidP="00CD5E9E">
            <w:r>
              <w:t>Samsung</w:t>
            </w:r>
          </w:p>
        </w:tc>
        <w:tc>
          <w:tcPr>
            <w:tcW w:w="3168" w:type="dxa"/>
          </w:tcPr>
          <w:p w:rsidR="00730F99" w:rsidRDefault="007640E4" w:rsidP="00CD5E9E">
            <w:r>
              <w:t>7.77</w:t>
            </w:r>
          </w:p>
        </w:tc>
        <w:tc>
          <w:tcPr>
            <w:tcW w:w="2955" w:type="dxa"/>
          </w:tcPr>
          <w:p w:rsidR="00730F99" w:rsidRDefault="007640E4" w:rsidP="00CD5E9E">
            <w:r>
              <w:t>5.13</w:t>
            </w:r>
          </w:p>
        </w:tc>
      </w:tr>
      <w:tr w:rsidR="00672135" w:rsidTr="00730F99">
        <w:trPr>
          <w:cantSplit/>
        </w:trPr>
        <w:tc>
          <w:tcPr>
            <w:tcW w:w="3227" w:type="dxa"/>
          </w:tcPr>
          <w:p w:rsidR="00672135" w:rsidRDefault="00672135" w:rsidP="00CD5E9E">
            <w:r>
              <w:t>Other</w:t>
            </w:r>
          </w:p>
        </w:tc>
        <w:tc>
          <w:tcPr>
            <w:tcW w:w="3168" w:type="dxa"/>
          </w:tcPr>
          <w:p w:rsidR="00672135" w:rsidRDefault="00796F98" w:rsidP="00CD5E9E">
            <w:r>
              <w:t>9.45</w:t>
            </w:r>
          </w:p>
        </w:tc>
        <w:tc>
          <w:tcPr>
            <w:tcW w:w="2955" w:type="dxa"/>
          </w:tcPr>
          <w:p w:rsidR="00672135" w:rsidRDefault="00796F98" w:rsidP="00CD5E9E">
            <w:r>
              <w:t>3.47</w:t>
            </w:r>
          </w:p>
        </w:tc>
      </w:tr>
    </w:tbl>
    <w:p w:rsidR="008C0AF5" w:rsidRPr="008C0AF5" w:rsidRDefault="008C0AF5" w:rsidP="008C0AF5"/>
    <w:p w:rsidR="002404FB" w:rsidRDefault="002404FB" w:rsidP="00731BAD">
      <w:pPr>
        <w:pStyle w:val="Heading3"/>
      </w:pPr>
      <w:r>
        <w:t>Additional factors</w:t>
      </w:r>
    </w:p>
    <w:p w:rsidR="002404FB" w:rsidRDefault="00F31D56" w:rsidP="002741B2">
      <w:pPr>
        <w:pStyle w:val="ListParagraph"/>
        <w:numPr>
          <w:ilvl w:val="0"/>
          <w:numId w:val="3"/>
        </w:numPr>
      </w:pPr>
      <w:r>
        <w:t>Extra emphasis is</w:t>
      </w:r>
      <w:r w:rsidR="00682C38">
        <w:t xml:space="preserve"> placed on iPhone testing because</w:t>
      </w:r>
      <w:r>
        <w:t>, in addition to high usage,</w:t>
      </w:r>
      <w:r w:rsidR="001E3C7F">
        <w:t xml:space="preserve"> </w:t>
      </w:r>
      <w:r>
        <w:t>unique</w:t>
      </w:r>
      <w:r w:rsidR="001E3C7F">
        <w:t xml:space="preserve"> </w:t>
      </w:r>
      <w:r>
        <w:t>problems</w:t>
      </w:r>
      <w:r w:rsidR="001E3C7F">
        <w:t xml:space="preserve"> were discovered on iPhone devices</w:t>
      </w:r>
      <w:r>
        <w:t xml:space="preserve"> during initial testing</w:t>
      </w:r>
      <w:r w:rsidR="001E3C7F">
        <w:t xml:space="preserve">. </w:t>
      </w:r>
    </w:p>
    <w:p w:rsidR="007640E4" w:rsidRDefault="00F31D56" w:rsidP="002741B2">
      <w:pPr>
        <w:pStyle w:val="ListParagraph"/>
        <w:numPr>
          <w:ilvl w:val="0"/>
          <w:numId w:val="3"/>
        </w:numPr>
      </w:pPr>
      <w:r>
        <w:t xml:space="preserve">Testing on </w:t>
      </w:r>
      <w:r w:rsidR="007640E4">
        <w:t xml:space="preserve">Microsoft Surface </w:t>
      </w:r>
      <w:r w:rsidR="003A61DB">
        <w:t>is recommended in spite of its low usage because</w:t>
      </w:r>
      <w:r w:rsidR="000C74BA">
        <w:t xml:space="preserve"> users of</w:t>
      </w:r>
      <w:r>
        <w:t xml:space="preserve"> </w:t>
      </w:r>
      <w:r w:rsidR="003A61DB">
        <w:t>this device ha</w:t>
      </w:r>
      <w:r w:rsidR="000C74BA">
        <w:t>ve</w:t>
      </w:r>
      <w:r w:rsidR="003A61DB">
        <w:t xml:space="preserve"> </w:t>
      </w:r>
      <w:r w:rsidR="000C74BA">
        <w:t>contributed</w:t>
      </w:r>
      <w:r w:rsidR="003A61DB">
        <w:t xml:space="preserve"> a significant amount of revenue.</w:t>
      </w:r>
    </w:p>
    <w:sectPr w:rsidR="00764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4394E"/>
    <w:multiLevelType w:val="hybridMultilevel"/>
    <w:tmpl w:val="CEE4B7A4"/>
    <w:lvl w:ilvl="0" w:tplc="B6CC3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229C"/>
    <w:multiLevelType w:val="hybridMultilevel"/>
    <w:tmpl w:val="DE5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F4ABF"/>
    <w:multiLevelType w:val="hybridMultilevel"/>
    <w:tmpl w:val="A5A2D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4FB"/>
    <w:rsid w:val="00020BCA"/>
    <w:rsid w:val="00072AA0"/>
    <w:rsid w:val="000852D0"/>
    <w:rsid w:val="000C74BA"/>
    <w:rsid w:val="000E7A05"/>
    <w:rsid w:val="00190A0B"/>
    <w:rsid w:val="00194930"/>
    <w:rsid w:val="001C7F4B"/>
    <w:rsid w:val="001D18FD"/>
    <w:rsid w:val="001E3C7F"/>
    <w:rsid w:val="00235EF6"/>
    <w:rsid w:val="002404FB"/>
    <w:rsid w:val="002741B2"/>
    <w:rsid w:val="0032697E"/>
    <w:rsid w:val="003A61DB"/>
    <w:rsid w:val="003C1954"/>
    <w:rsid w:val="00425A8B"/>
    <w:rsid w:val="00450B48"/>
    <w:rsid w:val="00491465"/>
    <w:rsid w:val="004D3EC2"/>
    <w:rsid w:val="005A4FD3"/>
    <w:rsid w:val="00621E82"/>
    <w:rsid w:val="0066681E"/>
    <w:rsid w:val="00672135"/>
    <w:rsid w:val="00682C38"/>
    <w:rsid w:val="006A4987"/>
    <w:rsid w:val="006C702E"/>
    <w:rsid w:val="00730F99"/>
    <w:rsid w:val="00731BAD"/>
    <w:rsid w:val="0074051A"/>
    <w:rsid w:val="007559B3"/>
    <w:rsid w:val="007640E4"/>
    <w:rsid w:val="00771FDD"/>
    <w:rsid w:val="00775386"/>
    <w:rsid w:val="00796F98"/>
    <w:rsid w:val="007B2249"/>
    <w:rsid w:val="007E6182"/>
    <w:rsid w:val="00832B44"/>
    <w:rsid w:val="00896207"/>
    <w:rsid w:val="008A332B"/>
    <w:rsid w:val="008C0AF5"/>
    <w:rsid w:val="0093371B"/>
    <w:rsid w:val="0095154C"/>
    <w:rsid w:val="0096189C"/>
    <w:rsid w:val="00966F07"/>
    <w:rsid w:val="00977EE9"/>
    <w:rsid w:val="009F270E"/>
    <w:rsid w:val="00B34E6F"/>
    <w:rsid w:val="00B85459"/>
    <w:rsid w:val="00C34225"/>
    <w:rsid w:val="00E8514A"/>
    <w:rsid w:val="00E95DBF"/>
    <w:rsid w:val="00EB7298"/>
    <w:rsid w:val="00F062FC"/>
    <w:rsid w:val="00F31D56"/>
    <w:rsid w:val="00F3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82DDA"/>
  <w15:chartTrackingRefBased/>
  <w15:docId w15:val="{048FFFAD-CF40-4459-8C12-6CD2F496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C0AF5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/>
      <w:outlineLvl w:val="0"/>
    </w:pPr>
    <w:rPr>
      <w:rFonts w:eastAsiaTheme="majorEastAsia" w:cstheme="minorHAnsi"/>
      <w:i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50B48"/>
    <w:pPr>
      <w:keepNext/>
      <w:keepLines/>
      <w:shd w:val="pct5" w:color="auto" w:fill="auto"/>
      <w:spacing w:before="400" w:after="360"/>
      <w:outlineLvl w:val="1"/>
    </w:pPr>
    <w:rPr>
      <w:rFonts w:asciiTheme="majorHAnsi" w:eastAsiaTheme="majorEastAsia" w:hAnsiTheme="majorHAnsi" w:cstheme="majorBidi"/>
      <w:b/>
      <w:color w:val="000000" w:themeColor="text1"/>
      <w:spacing w:val="2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1BAD"/>
    <w:pPr>
      <w:outlineLvl w:val="2"/>
    </w:pPr>
    <w:rPr>
      <w:color w:val="385623" w:themeColor="accent6" w:themeShade="80"/>
      <w:spacing w:val="2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0B48"/>
    <w:rPr>
      <w:rFonts w:asciiTheme="majorHAnsi" w:eastAsiaTheme="majorEastAsia" w:hAnsiTheme="majorHAnsi" w:cstheme="majorBidi"/>
      <w:b/>
      <w:color w:val="000000" w:themeColor="text1"/>
      <w:spacing w:val="20"/>
      <w:sz w:val="26"/>
      <w:szCs w:val="26"/>
      <w:shd w:val="pct5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8C0AF5"/>
    <w:rPr>
      <w:rFonts w:eastAsiaTheme="majorEastAsia" w:cstheme="minorHAnsi"/>
      <w:i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31BAD"/>
    <w:rPr>
      <w:color w:val="385623" w:themeColor="accent6" w:themeShade="80"/>
      <w:spacing w:val="20"/>
      <w:sz w:val="28"/>
    </w:rPr>
  </w:style>
  <w:style w:type="character" w:styleId="Hyperlink">
    <w:name w:val="Hyperlink"/>
    <w:basedOn w:val="DefaultParagraphFont"/>
    <w:uiPriority w:val="99"/>
    <w:unhideWhenUsed/>
    <w:rsid w:val="003C1954"/>
    <w:rPr>
      <w:color w:val="0000FF"/>
      <w:u w:val="single"/>
    </w:rPr>
  </w:style>
  <w:style w:type="table" w:styleId="TableGrid">
    <w:name w:val="Table Grid"/>
    <w:basedOn w:val="TableNormal"/>
    <w:uiPriority w:val="39"/>
    <w:rsid w:val="003C1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E61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95D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559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s.statcounter.com/browser-market-share/mobile-tablet/united-states-of-america/" TargetMode="External"/><Relationship Id="rId12" Type="http://schemas.openxmlformats.org/officeDocument/2006/relationships/hyperlink" Target="https://docs.google.com/spreadsheets/d/1W8nrzgyqJBhIRd9sSTjEoWu_H5NsiK9JJ5LFtl535YI/edi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gs.statcounter.com/vendor-market-share/mobile-tablet/united-states-of-america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gs.statcounter.com/os-market-share/mobile-tablet/united-states-of-americ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E48D4-398E-4301-89DD-6AF315ED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Lastovicka</dc:creator>
  <cp:keywords/>
  <dc:description/>
  <cp:lastModifiedBy>Chris Lastovicka</cp:lastModifiedBy>
  <cp:revision>54</cp:revision>
  <dcterms:created xsi:type="dcterms:W3CDTF">2020-01-27T14:22:00Z</dcterms:created>
  <dcterms:modified xsi:type="dcterms:W3CDTF">2020-01-28T21:06:00Z</dcterms:modified>
</cp:coreProperties>
</file>