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5EDC" w:rsidRDefault="001E5EDC"/>
    <w:p w:rsidR="001E5EDC" w:rsidRDefault="001E5EDC"/>
    <w:p w:rsidR="004318DE" w:rsidRDefault="004318DE"/>
    <w:p w:rsidR="004318DE" w:rsidRDefault="004318DE"/>
    <w:p w:rsidR="001E5EDC" w:rsidRDefault="00321739">
      <w:r>
        <w:rPr>
          <w:noProof/>
        </w:rPr>
        <mc:AlternateContent>
          <mc:Choice Requires="wps">
            <w:drawing>
              <wp:anchor distT="0" distB="0" distL="114300" distR="114300" simplePos="0" relativeHeight="4" behindDoc="0" locked="0" layoutInCell="1" hidden="0" allowOverlap="1">
                <wp:simplePos x="0" y="0"/>
                <wp:positionH relativeFrom="page">
                  <wp:posOffset>1143000</wp:posOffset>
                </wp:positionH>
                <wp:positionV relativeFrom="page">
                  <wp:posOffset>5245100</wp:posOffset>
                </wp:positionV>
                <wp:extent cx="5499100" cy="0"/>
                <wp:effectExtent l="6350" t="6350" r="6350" b="6350"/>
                <wp:wrapNone/>
                <wp:docPr id="1025" name="Straight Connector 3"/>
                <wp:cNvGraphicFramePr/>
                <a:graphic xmlns:a="http://schemas.openxmlformats.org/drawingml/2006/main">
                  <a:graphicData uri="http://schemas.microsoft.com/office/word/2010/wordprocessingShape">
                    <wps:wsp>
                      <wps:cNvCnPr/>
                      <wps:spPr>
                        <a:xfrm>
                          <a:off x="0" y="0"/>
                          <a:ext cx="5499100" cy="0"/>
                        </a:xfrm>
                        <a:prstGeom prst="line">
                          <a:avLst/>
                        </a:prstGeom>
                        <a:noFill/>
                        <a:ln w="6350" cap="flat" cmpd="sng">
                          <a:solidFill>
                            <a:srgbClr val="000000"/>
                          </a:solidFill>
                          <a:prstDash val="solid"/>
                        </a:ln>
                      </wps:spPr>
                      <wps:bodyPr/>
                    </wps:wsp>
                  </a:graphicData>
                </a:graphic>
              </wp:anchor>
            </w:drawing>
          </mc:Choice>
          <mc:Fallback xmlns:a="http://schemas.openxmlformats.org/drawingml/2006/main" xmlns:c="http://schemas.openxmlformats.org/drawingml/2006/chart"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_x0000_s1025" o:spid="_x0000_s1025" style="position:absolute;width:0;z-index:4;mso-position-vertical:absolute;mso-position-horizontal:absolute;mso-position-vertical-relative:page;mso-position-horizontal-relative:page;" coordsize="5499100,0" strokeweight="0.5pt" filled="false" from="90.0pt,413.0pt" to="523.0pt,413.0pt">
                <w10:wrap type="none"/>
              </v:line>
            </w:pict>
          </mc:Fallback>
        </mc:AlternateContent>
      </w:r>
      <w:r>
        <w:rPr>
          <w:noProof/>
        </w:rPr>
        <mc:AlternateContent>
          <mc:Choice Requires="wps">
            <w:drawing>
              <wp:anchor distT="0" distB="0" distL="114300" distR="114300" simplePos="0" relativeHeight="5" behindDoc="0" locked="0" layoutInCell="1" hidden="0" allowOverlap="1">
                <wp:simplePos x="0" y="0"/>
                <wp:positionH relativeFrom="page">
                  <wp:posOffset>2374900</wp:posOffset>
                </wp:positionH>
                <wp:positionV relativeFrom="page">
                  <wp:posOffset>5359400</wp:posOffset>
                </wp:positionV>
                <wp:extent cx="3022600" cy="330200"/>
                <wp:effectExtent l="9525" t="9525" r="9525" b="9525"/>
                <wp:wrapThrough wrapText="bothSides">
                  <wp:wrapPolygon edited="0">
                    <wp:start x="0" y="0"/>
                    <wp:lineTo x="0" y="19685"/>
                    <wp:lineTo x="20955" y="19685"/>
                    <wp:lineTo x="20955" y="0"/>
                    <wp:lineTo x="0" y="0"/>
                  </wp:wrapPolygon>
                </wp:wrapThrough>
                <wp:docPr id="1026" name="Text Box 4"/>
                <wp:cNvGraphicFramePr/>
                <a:graphic xmlns:a="http://schemas.openxmlformats.org/drawingml/2006/main">
                  <a:graphicData uri="http://schemas.microsoft.com/office/word/2010/wordprocessingShape">
                    <wps:wsp>
                      <wps:cNvSpPr txBox="1"/>
                      <wps:spPr>
                        <a:xfrm>
                          <a:off x="0" y="0"/>
                          <a:ext cx="3022600" cy="330200"/>
                        </a:xfrm>
                        <a:prstGeom prst="rect">
                          <a:avLst/>
                        </a:prstGeom>
                        <a:noFill/>
                        <a:ln>
                          <a:noFill/>
                        </a:ln>
                      </wps:spPr>
                      <wps:txbx>
                        <w:txbxContent>
                          <w:p w:rsidR="001E5EDC" w:rsidRDefault="00B37846">
                            <w:pPr>
                              <w:spacing w:line="288" w:lineRule="auto"/>
                              <w:jc w:val="center"/>
                              <w:rPr>
                                <w:sz w:val="28"/>
                                <w:szCs w:val="28"/>
                              </w:rPr>
                            </w:pPr>
                            <w:r>
                              <w:rPr>
                                <w:rFonts w:cs="Arial"/>
                                <w:b/>
                                <w:color w:val="000000"/>
                                <w:sz w:val="28"/>
                                <w:szCs w:val="28"/>
                              </w:rPr>
                              <w:t>August 2019</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187pt;margin-top:422pt;width:238pt;height:26pt;z-index:5;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" filled="f" stroked="f">
                <v:textbox>
                  <w:txbxContent>
                    <w:p w:rsidR="001E5EDC" w:rsidRDefault="00B37846">
                      <w:pPr>
                        <w:spacing w:line="288" w:lineRule="auto"/>
                        <w:jc w:val="center"/>
                        <w:rPr>
                          <w:sz w:val="28"/>
                          <w:szCs w:val="28"/>
                        </w:rPr>
                      </w:pPr>
                      <w:r>
                        <w:rPr>
                          <w:rFonts w:cs="Arial"/>
                          <w:b/>
                          <w:color w:val="000000"/>
                          <w:sz w:val="28"/>
                          <w:szCs w:val="28"/>
                        </w:rPr>
                        <w:t>August 2019</w:t>
                      </w:r>
                    </w:p>
                  </w:txbxContent>
                </v:textbox>
                <w10:wrap type="through" anchorx="page" anchory="page"/>
              </v:shape>
            </w:pict>
          </mc:Fallback>
        </mc:AlternateContent>
      </w:r>
    </w:p>
    <w:p w:rsidR="001E5EDC" w:rsidRDefault="00420B64" w:rsidP="00420B64">
      <w:pPr>
        <w:jc w:val="center"/>
      </w:pPr>
      <w:r>
        <w:rPr>
          <w:noProof/>
        </w:rPr>
        <w:drawing>
          <wp:inline distT="0" distB="0" distL="0" distR="0" wp14:anchorId="221B8CD6" wp14:editId="15F69F33">
            <wp:extent cx="971555" cy="582933"/>
            <wp:effectExtent l="0" t="0" r="0" b="762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971555" cy="582933"/>
                    </a:xfrm>
                    <a:prstGeom prst="rect">
                      <a:avLst/>
                    </a:prstGeom>
                  </pic:spPr>
                </pic:pic>
              </a:graphicData>
            </a:graphic>
          </wp:inline>
        </w:drawing>
      </w:r>
    </w:p>
    <w:p w:rsidR="001E5EDC" w:rsidRDefault="001E5EDC"/>
    <w:p w:rsidR="001E5EDC" w:rsidRDefault="001E5EDC"/>
    <w:p w:rsidR="001E5EDC" w:rsidRDefault="001E5EDC"/>
    <w:p w:rsidR="001E5EDC" w:rsidRDefault="001E5EDC"/>
    <w:p w:rsidR="001E5EDC" w:rsidRDefault="00321739">
      <w:r>
        <w:rPr>
          <w:noProof/>
        </w:rPr>
        <mc:AlternateContent>
          <mc:Choice Requires="wps">
            <w:drawing>
              <wp:anchor distT="0" distB="0" distL="114300" distR="114300" simplePos="0" relativeHeight="2" behindDoc="0" locked="0" layoutInCell="1" hidden="0" allowOverlap="1">
                <wp:simplePos x="0" y="0"/>
                <wp:positionH relativeFrom="page">
                  <wp:posOffset>1233170</wp:posOffset>
                </wp:positionH>
                <wp:positionV relativeFrom="page">
                  <wp:posOffset>3519170</wp:posOffset>
                </wp:positionV>
                <wp:extent cx="5308600" cy="1649095"/>
                <wp:effectExtent l="9525" t="9525" r="9525" b="9525"/>
                <wp:wrapThrough wrapText="bothSides">
                  <wp:wrapPolygon edited="0">
                    <wp:start x="0" y="0"/>
                    <wp:lineTo x="0" y="20955"/>
                    <wp:lineTo x="20955" y="20955"/>
                    <wp:lineTo x="20955" y="0"/>
                    <wp:lineTo x="0" y="0"/>
                  </wp:wrapPolygon>
                </wp:wrapThrough>
                <wp:docPr id="1028" name="Text Box 2"/>
                <wp:cNvGraphicFramePr/>
                <a:graphic xmlns:a="http://schemas.openxmlformats.org/drawingml/2006/main">
                  <a:graphicData uri="http://schemas.microsoft.com/office/word/2010/wordprocessingShape">
                    <wps:wsp>
                      <wps:cNvSpPr txBox="1"/>
                      <wps:spPr>
                        <a:xfrm>
                          <a:off x="0" y="0"/>
                          <a:ext cx="5308600" cy="1649095"/>
                        </a:xfrm>
                        <a:prstGeom prst="rect">
                          <a:avLst/>
                        </a:prstGeom>
                        <a:noFill/>
                        <a:ln>
                          <a:noFill/>
                        </a:ln>
                      </wps:spPr>
                      <wps:txbx>
                        <w:txbxContent>
                          <w:p w:rsidR="001E5EDC" w:rsidRDefault="00321739">
                            <w:pPr>
                              <w:spacing w:line="288" w:lineRule="auto"/>
                              <w:jc w:val="center"/>
                              <w:rPr>
                                <w:rFonts w:cs="Arial"/>
                                <w:b/>
                                <w:sz w:val="44"/>
                                <w:szCs w:val="44"/>
                              </w:rPr>
                            </w:pPr>
                            <w:r>
                              <w:rPr>
                                <w:rFonts w:cs="Arial"/>
                                <w:b/>
                                <w:color w:val="000000"/>
                                <w:sz w:val="44"/>
                                <w:szCs w:val="44"/>
                              </w:rPr>
                              <w:t xml:space="preserve">Immersion Day </w:t>
                            </w:r>
                          </w:p>
                          <w:p w:rsidR="001E5EDC" w:rsidRDefault="00321739">
                            <w:pPr>
                              <w:spacing w:line="288" w:lineRule="auto"/>
                              <w:jc w:val="center"/>
                              <w:rPr>
                                <w:i/>
                                <w:sz w:val="36"/>
                                <w:szCs w:val="36"/>
                              </w:rPr>
                            </w:pPr>
                            <w:r>
                              <w:rPr>
                                <w:i/>
                                <w:color w:val="000000"/>
                                <w:sz w:val="36"/>
                                <w:szCs w:val="36"/>
                              </w:rPr>
                              <w:t xml:space="preserve">Getting Started with Windows Server on </w:t>
                            </w:r>
                          </w:p>
                          <w:p w:rsidR="001E5EDC" w:rsidRDefault="00321739">
                            <w:pPr>
                              <w:spacing w:line="288" w:lineRule="auto"/>
                              <w:jc w:val="center"/>
                              <w:rPr>
                                <w:i/>
                                <w:sz w:val="36"/>
                                <w:szCs w:val="36"/>
                              </w:rPr>
                            </w:pPr>
                            <w:r>
                              <w:rPr>
                                <w:i/>
                                <w:color w:val="000000"/>
                                <w:sz w:val="36"/>
                                <w:szCs w:val="36"/>
                              </w:rPr>
                              <w:t>Amazon EC2</w:t>
                            </w:r>
                          </w:p>
                          <w:p w:rsidR="001E5EDC" w:rsidRDefault="001E5EDC">
                            <w:pPr>
                              <w:spacing w:line="288" w:lineRule="auto"/>
                              <w:jc w:val="center"/>
                              <w:rPr>
                                <w:i/>
                                <w:sz w:val="36"/>
                                <w:szCs w:val="3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2" o:spid="_x0000_s1027" type="#_x0000_t202" style="position:absolute;margin-left:97.1pt;margin-top:277.1pt;width:418pt;height:129.85pt;z-index:2;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" filled="f" stroked="f">
                <v:textbox>
                  <w:txbxContent>
                    <w:p w:rsidR="001E5EDC" w:rsidRDefault="00321739">
                      <w:pPr>
                        <w:spacing w:line="288" w:lineRule="auto"/>
                        <w:jc w:val="center"/>
                        <w:rPr>
                          <w:rFonts w:cs="Arial"/>
                          <w:b/>
                          <w:sz w:val="44"/>
                          <w:szCs w:val="44"/>
                        </w:rPr>
                      </w:pPr>
                      <w:r>
                        <w:rPr>
                          <w:rFonts w:cs="Arial"/>
                          <w:b/>
                          <w:color w:val="000000"/>
                          <w:sz w:val="44"/>
                          <w:szCs w:val="44"/>
                        </w:rPr>
                        <w:t xml:space="preserve">Immersion Day </w:t>
                      </w:r>
                    </w:p>
                    <w:p w:rsidR="001E5EDC" w:rsidRDefault="00321739">
                      <w:pPr>
                        <w:spacing w:line="288" w:lineRule="auto"/>
                        <w:jc w:val="center"/>
                        <w:rPr>
                          <w:i/>
                          <w:sz w:val="36"/>
                          <w:szCs w:val="36"/>
                        </w:rPr>
                      </w:pPr>
                      <w:r>
                        <w:rPr>
                          <w:i/>
                          <w:color w:val="000000"/>
                          <w:sz w:val="36"/>
                          <w:szCs w:val="36"/>
                        </w:rPr>
                        <w:t xml:space="preserve">Getting Started with Windows Server on </w:t>
                      </w:r>
                    </w:p>
                    <w:p w:rsidR="001E5EDC" w:rsidRDefault="00321739">
                      <w:pPr>
                        <w:spacing w:line="288" w:lineRule="auto"/>
                        <w:jc w:val="center"/>
                        <w:rPr>
                          <w:i/>
                          <w:sz w:val="36"/>
                          <w:szCs w:val="36"/>
                        </w:rPr>
                      </w:pPr>
                      <w:r>
                        <w:rPr>
                          <w:i/>
                          <w:color w:val="000000"/>
                          <w:sz w:val="36"/>
                          <w:szCs w:val="36"/>
                        </w:rPr>
                        <w:t>Amazon EC2</w:t>
                      </w:r>
                    </w:p>
                    <w:p w:rsidR="001E5EDC" w:rsidRDefault="001E5EDC">
                      <w:pPr>
                        <w:spacing w:line="288" w:lineRule="auto"/>
                        <w:jc w:val="center"/>
                        <w:rPr>
                          <w:i/>
                          <w:sz w:val="36"/>
                          <w:szCs w:val="36"/>
                        </w:rPr>
                      </w:pPr>
                    </w:p>
                  </w:txbxContent>
                </v:textbox>
                <w10:wrap type="through" anchorx="page" anchory="page"/>
              </v:shape>
            </w:pict>
          </mc:Fallback>
        </mc:AlternateContent>
      </w:r>
    </w:p>
    <w:p w:rsidR="001E5EDC" w:rsidRDefault="001E5EDC"/>
    <w:p w:rsidR="001E5EDC" w:rsidRDefault="001E5EDC"/>
    <w:p w:rsidR="001E5EDC" w:rsidRDefault="001E5EDC"/>
    <w:p w:rsidR="001E5EDC" w:rsidRDefault="001E5EDC"/>
    <w:p w:rsidR="001E5EDC" w:rsidRDefault="001E5EDC"/>
    <w:p w:rsidR="001E5EDC" w:rsidRDefault="001E5EDC"/>
    <w:p w:rsidR="001E5EDC" w:rsidRDefault="001E5EDC"/>
    <w:p w:rsidR="001E5EDC" w:rsidRDefault="001E5EDC"/>
    <w:p w:rsidR="001E5EDC" w:rsidRDefault="001E5EDC"/>
    <w:p w:rsidR="001E5EDC" w:rsidRDefault="001E5EDC"/>
    <w:p w:rsidR="001E5EDC" w:rsidRDefault="001E5EDC"/>
    <w:p w:rsidR="001E5EDC" w:rsidRDefault="00321739">
      <w:r>
        <w:br w:type="page"/>
      </w:r>
    </w:p>
    <w:p w:rsidR="001E5EDC" w:rsidRDefault="00321739">
      <w:pPr>
        <w:pStyle w:val="TOCHeading"/>
      </w:pPr>
      <w:r>
        <w:lastRenderedPageBreak/>
        <w:t>Table of Contents</w:t>
      </w:r>
    </w:p>
    <w:p w:rsidR="001E5EDC" w:rsidRDefault="00321739">
      <w:pPr>
        <w:pStyle w:val="TOC1"/>
        <w:tabs>
          <w:tab w:val="right" w:leader="dot" w:pos="10070"/>
        </w:tabs>
        <w:rPr>
          <w:rFonts w:ascii="Times New Roman" w:hAnsi="Times New Roman"/>
          <w:noProof/>
          <w:szCs w:val="24"/>
          <w:lang w:eastAsia="ja-JP"/>
        </w:rPr>
      </w:pPr>
      <w:r>
        <w:fldChar w:fldCharType="begin"/>
      </w:r>
      <w:r>
        <w:instrText>TOC \o "1-3" \h \z \u</w:instrText>
      </w:r>
      <w:r>
        <w:fldChar w:fldCharType="separate"/>
      </w:r>
      <w:r>
        <w:rPr>
          <w:noProof/>
        </w:rPr>
        <w:t>Overview</w:t>
      </w:r>
      <w:r>
        <w:rPr>
          <w:noProof/>
        </w:rPr>
        <w:tab/>
      </w:r>
      <w:r>
        <w:fldChar w:fldCharType="begin"/>
      </w:r>
      <w:r>
        <w:instrText>PAGEREF _Toc283052675 \h</w:instrText>
      </w:r>
      <w:r>
        <w:fldChar w:fldCharType="separate"/>
      </w:r>
      <w:r w:rsidR="00B37846">
        <w:rPr>
          <w:noProof/>
        </w:rPr>
        <w:t>3</w:t>
      </w:r>
      <w:r>
        <w:fldChar w:fldCharType="end"/>
      </w:r>
    </w:p>
    <w:p w:rsidR="001E5EDC" w:rsidRDefault="00321739">
      <w:pPr>
        <w:pStyle w:val="TOC1"/>
        <w:tabs>
          <w:tab w:val="right" w:leader="dot" w:pos="10070"/>
        </w:tabs>
        <w:rPr>
          <w:rFonts w:ascii="Times New Roman" w:hAnsi="Times New Roman"/>
          <w:noProof/>
          <w:szCs w:val="24"/>
          <w:lang w:eastAsia="ja-JP"/>
        </w:rPr>
      </w:pPr>
      <w:r>
        <w:rPr>
          <w:noProof/>
        </w:rPr>
        <w:t>Launch a Web Server Instance</w:t>
      </w:r>
      <w:r>
        <w:rPr>
          <w:noProof/>
        </w:rPr>
        <w:tab/>
      </w:r>
      <w:r>
        <w:fldChar w:fldCharType="begin"/>
      </w:r>
      <w:r>
        <w:instrText>PAGEREF _Toc283052676 \h</w:instrText>
      </w:r>
      <w:r>
        <w:fldChar w:fldCharType="separate"/>
      </w:r>
      <w:r w:rsidR="00B37846">
        <w:rPr>
          <w:noProof/>
        </w:rPr>
        <w:t>4</w:t>
      </w:r>
      <w:r>
        <w:fldChar w:fldCharType="end"/>
      </w:r>
    </w:p>
    <w:p w:rsidR="001E5EDC" w:rsidRDefault="00321739">
      <w:pPr>
        <w:pStyle w:val="TOC1"/>
        <w:tabs>
          <w:tab w:val="right" w:leader="dot" w:pos="10070"/>
        </w:tabs>
        <w:rPr>
          <w:rFonts w:ascii="Times New Roman" w:hAnsi="Times New Roman"/>
          <w:noProof/>
          <w:szCs w:val="24"/>
          <w:lang w:eastAsia="ja-JP"/>
        </w:rPr>
      </w:pPr>
      <w:r>
        <w:rPr>
          <w:noProof/>
        </w:rPr>
        <w:t>Browse the Web Server</w:t>
      </w:r>
      <w:r>
        <w:rPr>
          <w:noProof/>
        </w:rPr>
        <w:tab/>
      </w:r>
      <w:r>
        <w:fldChar w:fldCharType="begin"/>
      </w:r>
      <w:r>
        <w:instrText>PAGEREF _Toc283052677 \h</w:instrText>
      </w:r>
      <w:r>
        <w:fldChar w:fldCharType="separate"/>
      </w:r>
      <w:r w:rsidR="00B37846">
        <w:rPr>
          <w:noProof/>
        </w:rPr>
        <w:t>10</w:t>
      </w:r>
      <w:r>
        <w:fldChar w:fldCharType="end"/>
      </w:r>
    </w:p>
    <w:p w:rsidR="001E5EDC" w:rsidRDefault="00321739">
      <w:pPr>
        <w:pStyle w:val="TOC1"/>
        <w:tabs>
          <w:tab w:val="right" w:leader="dot" w:pos="10070"/>
        </w:tabs>
        <w:rPr>
          <w:rFonts w:ascii="Times New Roman" w:hAnsi="Times New Roman"/>
          <w:noProof/>
          <w:szCs w:val="24"/>
          <w:lang w:eastAsia="ja-JP"/>
        </w:rPr>
      </w:pPr>
      <w:r>
        <w:rPr>
          <w:noProof/>
        </w:rPr>
        <w:t>Connecting To Your Windows Instance</w:t>
      </w:r>
      <w:r>
        <w:rPr>
          <w:noProof/>
        </w:rPr>
        <w:tab/>
      </w:r>
      <w:r>
        <w:fldChar w:fldCharType="begin"/>
      </w:r>
      <w:r>
        <w:instrText>PAGEREF _Toc283052678 \h</w:instrText>
      </w:r>
      <w:r>
        <w:fldChar w:fldCharType="separate"/>
      </w:r>
      <w:r w:rsidR="00B37846">
        <w:rPr>
          <w:noProof/>
        </w:rPr>
        <w:t>11</w:t>
      </w:r>
      <w:r>
        <w:fldChar w:fldCharType="end"/>
      </w:r>
    </w:p>
    <w:p w:rsidR="001E5EDC" w:rsidRDefault="00321739">
      <w:pPr>
        <w:pStyle w:val="TOC1"/>
        <w:tabs>
          <w:tab w:val="right" w:leader="dot" w:pos="10070"/>
        </w:tabs>
        <w:rPr>
          <w:rFonts w:ascii="Times New Roman" w:hAnsi="Times New Roman"/>
          <w:noProof/>
          <w:szCs w:val="24"/>
          <w:lang w:eastAsia="ja-JP"/>
        </w:rPr>
      </w:pPr>
      <w:r>
        <w:rPr>
          <w:noProof/>
        </w:rPr>
        <w:t>Appendix – Additional EC2 Concepts</w:t>
      </w:r>
      <w:r>
        <w:rPr>
          <w:noProof/>
        </w:rPr>
        <w:tab/>
      </w:r>
      <w:r>
        <w:fldChar w:fldCharType="begin"/>
      </w:r>
      <w:r>
        <w:instrText>PAGEREF _Toc283052679 \h</w:instrText>
      </w:r>
      <w:r>
        <w:fldChar w:fldCharType="separate"/>
      </w:r>
      <w:r w:rsidR="00B37846">
        <w:rPr>
          <w:noProof/>
        </w:rPr>
        <w:t>13</w:t>
      </w:r>
      <w:r>
        <w:fldChar w:fldCharType="end"/>
      </w:r>
    </w:p>
    <w:p w:rsidR="001E5EDC" w:rsidRDefault="00321739">
      <w:pPr>
        <w:pStyle w:val="TOC2"/>
        <w:tabs>
          <w:tab w:val="right" w:leader="dot" w:pos="10070"/>
        </w:tabs>
        <w:rPr>
          <w:rFonts w:ascii="Times New Roman" w:hAnsi="Times New Roman"/>
          <w:noProof/>
          <w:szCs w:val="24"/>
          <w:lang w:eastAsia="ja-JP"/>
        </w:rPr>
      </w:pPr>
      <w:r>
        <w:rPr>
          <w:noProof/>
        </w:rPr>
        <w:t>Change the Instance Type</w:t>
      </w:r>
      <w:r>
        <w:rPr>
          <w:noProof/>
        </w:rPr>
        <w:tab/>
      </w:r>
      <w:r>
        <w:fldChar w:fldCharType="begin"/>
      </w:r>
      <w:r>
        <w:instrText>PAGEREF _Toc283052680 \h</w:instrText>
      </w:r>
      <w:r>
        <w:fldChar w:fldCharType="separate"/>
      </w:r>
      <w:r w:rsidR="00B37846">
        <w:rPr>
          <w:noProof/>
        </w:rPr>
        <w:t>13</w:t>
      </w:r>
      <w:r>
        <w:fldChar w:fldCharType="end"/>
      </w:r>
    </w:p>
    <w:p w:rsidR="001E5EDC" w:rsidRDefault="00321739">
      <w:pPr>
        <w:pStyle w:val="TOC2"/>
        <w:tabs>
          <w:tab w:val="right" w:leader="dot" w:pos="10070"/>
        </w:tabs>
        <w:rPr>
          <w:rFonts w:ascii="Times New Roman" w:hAnsi="Times New Roman"/>
          <w:noProof/>
          <w:szCs w:val="24"/>
          <w:lang w:eastAsia="ja-JP"/>
        </w:rPr>
      </w:pPr>
      <w:r>
        <w:rPr>
          <w:noProof/>
        </w:rPr>
        <w:t>Black Belt Booting</w:t>
      </w:r>
      <w:r>
        <w:rPr>
          <w:noProof/>
        </w:rPr>
        <w:tab/>
      </w:r>
      <w:r>
        <w:fldChar w:fldCharType="begin"/>
      </w:r>
      <w:r>
        <w:instrText>PAGEREF _Toc283052681 \h</w:instrText>
      </w:r>
      <w:r>
        <w:fldChar w:fldCharType="separate"/>
      </w:r>
      <w:r w:rsidR="00B37846">
        <w:rPr>
          <w:noProof/>
        </w:rPr>
        <w:t>15</w:t>
      </w:r>
      <w:r>
        <w:fldChar w:fldCharType="end"/>
      </w:r>
    </w:p>
    <w:p w:rsidR="001E5EDC" w:rsidRDefault="00321739">
      <w:r>
        <w:fldChar w:fldCharType="end"/>
      </w:r>
    </w:p>
    <w:p w:rsidR="001E5EDC" w:rsidRDefault="00321739">
      <w:bookmarkStart w:id="0" w:name="_GoBack"/>
      <w:bookmarkEnd w:id="0"/>
      <w:r>
        <w:rPr>
          <w:b/>
          <w:bCs/>
          <w:sz w:val="20"/>
        </w:rPr>
        <w:br w:type="page"/>
      </w:r>
    </w:p>
    <w:p w:rsidR="001E5EDC" w:rsidRDefault="00321739">
      <w:pPr>
        <w:pStyle w:val="Heading1"/>
      </w:pPr>
      <w:bookmarkStart w:id="1" w:name="_Toc283052675"/>
      <w:bookmarkEnd w:id="1"/>
      <w:r>
        <w:lastRenderedPageBreak/>
        <w:t>Overview</w:t>
      </w:r>
    </w:p>
    <w:p w:rsidR="001E5EDC" w:rsidRDefault="00321739">
      <w:pPr>
        <w:spacing w:after="0"/>
      </w:pPr>
      <w:r>
        <w:t>Amazon Elastic Compute Cloud (Amazon EC2) is a web service that provides resizable compute capacity in the cloud. Amazon EC2’s simple web service interface allows you to obtain and configure capacity with minimal friction. Amazon EC2 reduces the time required to obtain and boot new server instances to minutes, allowing you to quickly scale capacity, both up and down, as your computing requirements change. Amazon EC2 changes the economics of computing by allowing you to pay only for capacity that you actually use.</w:t>
      </w:r>
    </w:p>
    <w:p w:rsidR="001E5EDC" w:rsidRDefault="001E5EDC">
      <w:pPr>
        <w:spacing w:after="0"/>
      </w:pPr>
    </w:p>
    <w:p w:rsidR="001E5EDC" w:rsidRDefault="00321739">
      <w:pPr>
        <w:spacing w:after="0"/>
      </w:pPr>
      <w:r>
        <w:t>This lab will walk you through launching, configuring, and customizing an EC2 web server using the AWS Management Console.</w:t>
      </w:r>
    </w:p>
    <w:p w:rsidR="001E5EDC" w:rsidRDefault="00321739">
      <w:pPr>
        <w:rPr>
          <w:rFonts w:eastAsia="MS PGothic"/>
          <w:b/>
          <w:bCs/>
          <w:sz w:val="32"/>
          <w:szCs w:val="28"/>
        </w:rPr>
      </w:pPr>
      <w:r>
        <w:br w:type="page"/>
      </w:r>
    </w:p>
    <w:p w:rsidR="001E5EDC" w:rsidRDefault="00321739">
      <w:pPr>
        <w:pStyle w:val="Heading1"/>
        <w:spacing w:before="0"/>
      </w:pPr>
      <w:bookmarkStart w:id="2" w:name="_Toc283052676"/>
      <w:bookmarkEnd w:id="2"/>
      <w:r>
        <w:lastRenderedPageBreak/>
        <w:t>Launch a Web Server Instance</w:t>
      </w:r>
    </w:p>
    <w:p w:rsidR="001E5EDC" w:rsidRDefault="00321739">
      <w:r>
        <w:t>In this example we will launch a Windows Server 2012 R2 instance with the IIS web server installed upon boot.</w:t>
      </w:r>
    </w:p>
    <w:p w:rsidR="001E5EDC" w:rsidRDefault="00321739">
      <w:pPr>
        <w:widowControl w:val="0"/>
        <w:numPr>
          <w:ilvl w:val="0"/>
          <w:numId w:val="1"/>
        </w:numPr>
        <w:autoSpaceDE w:val="0"/>
        <w:autoSpaceDN w:val="0"/>
        <w:adjustRightInd w:val="0"/>
        <w:spacing w:after="240" w:line="240" w:lineRule="auto"/>
        <w:rPr>
          <w:rFonts w:eastAsia="MS Mincho" w:cs="Arial"/>
          <w:szCs w:val="24"/>
        </w:rPr>
      </w:pPr>
      <w:r>
        <w:rPr>
          <w:rFonts w:eastAsia="MS Mincho" w:cs="Arial"/>
          <w:szCs w:val="24"/>
        </w:rPr>
        <w:t xml:space="preserve">Sign into the AWS Management Console and open the Amazon EC2 console at </w:t>
      </w:r>
      <w:hyperlink r:id="rId9" w:history="1">
        <w:r>
          <w:rPr>
            <w:rStyle w:val="Hyperlink"/>
            <w:rFonts w:eastAsia="MS Mincho" w:cs="Arial"/>
            <w:szCs w:val="24"/>
          </w:rPr>
          <w:t>https://console.aws.amazon.com/ec2</w:t>
        </w:r>
      </w:hyperlink>
      <w:r>
        <w:rPr>
          <w:rFonts w:eastAsia="MS Mincho" w:cs="Arial"/>
          <w:szCs w:val="24"/>
        </w:rPr>
        <w:t>.</w:t>
      </w:r>
      <w:r>
        <w:rPr>
          <w:rFonts w:eastAsia="MS Mincho" w:cs="Arial"/>
          <w:szCs w:val="24"/>
        </w:rPr>
        <w:br/>
      </w:r>
    </w:p>
    <w:p w:rsidR="001E5EDC" w:rsidRDefault="00321739">
      <w:pPr>
        <w:widowControl w:val="0"/>
        <w:numPr>
          <w:ilvl w:val="0"/>
          <w:numId w:val="1"/>
        </w:numPr>
        <w:autoSpaceDE w:val="0"/>
        <w:autoSpaceDN w:val="0"/>
        <w:adjustRightInd w:val="0"/>
        <w:spacing w:after="240" w:line="240" w:lineRule="auto"/>
        <w:rPr>
          <w:rFonts w:eastAsia="MS Mincho" w:cs="Arial"/>
          <w:szCs w:val="24"/>
        </w:rPr>
      </w:pPr>
      <w:r>
        <w:t xml:space="preserve">Click on </w:t>
      </w:r>
      <w:r>
        <w:rPr>
          <w:b/>
        </w:rPr>
        <w:t>Launch Instance</w:t>
      </w:r>
    </w:p>
    <w:p w:rsidR="001E5EDC" w:rsidRDefault="00321739">
      <w:pPr>
        <w:widowControl w:val="0"/>
        <w:autoSpaceDE w:val="0"/>
        <w:autoSpaceDN w:val="0"/>
        <w:adjustRightInd w:val="0"/>
        <w:spacing w:after="240" w:line="240" w:lineRule="auto"/>
        <w:ind w:left="360"/>
        <w:jc w:val="center"/>
        <w:rPr>
          <w:rFonts w:eastAsia="MS Mincho" w:cs="Arial"/>
          <w:szCs w:val="24"/>
        </w:rPr>
      </w:pPr>
      <w:r>
        <w:rPr>
          <w:noProof/>
        </w:rPr>
        <w:drawing>
          <wp:inline distT="0" distB="0" distL="0" distR="0">
            <wp:extent cx="6400800" cy="3753485"/>
            <wp:effectExtent l="0" t="0" r="0" b="5715"/>
            <wp:docPr id="1029" name="Picture 12"/>
            <wp:cNvGraphicFramePr/>
            <a:graphic xmlns:a="http://schemas.openxmlformats.org/drawingml/2006/main">
              <a:graphicData uri="http://schemas.openxmlformats.org/drawingml/2006/picture">
                <pic:pic xmlns:pic="http://schemas.openxmlformats.org/drawingml/2006/picture">
                  <pic:nvPicPr>
                    <pic:cNvPr id="1029" name="ShapeProperty"/>
                    <pic:cNvPicPr>
                      <a:picLocks/>
                    </pic:cNvPicPr>
                  </pic:nvPicPr>
                  <pic:blipFill>
                    <a:blip r:embed="rId10"/>
                    <a:stretch>
                      <a:fillRect/>
                    </a:stretch>
                  </pic:blipFill>
                  <pic:spPr>
                    <a:xfrm>
                      <a:off x="0" y="0"/>
                      <a:ext cx="6400800" cy="3753485"/>
                    </a:xfrm>
                    <a:prstGeom prst="rect">
                      <a:avLst/>
                    </a:prstGeom>
                  </pic:spPr>
                </pic:pic>
              </a:graphicData>
            </a:graphic>
          </wp:inline>
        </w:drawing>
      </w:r>
      <w:r>
        <w:rPr>
          <w:noProof/>
        </w:rPr>
        <w:br/>
      </w:r>
    </w:p>
    <w:p w:rsidR="001E5EDC" w:rsidRDefault="00321739">
      <w:pPr>
        <w:widowControl w:val="0"/>
        <w:numPr>
          <w:ilvl w:val="0"/>
          <w:numId w:val="1"/>
        </w:numPr>
        <w:autoSpaceDE w:val="0"/>
        <w:autoSpaceDN w:val="0"/>
        <w:adjustRightInd w:val="0"/>
        <w:spacing w:after="240" w:line="240" w:lineRule="auto"/>
        <w:rPr>
          <w:rFonts w:eastAsia="MS Mincho" w:cs="Arial"/>
          <w:szCs w:val="24"/>
        </w:rPr>
      </w:pPr>
      <w:r>
        <w:rPr>
          <w:noProof/>
        </w:rPr>
        <w:t xml:space="preserve">Scroll down and click </w:t>
      </w:r>
      <w:r>
        <w:rPr>
          <w:b/>
          <w:noProof/>
        </w:rPr>
        <w:t>Select</w:t>
      </w:r>
      <w:r>
        <w:rPr>
          <w:noProof/>
        </w:rPr>
        <w:t xml:space="preserve"> on the Windows Server 2012 R2 Base AMI.</w:t>
      </w:r>
      <w:r>
        <w:rPr>
          <w:b/>
          <w:noProof/>
        </w:rPr>
        <w:br/>
      </w:r>
      <w:r>
        <w:rPr>
          <w:rFonts w:eastAsia="MS Mincho" w:cs="Arial"/>
          <w:noProof/>
          <w:szCs w:val="24"/>
        </w:rPr>
        <w:lastRenderedPageBreak/>
        <w:drawing>
          <wp:anchor distT="0" distB="0" distL="114300" distR="114300" simplePos="0" relativeHeight="8" behindDoc="0" locked="0" layoutInCell="1" hidden="0" allowOverlap="1">
            <wp:simplePos x="0" y="0"/>
            <wp:positionH relativeFrom="column">
              <wp:posOffset>52070</wp:posOffset>
            </wp:positionH>
            <wp:positionV relativeFrom="paragraph">
              <wp:posOffset>0</wp:posOffset>
            </wp:positionV>
            <wp:extent cx="6400800" cy="2952750"/>
            <wp:effectExtent l="0" t="0" r="0" b="0"/>
            <wp:wrapSquare wrapText="bothSides"/>
            <wp:docPr id="1030" name="Picture 41"/>
            <wp:cNvGraphicFramePr/>
            <a:graphic xmlns:a="http://schemas.openxmlformats.org/drawingml/2006/main">
              <a:graphicData uri="http://schemas.openxmlformats.org/drawingml/2006/picture">
                <pic:pic xmlns:pic="http://schemas.openxmlformats.org/drawingml/2006/picture">
                  <pic:nvPicPr>
                    <pic:cNvPr id="1030" name="ShapeProperty"/>
                    <pic:cNvPicPr>
                      <a:picLocks/>
                    </pic:cNvPicPr>
                  </pic:nvPicPr>
                  <pic:blipFill>
                    <a:blip r:embed="rId11"/>
                    <a:stretch>
                      <a:fillRect/>
                    </a:stretch>
                  </pic:blipFill>
                  <pic:spPr>
                    <a:xfrm>
                      <a:off x="0" y="0"/>
                      <a:ext cx="6400800" cy="2952750"/>
                    </a:xfrm>
                    <a:prstGeom prst="rect">
                      <a:avLst/>
                    </a:prstGeom>
                  </pic:spPr>
                </pic:pic>
              </a:graphicData>
            </a:graphic>
          </wp:anchor>
        </w:drawing>
      </w:r>
    </w:p>
    <w:p w:rsidR="001E5EDC" w:rsidRDefault="00321739">
      <w:pPr>
        <w:widowControl w:val="0"/>
        <w:numPr>
          <w:ilvl w:val="0"/>
          <w:numId w:val="1"/>
        </w:numPr>
        <w:autoSpaceDE w:val="0"/>
        <w:autoSpaceDN w:val="0"/>
        <w:adjustRightInd w:val="0"/>
        <w:spacing w:after="240" w:line="240" w:lineRule="auto"/>
        <w:rPr>
          <w:rFonts w:eastAsia="MS Mincho" w:cs="Arial"/>
          <w:szCs w:val="24"/>
        </w:rPr>
      </w:pPr>
      <w:r>
        <w:t xml:space="preserve">In the </w:t>
      </w:r>
      <w:r>
        <w:rPr>
          <w:b/>
        </w:rPr>
        <w:t>Choose Instance Type</w:t>
      </w:r>
      <w:r>
        <w:t xml:space="preserve"> tab, select the </w:t>
      </w:r>
      <w:r>
        <w:rPr>
          <w:b/>
        </w:rPr>
        <w:t xml:space="preserve">t2.medium </w:t>
      </w:r>
      <w:r>
        <w:t xml:space="preserve">instance size and click </w:t>
      </w:r>
      <w:r>
        <w:rPr>
          <w:b/>
        </w:rPr>
        <w:t>Next: Configure Instance Details</w:t>
      </w:r>
    </w:p>
    <w:p w:rsidR="001E5EDC" w:rsidRDefault="00321739">
      <w:r>
        <w:rPr>
          <w:noProof/>
        </w:rPr>
        <w:drawing>
          <wp:inline distT="0" distB="0" distL="0" distR="0">
            <wp:extent cx="6400800" cy="3030855"/>
            <wp:effectExtent l="0" t="0" r="0" b="0"/>
            <wp:docPr id="1031" name="Picture 35"/>
            <wp:cNvGraphicFramePr/>
            <a:graphic xmlns:a="http://schemas.openxmlformats.org/drawingml/2006/main">
              <a:graphicData uri="http://schemas.openxmlformats.org/drawingml/2006/picture">
                <pic:pic xmlns:pic="http://schemas.openxmlformats.org/drawingml/2006/picture">
                  <pic:nvPicPr>
                    <pic:cNvPr id="1031" name="ShapeProperty"/>
                    <pic:cNvPicPr>
                      <a:picLocks/>
                    </pic:cNvPicPr>
                  </pic:nvPicPr>
                  <pic:blipFill>
                    <a:blip r:embed="rId12"/>
                    <a:stretch>
                      <a:fillRect/>
                    </a:stretch>
                  </pic:blipFill>
                  <pic:spPr>
                    <a:xfrm>
                      <a:off x="0" y="0"/>
                      <a:ext cx="6400800" cy="3030855"/>
                    </a:xfrm>
                    <a:prstGeom prst="rect">
                      <a:avLst/>
                    </a:prstGeom>
                  </pic:spPr>
                </pic:pic>
              </a:graphicData>
            </a:graphic>
          </wp:inline>
        </w:drawing>
      </w:r>
    </w:p>
    <w:p w:rsidR="00B37846" w:rsidRDefault="00B37846" w:rsidP="00B37846">
      <w:pPr>
        <w:widowControl w:val="0"/>
        <w:numPr>
          <w:ilvl w:val="0"/>
          <w:numId w:val="1"/>
        </w:numPr>
        <w:autoSpaceDE w:val="0"/>
        <w:autoSpaceDN w:val="0"/>
        <w:adjustRightInd w:val="0"/>
        <w:spacing w:after="240" w:line="240" w:lineRule="auto"/>
      </w:pPr>
      <w:r>
        <w:t xml:space="preserve">On the </w:t>
      </w:r>
      <w:r>
        <w:rPr>
          <w:b/>
        </w:rPr>
        <w:t>Configure Instance Details</w:t>
      </w:r>
      <w:r>
        <w:t xml:space="preserve"> page, keep all the predefined settings as they are. Expand the </w:t>
      </w:r>
      <w:r>
        <w:rPr>
          <w:b/>
        </w:rPr>
        <w:t>Advanced Details</w:t>
      </w:r>
      <w:r>
        <w:t xml:space="preserve"> section, copy/paste the following script into the User Data field.</w:t>
      </w:r>
    </w:p>
    <w:p w:rsidR="00B37846" w:rsidRDefault="00B37846" w:rsidP="00BE3DD3">
      <w:pPr>
        <w:widowControl w:val="0"/>
        <w:autoSpaceDE w:val="0"/>
        <w:autoSpaceDN w:val="0"/>
        <w:adjustRightInd w:val="0"/>
        <w:spacing w:after="240" w:line="240" w:lineRule="auto"/>
      </w:pPr>
      <w:r>
        <w:rPr>
          <w:noProof/>
        </w:rPr>
        <w:lastRenderedPageBreak/>
        <mc:AlternateContent>
          <mc:Choice Requires="wps">
            <w:drawing>
              <wp:anchor distT="45720" distB="45720" distL="114300" distR="114300" simplePos="0" relativeHeight="251659264" behindDoc="0" locked="0" layoutInCell="1" allowOverlap="1" wp14:anchorId="136A1231" wp14:editId="67489832">
                <wp:simplePos x="0" y="0"/>
                <wp:positionH relativeFrom="column">
                  <wp:posOffset>0</wp:posOffset>
                </wp:positionH>
                <wp:positionV relativeFrom="paragraph">
                  <wp:posOffset>372110</wp:posOffset>
                </wp:positionV>
                <wp:extent cx="5729605" cy="1761490"/>
                <wp:effectExtent l="0" t="0" r="23495" b="101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9605" cy="1761490"/>
                        </a:xfrm>
                        <a:prstGeom prst="rect">
                          <a:avLst/>
                        </a:prstGeom>
                        <a:solidFill>
                          <a:srgbClr val="FFFFFF"/>
                        </a:solidFill>
                        <a:ln w="9525">
                          <a:solidFill>
                            <a:srgbClr val="000000"/>
                          </a:solidFill>
                          <a:miter lim="800000"/>
                          <a:headEnd/>
                          <a:tailEnd/>
                        </a:ln>
                      </wps:spPr>
                      <wps:txbx>
                        <w:txbxContent>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&lt;</w:t>
                            </w:r>
                            <w:proofErr w:type="spellStart"/>
                            <w:proofErr w:type="gramStart"/>
                            <w:r w:rsidRPr="00B37846">
                              <w:rPr>
                                <w:rFonts w:ascii="Courier New" w:hAnsi="Courier New" w:cs="Courier New"/>
                                <w:bCs/>
                                <w:color w:val="000080"/>
                                <w:sz w:val="14"/>
                                <w:szCs w:val="20"/>
                              </w:rPr>
                              <w:t>powershell</w:t>
                            </w:r>
                            <w:proofErr w:type="spellEnd"/>
                            <w:proofErr w:type="gramEnd"/>
                            <w:r w:rsidRPr="00B37846">
                              <w:rPr>
                                <w:rFonts w:ascii="Courier New" w:hAnsi="Courier New" w:cs="Courier New"/>
                                <w:bCs/>
                                <w:color w:val="000080"/>
                                <w:sz w:val="14"/>
                                <w:szCs w:val="20"/>
                              </w:rPr>
                              <w:t>&gt;</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 xml:space="preserve">Import-Module </w:t>
                            </w:r>
                            <w:proofErr w:type="spellStart"/>
                            <w:r w:rsidRPr="00B37846">
                              <w:rPr>
                                <w:rFonts w:ascii="Courier New" w:hAnsi="Courier New" w:cs="Courier New"/>
                                <w:bCs/>
                                <w:color w:val="000080"/>
                                <w:sz w:val="14"/>
                                <w:szCs w:val="20"/>
                              </w:rPr>
                              <w:t>ServerManager</w:t>
                            </w:r>
                            <w:proofErr w:type="spellEnd"/>
                            <w:r w:rsidRPr="00B37846">
                              <w:rPr>
                                <w:rFonts w:ascii="Courier New" w:hAnsi="Courier New" w:cs="Courier New"/>
                                <w:bCs/>
                                <w:color w:val="000080"/>
                                <w:sz w:val="14"/>
                                <w:szCs w:val="20"/>
                              </w:rPr>
                              <w:t>;</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Install-</w:t>
                            </w:r>
                            <w:proofErr w:type="spellStart"/>
                            <w:r w:rsidRPr="00B37846">
                              <w:rPr>
                                <w:rFonts w:ascii="Courier New" w:hAnsi="Courier New" w:cs="Courier New"/>
                                <w:bCs/>
                                <w:color w:val="000080"/>
                                <w:sz w:val="14"/>
                                <w:szCs w:val="20"/>
                              </w:rPr>
                              <w:t>WindowsFeature</w:t>
                            </w:r>
                            <w:proofErr w:type="spellEnd"/>
                            <w:r w:rsidRPr="00B37846">
                              <w:rPr>
                                <w:rFonts w:ascii="Courier New" w:hAnsi="Courier New" w:cs="Courier New"/>
                                <w:bCs/>
                                <w:color w:val="000080"/>
                                <w:sz w:val="14"/>
                                <w:szCs w:val="20"/>
                              </w:rPr>
                              <w:t xml:space="preserve"> Web-Server -</w:t>
                            </w:r>
                            <w:proofErr w:type="spellStart"/>
                            <w:r w:rsidRPr="00B37846">
                              <w:rPr>
                                <w:rFonts w:ascii="Courier New" w:hAnsi="Courier New" w:cs="Courier New"/>
                                <w:bCs/>
                                <w:color w:val="000080"/>
                                <w:sz w:val="14"/>
                                <w:szCs w:val="20"/>
                              </w:rPr>
                              <w:t>IncludeManagementTools</w:t>
                            </w:r>
                            <w:proofErr w:type="spellEnd"/>
                            <w:r w:rsidRPr="00B37846">
                              <w:rPr>
                                <w:rFonts w:ascii="Courier New" w:hAnsi="Courier New" w:cs="Courier New"/>
                                <w:bCs/>
                                <w:color w:val="000080"/>
                                <w:sz w:val="14"/>
                                <w:szCs w:val="20"/>
                              </w:rPr>
                              <w:t xml:space="preserve"> -</w:t>
                            </w:r>
                            <w:proofErr w:type="spellStart"/>
                            <w:r w:rsidRPr="00B37846">
                              <w:rPr>
                                <w:rFonts w:ascii="Courier New" w:hAnsi="Courier New" w:cs="Courier New"/>
                                <w:bCs/>
                                <w:color w:val="000080"/>
                                <w:sz w:val="14"/>
                                <w:szCs w:val="20"/>
                              </w:rPr>
                              <w:t>IncludeAllSubFeature</w:t>
                            </w:r>
                            <w:proofErr w:type="spellEnd"/>
                          </w:p>
                          <w:p w:rsidR="00B37846" w:rsidRPr="00B37846" w:rsidRDefault="00B37846" w:rsidP="00B37846">
                            <w:pPr>
                              <w:spacing w:after="0"/>
                              <w:rPr>
                                <w:rFonts w:ascii="Courier New" w:hAnsi="Courier New" w:cs="Courier New"/>
                                <w:bCs/>
                                <w:color w:val="000080"/>
                                <w:sz w:val="14"/>
                                <w:szCs w:val="20"/>
                              </w:rPr>
                            </w:pPr>
                            <w:proofErr w:type="gramStart"/>
                            <w:r w:rsidRPr="00B37846">
                              <w:rPr>
                                <w:rFonts w:ascii="Courier New" w:hAnsi="Courier New" w:cs="Courier New"/>
                                <w:bCs/>
                                <w:color w:val="000080"/>
                                <w:sz w:val="14"/>
                                <w:szCs w:val="20"/>
                              </w:rPr>
                              <w:t>remove-item</w:t>
                            </w:r>
                            <w:proofErr w:type="gramEnd"/>
                            <w:r w:rsidRPr="00B37846">
                              <w:rPr>
                                <w:rFonts w:ascii="Courier New" w:hAnsi="Courier New" w:cs="Courier New"/>
                                <w:bCs/>
                                <w:color w:val="000080"/>
                                <w:sz w:val="14"/>
                                <w:szCs w:val="20"/>
                              </w:rPr>
                              <w:t xml:space="preserve"> -</w:t>
                            </w:r>
                            <w:proofErr w:type="spellStart"/>
                            <w:r w:rsidRPr="00B37846">
                              <w:rPr>
                                <w:rFonts w:ascii="Courier New" w:hAnsi="Courier New" w:cs="Courier New"/>
                                <w:bCs/>
                                <w:color w:val="000080"/>
                                <w:sz w:val="14"/>
                                <w:szCs w:val="20"/>
                              </w:rPr>
                              <w:t>recurse</w:t>
                            </w:r>
                            <w:proofErr w:type="spellEnd"/>
                            <w:r w:rsidRPr="00B37846">
                              <w:rPr>
                                <w:rFonts w:ascii="Courier New" w:hAnsi="Courier New" w:cs="Courier New"/>
                                <w:bCs/>
                                <w:color w:val="000080"/>
                                <w:sz w:val="14"/>
                                <w:szCs w:val="20"/>
                              </w:rPr>
                              <w:t xml:space="preserve"> c:\inetpub\wwwroot\*</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(New-Object System.Net.WebClient).</w:t>
                            </w:r>
                            <w:proofErr w:type="gramStart"/>
                            <w:r w:rsidRPr="00B37846">
                              <w:rPr>
                                <w:rFonts w:ascii="Courier New" w:hAnsi="Courier New" w:cs="Courier New"/>
                                <w:bCs/>
                                <w:color w:val="000080"/>
                                <w:sz w:val="14"/>
                                <w:szCs w:val="20"/>
                              </w:rPr>
                              <w:t>DownloadFile(</w:t>
                            </w:r>
                            <w:proofErr w:type="gramEnd"/>
                            <w:r w:rsidRPr="00B37846">
                              <w:rPr>
                                <w:rFonts w:ascii="Courier New" w:hAnsi="Courier New" w:cs="Courier New"/>
                                <w:bCs/>
                                <w:color w:val="000080"/>
                                <w:sz w:val="14"/>
                                <w:szCs w:val="20"/>
                              </w:rPr>
                              <w:t>"https://immersionday-labs.s3.amazonaws.com/ec2-windows.zip", "c:\inetpub\wwwroot\ec2-windows.zip")</w:t>
                            </w:r>
                          </w:p>
                          <w:p w:rsidR="00B37846" w:rsidRPr="00B37846" w:rsidRDefault="00B37846" w:rsidP="00B37846">
                            <w:pPr>
                              <w:spacing w:after="0"/>
                              <w:rPr>
                                <w:rFonts w:ascii="Courier New" w:hAnsi="Courier New" w:cs="Courier New"/>
                                <w:bCs/>
                                <w:color w:val="000080"/>
                                <w:sz w:val="14"/>
                                <w:szCs w:val="20"/>
                              </w:rPr>
                            </w:pP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 xml:space="preserve">$shell = new-object -com </w:t>
                            </w:r>
                            <w:proofErr w:type="spellStart"/>
                            <w:r w:rsidRPr="00B37846">
                              <w:rPr>
                                <w:rFonts w:ascii="Courier New" w:hAnsi="Courier New" w:cs="Courier New"/>
                                <w:bCs/>
                                <w:color w:val="000080"/>
                                <w:sz w:val="14"/>
                                <w:szCs w:val="20"/>
                              </w:rPr>
                              <w:t>shell.application</w:t>
                            </w:r>
                            <w:proofErr w:type="spellEnd"/>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$zip = $</w:t>
                            </w:r>
                            <w:proofErr w:type="spellStart"/>
                            <w:proofErr w:type="gramStart"/>
                            <w:r w:rsidRPr="00B37846">
                              <w:rPr>
                                <w:rFonts w:ascii="Courier New" w:hAnsi="Courier New" w:cs="Courier New"/>
                                <w:bCs/>
                                <w:color w:val="000080"/>
                                <w:sz w:val="14"/>
                                <w:szCs w:val="20"/>
                              </w:rPr>
                              <w:t>shell.NameSpace</w:t>
                            </w:r>
                            <w:proofErr w:type="spellEnd"/>
                            <w:r w:rsidRPr="00B37846">
                              <w:rPr>
                                <w:rFonts w:ascii="Courier New" w:hAnsi="Courier New" w:cs="Courier New"/>
                                <w:bCs/>
                                <w:color w:val="000080"/>
                                <w:sz w:val="14"/>
                                <w:szCs w:val="20"/>
                              </w:rPr>
                              <w:t>(</w:t>
                            </w:r>
                            <w:proofErr w:type="gramEnd"/>
                            <w:r w:rsidRPr="00B37846">
                              <w:rPr>
                                <w:rFonts w:ascii="Courier New" w:hAnsi="Courier New" w:cs="Courier New"/>
                                <w:bCs/>
                                <w:color w:val="000080"/>
                                <w:sz w:val="14"/>
                                <w:szCs w:val="20"/>
                              </w:rPr>
                              <w:t>"c:\inetpub\wwwroot\ec2-windows.zip")</w:t>
                            </w:r>
                          </w:p>
                          <w:p w:rsidR="00B37846" w:rsidRPr="00B37846" w:rsidRDefault="00B37846" w:rsidP="00B37846">
                            <w:pPr>
                              <w:spacing w:after="0"/>
                              <w:rPr>
                                <w:rFonts w:ascii="Courier New" w:hAnsi="Courier New" w:cs="Courier New"/>
                                <w:bCs/>
                                <w:color w:val="000080"/>
                                <w:sz w:val="14"/>
                                <w:szCs w:val="20"/>
                              </w:rPr>
                            </w:pPr>
                            <w:proofErr w:type="spellStart"/>
                            <w:proofErr w:type="gramStart"/>
                            <w:r w:rsidRPr="00B37846">
                              <w:rPr>
                                <w:rFonts w:ascii="Courier New" w:hAnsi="Courier New" w:cs="Courier New"/>
                                <w:bCs/>
                                <w:color w:val="000080"/>
                                <w:sz w:val="14"/>
                                <w:szCs w:val="20"/>
                              </w:rPr>
                              <w:t>foreach</w:t>
                            </w:r>
                            <w:proofErr w:type="spellEnd"/>
                            <w:r w:rsidRPr="00B37846">
                              <w:rPr>
                                <w:rFonts w:ascii="Courier New" w:hAnsi="Courier New" w:cs="Courier New"/>
                                <w:bCs/>
                                <w:color w:val="000080"/>
                                <w:sz w:val="14"/>
                                <w:szCs w:val="20"/>
                              </w:rPr>
                              <w:t>(</w:t>
                            </w:r>
                            <w:proofErr w:type="gramEnd"/>
                            <w:r w:rsidRPr="00B37846">
                              <w:rPr>
                                <w:rFonts w:ascii="Courier New" w:hAnsi="Courier New" w:cs="Courier New"/>
                                <w:bCs/>
                                <w:color w:val="000080"/>
                                <w:sz w:val="14"/>
                                <w:szCs w:val="20"/>
                              </w:rPr>
                              <w:t>$item in $</w:t>
                            </w:r>
                            <w:proofErr w:type="spellStart"/>
                            <w:r w:rsidRPr="00B37846">
                              <w:rPr>
                                <w:rFonts w:ascii="Courier New" w:hAnsi="Courier New" w:cs="Courier New"/>
                                <w:bCs/>
                                <w:color w:val="000080"/>
                                <w:sz w:val="14"/>
                                <w:szCs w:val="20"/>
                              </w:rPr>
                              <w:t>zip.items</w:t>
                            </w:r>
                            <w:proofErr w:type="spellEnd"/>
                            <w:r w:rsidRPr="00B37846">
                              <w:rPr>
                                <w:rFonts w:ascii="Courier New" w:hAnsi="Courier New" w:cs="Courier New"/>
                                <w:bCs/>
                                <w:color w:val="000080"/>
                                <w:sz w:val="14"/>
                                <w:szCs w:val="20"/>
                              </w:rPr>
                              <w:t>())</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w:t>
                            </w:r>
                            <w:proofErr w:type="spellStart"/>
                            <w:proofErr w:type="gramStart"/>
                            <w:r w:rsidRPr="00B37846">
                              <w:rPr>
                                <w:rFonts w:ascii="Courier New" w:hAnsi="Courier New" w:cs="Courier New"/>
                                <w:bCs/>
                                <w:color w:val="000080"/>
                                <w:sz w:val="14"/>
                                <w:szCs w:val="20"/>
                              </w:rPr>
                              <w:t>shell.Namespace</w:t>
                            </w:r>
                            <w:proofErr w:type="spellEnd"/>
                            <w:r w:rsidRPr="00B37846">
                              <w:rPr>
                                <w:rFonts w:ascii="Courier New" w:hAnsi="Courier New" w:cs="Courier New"/>
                                <w:bCs/>
                                <w:color w:val="000080"/>
                                <w:sz w:val="14"/>
                                <w:szCs w:val="20"/>
                              </w:rPr>
                              <w:t>(</w:t>
                            </w:r>
                            <w:proofErr w:type="gramEnd"/>
                            <w:r w:rsidRPr="00B37846">
                              <w:rPr>
                                <w:rFonts w:ascii="Courier New" w:hAnsi="Courier New" w:cs="Courier New"/>
                                <w:bCs/>
                                <w:color w:val="000080"/>
                                <w:sz w:val="14"/>
                                <w:szCs w:val="20"/>
                              </w:rPr>
                              <w:t>"c:\inetpub\wwwroot\").copyhere($item)</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w:t>
                            </w:r>
                          </w:p>
                          <w:p w:rsidR="00B37846" w:rsidRPr="00B37846" w:rsidRDefault="00B37846" w:rsidP="00B37846">
                            <w:pPr>
                              <w:spacing w:after="0"/>
                              <w:rPr>
                                <w:sz w:val="2"/>
                              </w:rPr>
                            </w:pPr>
                            <w:r w:rsidRPr="00B37846">
                              <w:rPr>
                                <w:rFonts w:ascii="Courier New" w:hAnsi="Courier New" w:cs="Courier New"/>
                                <w:bCs/>
                                <w:color w:val="000080"/>
                                <w:sz w:val="14"/>
                                <w:szCs w:val="20"/>
                              </w:rPr>
                              <w:t>&lt;/</w:t>
                            </w:r>
                            <w:proofErr w:type="spellStart"/>
                            <w:r w:rsidRPr="00B37846">
                              <w:rPr>
                                <w:rFonts w:ascii="Courier New" w:hAnsi="Courier New" w:cs="Courier New"/>
                                <w:bCs/>
                                <w:color w:val="000080"/>
                                <w:sz w:val="14"/>
                                <w:szCs w:val="20"/>
                              </w:rPr>
                              <w:t>powershell</w:t>
                            </w:r>
                            <w:proofErr w:type="spellEnd"/>
                            <w:r w:rsidRPr="00B37846">
                              <w:rPr>
                                <w:rFonts w:ascii="Courier New" w:hAnsi="Courier New" w:cs="Courier New"/>
                                <w:bCs/>
                                <w:color w:val="000080"/>
                                <w:sz w:val="14"/>
                                <w:szCs w:val="20"/>
                              </w:rPr>
                              <w:t>&gt;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6A1231" id="_x0000_s1028" type="#_x0000_t202" style="position:absolute;margin-left:0;margin-top:29.3pt;width:451.15pt;height:138.7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">
                <v:textbox>
                  <w:txbxContent>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&lt;powershell&gt;</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Import-Module ServerManager;</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Install-WindowsFeature Web-Server -IncludeManagementTools -IncludeAllSubFeature</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remove-item -recurse c:\inetpub\wwwroot\*</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(New-Object System.Net.WebClient).DownloadFile("https://immersionday-labs.s3.amazonaw</w:t>
                      </w:r>
                      <w:bookmarkStart w:id="3" w:name="_GoBack"/>
                      <w:bookmarkEnd w:id="3"/>
                      <w:r w:rsidRPr="00B37846">
                        <w:rPr>
                          <w:rFonts w:ascii="Courier New" w:hAnsi="Courier New" w:cs="Courier New"/>
                          <w:bCs/>
                          <w:color w:val="000080"/>
                          <w:sz w:val="14"/>
                          <w:szCs w:val="20"/>
                        </w:rPr>
                        <w:t>s.com/ec2-windows.zip", "c:\inetpub\wwwroot\ec2-windows.zip")</w:t>
                      </w:r>
                    </w:p>
                    <w:p w:rsidR="00B37846" w:rsidRPr="00B37846" w:rsidRDefault="00B37846" w:rsidP="00B37846">
                      <w:pPr>
                        <w:spacing w:after="0"/>
                        <w:rPr>
                          <w:rFonts w:ascii="Courier New" w:hAnsi="Courier New" w:cs="Courier New"/>
                          <w:bCs/>
                          <w:color w:val="000080"/>
                          <w:sz w:val="14"/>
                          <w:szCs w:val="20"/>
                        </w:rPr>
                      </w:pP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$shell = new-object -com shell.application</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$zip = $shell.NameSpace("c:\inetpub\wwwroot\ec2-windows.zip")</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foreach($item in $zip.items())</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$shell.Namespace("c:\inetpub\wwwroot\").copyhere($item)</w:t>
                      </w:r>
                    </w:p>
                    <w:p w:rsidR="00B37846" w:rsidRPr="00B37846" w:rsidRDefault="00B37846" w:rsidP="00B37846">
                      <w:pPr>
                        <w:spacing w:after="0"/>
                        <w:rPr>
                          <w:rFonts w:ascii="Courier New" w:hAnsi="Courier New" w:cs="Courier New"/>
                          <w:bCs/>
                          <w:color w:val="000080"/>
                          <w:sz w:val="14"/>
                          <w:szCs w:val="20"/>
                        </w:rPr>
                      </w:pPr>
                      <w:r w:rsidRPr="00B37846">
                        <w:rPr>
                          <w:rFonts w:ascii="Courier New" w:hAnsi="Courier New" w:cs="Courier New"/>
                          <w:bCs/>
                          <w:color w:val="000080"/>
                          <w:sz w:val="14"/>
                          <w:szCs w:val="20"/>
                        </w:rPr>
                        <w:t>}</w:t>
                      </w:r>
                    </w:p>
                    <w:p w:rsidR="00B37846" w:rsidRPr="00B37846" w:rsidRDefault="00B37846" w:rsidP="00B37846">
                      <w:pPr>
                        <w:spacing w:after="0"/>
                        <w:rPr>
                          <w:sz w:val="2"/>
                        </w:rPr>
                      </w:pPr>
                      <w:r w:rsidRPr="00B37846">
                        <w:rPr>
                          <w:rFonts w:ascii="Courier New" w:hAnsi="Courier New" w:cs="Courier New"/>
                          <w:bCs/>
                          <w:color w:val="000080"/>
                          <w:sz w:val="14"/>
                          <w:szCs w:val="20"/>
                        </w:rPr>
                        <w:t>&lt;/powershell&gt;</w:t>
                      </w:r>
                    </w:p>
                  </w:txbxContent>
                </v:textbox>
                <w10:wrap type="square"/>
              </v:shape>
            </w:pict>
          </mc:Fallback>
        </mc:AlternateContent>
      </w:r>
    </w:p>
    <w:p w:rsidR="00B37846" w:rsidRDefault="00B37846" w:rsidP="00B37846">
      <w:pPr>
        <w:widowControl w:val="0"/>
        <w:autoSpaceDE w:val="0"/>
        <w:autoSpaceDN w:val="0"/>
        <w:adjustRightInd w:val="0"/>
        <w:spacing w:after="240" w:line="240" w:lineRule="auto"/>
        <w:ind w:left="360"/>
      </w:pPr>
    </w:p>
    <w:p w:rsidR="00B37846" w:rsidRDefault="00B37846" w:rsidP="00B37846">
      <w:pPr>
        <w:widowControl w:val="0"/>
        <w:autoSpaceDE w:val="0"/>
        <w:autoSpaceDN w:val="0"/>
        <w:adjustRightInd w:val="0"/>
        <w:spacing w:after="240" w:line="240" w:lineRule="auto"/>
        <w:ind w:left="360"/>
      </w:pPr>
    </w:p>
    <w:p w:rsidR="00B37846" w:rsidRDefault="00B37846" w:rsidP="00B37846">
      <w:pPr>
        <w:widowControl w:val="0"/>
        <w:autoSpaceDE w:val="0"/>
        <w:autoSpaceDN w:val="0"/>
        <w:adjustRightInd w:val="0"/>
        <w:spacing w:after="240" w:line="240" w:lineRule="auto"/>
        <w:ind w:left="360"/>
      </w:pPr>
    </w:p>
    <w:p w:rsidR="00B37846" w:rsidRDefault="00B37846" w:rsidP="00B37846">
      <w:pPr>
        <w:widowControl w:val="0"/>
        <w:autoSpaceDE w:val="0"/>
        <w:autoSpaceDN w:val="0"/>
        <w:adjustRightInd w:val="0"/>
        <w:spacing w:after="240" w:line="240" w:lineRule="auto"/>
        <w:ind w:left="360"/>
      </w:pPr>
    </w:p>
    <w:p w:rsidR="00B37846" w:rsidRDefault="00B37846" w:rsidP="00B37846">
      <w:pPr>
        <w:widowControl w:val="0"/>
        <w:autoSpaceDE w:val="0"/>
        <w:autoSpaceDN w:val="0"/>
        <w:adjustRightInd w:val="0"/>
        <w:spacing w:after="240" w:line="240" w:lineRule="auto"/>
        <w:ind w:left="360"/>
      </w:pPr>
    </w:p>
    <w:p w:rsidR="00B37846" w:rsidRDefault="00B37846" w:rsidP="00BE3DD3">
      <w:pPr>
        <w:widowControl w:val="0"/>
        <w:autoSpaceDE w:val="0"/>
        <w:autoSpaceDN w:val="0"/>
        <w:adjustRightInd w:val="0"/>
        <w:spacing w:after="240" w:line="240" w:lineRule="auto"/>
      </w:pPr>
    </w:p>
    <w:p w:rsidR="001E5EDC" w:rsidRDefault="00B37846" w:rsidP="00BE3DD3">
      <w:pPr>
        <w:widowControl w:val="0"/>
        <w:autoSpaceDE w:val="0"/>
        <w:autoSpaceDN w:val="0"/>
        <w:adjustRightInd w:val="0"/>
        <w:spacing w:after="240" w:line="240" w:lineRule="auto"/>
        <w:ind w:left="360"/>
      </w:pPr>
      <w:r>
        <w:t xml:space="preserve">You can also reference it from,                                                 </w:t>
      </w:r>
      <w:r w:rsidR="00BE3DD3">
        <w:t xml:space="preserve">                               </w:t>
      </w:r>
      <w:hyperlink r:id="rId13" w:history="1">
        <w:r w:rsidR="00D35AF3" w:rsidRPr="00945948">
          <w:rPr>
            <w:rStyle w:val="Hyperlink"/>
          </w:rPr>
          <w:t>https://immersionday-labs.s3.amazonaws.com/ec2-windows-lab-userdata.txt</w:t>
        </w:r>
      </w:hyperlink>
      <w:r w:rsidR="00D35AF3">
        <w:t xml:space="preserve"> </w:t>
      </w:r>
      <w:r w:rsidR="00BE3DD3">
        <w:t xml:space="preserve">copy/paste the script </w:t>
      </w:r>
      <w:r w:rsidR="00321739">
        <w:t xml:space="preserve">into the User Data field (this PowerShell script will install/start IIS and deploy a simple web page) and click </w:t>
      </w:r>
      <w:proofErr w:type="gramStart"/>
      <w:r w:rsidR="00321739">
        <w:rPr>
          <w:b/>
        </w:rPr>
        <w:t>Next</w:t>
      </w:r>
      <w:proofErr w:type="gramEnd"/>
      <w:r w:rsidR="00321739">
        <w:rPr>
          <w:b/>
        </w:rPr>
        <w:t>: Add Storage</w:t>
      </w:r>
      <w:r w:rsidR="00321739">
        <w:t>:</w:t>
      </w:r>
    </w:p>
    <w:p w:rsidR="001E5EDC" w:rsidRDefault="001E5EDC">
      <w:pPr>
        <w:pStyle w:val="NoSpacing"/>
        <w:ind w:left="360"/>
      </w:pPr>
    </w:p>
    <w:p w:rsidR="001E5EDC" w:rsidRDefault="00420B64">
      <w:pPr>
        <w:pStyle w:val="NoSpacing"/>
        <w:ind w:left="360"/>
      </w:pPr>
      <w:r>
        <w:rPr>
          <w:noProof/>
        </w:rPr>
        <w:drawing>
          <wp:inline distT="0" distB="0" distL="0" distR="0">
            <wp:extent cx="6392545" cy="2751455"/>
            <wp:effectExtent l="0" t="0" r="825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396649" cy="2753221"/>
                    </a:xfrm>
                    <a:prstGeom prst="rect">
                      <a:avLst/>
                    </a:prstGeom>
                    <a:noFill/>
                    <a:ln>
                      <a:noFill/>
                    </a:ln>
                  </pic:spPr>
                </pic:pic>
              </a:graphicData>
            </a:graphic>
          </wp:inline>
        </w:drawing>
      </w:r>
    </w:p>
    <w:p w:rsidR="00B37846" w:rsidRDefault="00B37846">
      <w:pPr>
        <w:pStyle w:val="NoSpacing"/>
        <w:ind w:left="360"/>
      </w:pPr>
    </w:p>
    <w:p w:rsidR="001E5EDC" w:rsidRDefault="00321739">
      <w:pPr>
        <w:pStyle w:val="NoSpacing"/>
        <w:ind w:left="360"/>
      </w:pPr>
      <w:r>
        <w:t xml:space="preserve">For further information on User Data please refer to the documentation at - </w:t>
      </w:r>
      <w:hyperlink r:id="rId15" w:history="1">
        <w:r>
          <w:rPr>
            <w:rStyle w:val="Hyperlink"/>
          </w:rPr>
          <w:t>http://docs.aws.amazon.com/AWSEC2/latest/WindowsGuide/ec2-instance-metadata.html</w:t>
        </w:r>
      </w:hyperlink>
      <w:r>
        <w:t>.</w:t>
      </w:r>
      <w:r>
        <w:rPr>
          <w:rStyle w:val="Emphasis"/>
          <w:sz w:val="28"/>
        </w:rPr>
        <w:br/>
      </w:r>
    </w:p>
    <w:p w:rsidR="001E5EDC" w:rsidRDefault="00321739">
      <w:pPr>
        <w:pStyle w:val="NoSpacing"/>
        <w:ind w:left="360"/>
        <w:rPr>
          <w:rFonts w:eastAsia="MS Mincho" w:cs="Arial"/>
          <w:szCs w:val="24"/>
        </w:rPr>
      </w:pPr>
      <w:r>
        <w:t xml:space="preserve">On the </w:t>
      </w:r>
      <w:r>
        <w:rPr>
          <w:rFonts w:ascii="Helvetica" w:hAnsi="Helvetica" w:cs="Helvetica"/>
          <w:b/>
          <w:szCs w:val="24"/>
        </w:rPr>
        <w:t>Step 4: Add Storage</w:t>
      </w:r>
      <w:r>
        <w:rPr>
          <w:rFonts w:ascii="Helvetica" w:hAnsi="Helvetica" w:cs="Helvetica"/>
          <w:szCs w:val="24"/>
        </w:rPr>
        <w:t xml:space="preserve"> screen</w:t>
      </w:r>
      <w:r>
        <w:t xml:space="preserve">, Click </w:t>
      </w:r>
      <w:r>
        <w:rPr>
          <w:b/>
        </w:rPr>
        <w:t>Next: Add Tags</w:t>
      </w:r>
      <w:r>
        <w:t xml:space="preserve"> to accept the default Storage Device Configuration and move to the Step 5: Add Tags screen.</w:t>
      </w:r>
      <w:r>
        <w:br/>
      </w:r>
      <w:r>
        <w:br/>
        <w:t xml:space="preserve">Next, choose a “friendly name” for your instance. This name, more correctly known as a tag, will appear in the console once the instance launches. It makes it easy to keep track of running machines in a complex environment. Name yours according to this format: “[Your Name] Web Server”. </w:t>
      </w:r>
      <w:r>
        <w:br/>
      </w:r>
      <w:r>
        <w:rPr>
          <w:rFonts w:eastAsia="MS Mincho" w:cs="Arial"/>
          <w:szCs w:val="24"/>
        </w:rPr>
        <w:lastRenderedPageBreak/>
        <w:br/>
      </w:r>
      <w:r>
        <w:t xml:space="preserve">Then click </w:t>
      </w:r>
      <w:proofErr w:type="gramStart"/>
      <w:r>
        <w:rPr>
          <w:b/>
        </w:rPr>
        <w:t>Next</w:t>
      </w:r>
      <w:proofErr w:type="gramEnd"/>
      <w:r>
        <w:rPr>
          <w:b/>
        </w:rPr>
        <w:t>: Configure Security Group</w:t>
      </w:r>
      <w:r>
        <w:t>.</w:t>
      </w:r>
    </w:p>
    <w:p w:rsidR="001E5EDC" w:rsidRDefault="00321739">
      <w:pPr>
        <w:widowControl w:val="0"/>
        <w:autoSpaceDE w:val="0"/>
        <w:autoSpaceDN w:val="0"/>
        <w:adjustRightInd w:val="0"/>
        <w:spacing w:after="240" w:line="240" w:lineRule="auto"/>
        <w:ind w:left="360"/>
        <w:rPr>
          <w:rFonts w:eastAsia="MS Mincho" w:cs="Arial"/>
          <w:szCs w:val="24"/>
        </w:rPr>
      </w:pPr>
      <w:r>
        <w:br/>
      </w:r>
      <w:r>
        <w:rPr>
          <w:noProof/>
        </w:rPr>
        <w:drawing>
          <wp:inline distT="0" distB="0" distL="0" distR="0">
            <wp:extent cx="6400800" cy="1902460"/>
            <wp:effectExtent l="0" t="0" r="0" b="2540"/>
            <wp:docPr id="1033" name="Picture 31"/>
            <wp:cNvGraphicFramePr/>
            <a:graphic xmlns:a="http://schemas.openxmlformats.org/drawingml/2006/main">
              <a:graphicData uri="http://schemas.openxmlformats.org/drawingml/2006/picture">
                <pic:pic xmlns:pic="http://schemas.openxmlformats.org/drawingml/2006/picture">
                  <pic:nvPicPr>
                    <pic:cNvPr id="1033" name="ShapeProperty"/>
                    <pic:cNvPicPr>
                      <a:picLocks/>
                    </pic:cNvPicPr>
                  </pic:nvPicPr>
                  <pic:blipFill>
                    <a:blip r:embed="rId16"/>
                    <a:stretch>
                      <a:fillRect/>
                    </a:stretch>
                  </pic:blipFill>
                  <pic:spPr>
                    <a:xfrm>
                      <a:off x="0" y="0"/>
                      <a:ext cx="6400800" cy="1902460"/>
                    </a:xfrm>
                    <a:prstGeom prst="rect">
                      <a:avLst/>
                    </a:prstGeom>
                  </pic:spPr>
                </pic:pic>
              </a:graphicData>
            </a:graphic>
          </wp:inline>
        </w:drawing>
      </w:r>
      <w:r>
        <w:br/>
        <w:t xml:space="preserve">For further information on Tags please refer to the documentation at - </w:t>
      </w:r>
      <w:hyperlink r:id="rId17" w:history="1">
        <w:r>
          <w:rPr>
            <w:rStyle w:val="Hyperlink"/>
          </w:rPr>
          <w:t>http://docs.aws.amazon.com/AWSEC2/latest/UserGuide/Using_Tags.html</w:t>
        </w:r>
      </w:hyperlink>
      <w:r>
        <w:t xml:space="preserve">. </w:t>
      </w:r>
    </w:p>
    <w:p w:rsidR="001E5EDC" w:rsidRDefault="00321739">
      <w:pPr>
        <w:widowControl w:val="0"/>
        <w:numPr>
          <w:ilvl w:val="0"/>
          <w:numId w:val="1"/>
        </w:numPr>
        <w:autoSpaceDE w:val="0"/>
        <w:autoSpaceDN w:val="0"/>
        <w:adjustRightInd w:val="0"/>
        <w:spacing w:after="240" w:line="240" w:lineRule="auto"/>
        <w:rPr>
          <w:rFonts w:eastAsia="MS Mincho" w:cs="Arial"/>
          <w:szCs w:val="24"/>
        </w:rPr>
      </w:pPr>
      <w:r>
        <w:t>You will be prompted to create a new security group, which will be your firewall rules. On the assumption that we are building out a Web server, name this security group according to this format “[Your Name] Web Server”, and open ports 3389 and 80.</w:t>
      </w:r>
      <w:r>
        <w:rPr>
          <w:noProof/>
        </w:rPr>
        <w:t xml:space="preserve">  Click the </w:t>
      </w:r>
      <w:r>
        <w:rPr>
          <w:b/>
          <w:noProof/>
        </w:rPr>
        <w:t>Review and Launch</w:t>
      </w:r>
      <w:r>
        <w:rPr>
          <w:noProof/>
        </w:rPr>
        <w:t xml:space="preserve"> button after configuring the security group. </w:t>
      </w:r>
      <w:r>
        <w:rPr>
          <w:noProof/>
        </w:rPr>
        <w:br/>
      </w:r>
      <w:r>
        <w:rPr>
          <w:noProof/>
        </w:rPr>
        <w:br/>
      </w:r>
      <w:r>
        <w:rPr>
          <w:rFonts w:eastAsia="MS Mincho" w:cs="Arial"/>
          <w:noProof/>
          <w:szCs w:val="24"/>
        </w:rPr>
        <w:drawing>
          <wp:inline distT="0" distB="0" distL="0" distR="0">
            <wp:extent cx="6400800" cy="3072130"/>
            <wp:effectExtent l="0" t="0" r="0" b="1270"/>
            <wp:docPr id="1034" name="Picture 23"/>
            <wp:cNvGraphicFramePr/>
            <a:graphic xmlns:a="http://schemas.openxmlformats.org/drawingml/2006/main">
              <a:graphicData uri="http://schemas.openxmlformats.org/drawingml/2006/picture">
                <pic:pic xmlns:pic="http://schemas.openxmlformats.org/drawingml/2006/picture">
                  <pic:nvPicPr>
                    <pic:cNvPr id="1034" name="ShapeProperty"/>
                    <pic:cNvPicPr>
                      <a:picLocks/>
                    </pic:cNvPicPr>
                  </pic:nvPicPr>
                  <pic:blipFill>
                    <a:blip r:embed="rId18"/>
                    <a:stretch>
                      <a:fillRect/>
                    </a:stretch>
                  </pic:blipFill>
                  <pic:spPr>
                    <a:xfrm>
                      <a:off x="0" y="0"/>
                      <a:ext cx="6400800" cy="3072130"/>
                    </a:xfrm>
                    <a:prstGeom prst="rect">
                      <a:avLst/>
                    </a:prstGeom>
                  </pic:spPr>
                </pic:pic>
              </a:graphicData>
            </a:graphic>
          </wp:inline>
        </w:drawing>
      </w:r>
    </w:p>
    <w:p w:rsidR="001E5EDC" w:rsidRDefault="00321739">
      <w:pPr>
        <w:widowControl w:val="0"/>
        <w:numPr>
          <w:ilvl w:val="0"/>
          <w:numId w:val="1"/>
        </w:numPr>
        <w:autoSpaceDE w:val="0"/>
        <w:autoSpaceDN w:val="0"/>
        <w:adjustRightInd w:val="0"/>
        <w:spacing w:after="240" w:line="240" w:lineRule="auto"/>
        <w:rPr>
          <w:rFonts w:eastAsia="MS Mincho" w:cs="Arial"/>
          <w:i/>
          <w:sz w:val="22"/>
        </w:rPr>
      </w:pPr>
      <w:r>
        <w:t xml:space="preserve">Review your choices, and then click </w:t>
      </w:r>
      <w:r>
        <w:rPr>
          <w:b/>
        </w:rPr>
        <w:t>Launch</w:t>
      </w:r>
      <w:r>
        <w:t xml:space="preserve">. </w:t>
      </w:r>
      <w:r>
        <w:rPr>
          <w:i/>
          <w:sz w:val="22"/>
        </w:rPr>
        <w:t>Note the two warning boxes at the top of the page, these are to warn you about possible configuration issues. In this lab we are creating a Windows server that has RDP access that is “open to the world” this is something that you wouldn’t normally do.</w:t>
      </w:r>
    </w:p>
    <w:p w:rsidR="001E5EDC" w:rsidRDefault="00321739">
      <w:pPr>
        <w:widowControl w:val="0"/>
        <w:autoSpaceDE w:val="0"/>
        <w:autoSpaceDN w:val="0"/>
        <w:adjustRightInd w:val="0"/>
        <w:spacing w:after="240" w:line="240" w:lineRule="auto"/>
        <w:ind w:left="360"/>
        <w:rPr>
          <w:rFonts w:eastAsia="MS Mincho" w:cs="Arial"/>
          <w:szCs w:val="24"/>
        </w:rPr>
      </w:pPr>
      <w:r>
        <w:rPr>
          <w:rFonts w:eastAsia="MS Mincho" w:cs="Arial"/>
          <w:noProof/>
          <w:szCs w:val="24"/>
        </w:rPr>
        <w:lastRenderedPageBreak/>
        <w:drawing>
          <wp:inline distT="0" distB="0" distL="0" distR="0">
            <wp:extent cx="6400800" cy="3089910"/>
            <wp:effectExtent l="0" t="0" r="0" b="8890"/>
            <wp:docPr id="1035" name="Picture 37"/>
            <wp:cNvGraphicFramePr/>
            <a:graphic xmlns:a="http://schemas.openxmlformats.org/drawingml/2006/main">
              <a:graphicData uri="http://schemas.openxmlformats.org/drawingml/2006/picture">
                <pic:pic xmlns:pic="http://schemas.openxmlformats.org/drawingml/2006/picture">
                  <pic:nvPicPr>
                    <pic:cNvPr id="1035" name="ShapeProperty"/>
                    <pic:cNvPicPr>
                      <a:picLocks/>
                    </pic:cNvPicPr>
                  </pic:nvPicPr>
                  <pic:blipFill>
                    <a:blip r:embed="rId19"/>
                    <a:stretch>
                      <a:fillRect/>
                    </a:stretch>
                  </pic:blipFill>
                  <pic:spPr>
                    <a:xfrm>
                      <a:off x="0" y="0"/>
                      <a:ext cx="6400800" cy="3089910"/>
                    </a:xfrm>
                    <a:prstGeom prst="rect">
                      <a:avLst/>
                    </a:prstGeom>
                  </pic:spPr>
                </pic:pic>
              </a:graphicData>
            </a:graphic>
          </wp:inline>
        </w:drawing>
      </w:r>
    </w:p>
    <w:p w:rsidR="001E5EDC" w:rsidRDefault="001E5EDC">
      <w:pPr>
        <w:rPr>
          <w:noProof/>
        </w:rPr>
      </w:pPr>
    </w:p>
    <w:p w:rsidR="001E5EDC" w:rsidRDefault="00321739">
      <w:pPr>
        <w:widowControl w:val="0"/>
        <w:numPr>
          <w:ilvl w:val="0"/>
          <w:numId w:val="1"/>
        </w:numPr>
        <w:autoSpaceDE w:val="0"/>
        <w:autoSpaceDN w:val="0"/>
        <w:adjustRightInd w:val="0"/>
        <w:spacing w:after="240" w:line="240" w:lineRule="auto"/>
        <w:rPr>
          <w:rFonts w:eastAsia="MS Mincho" w:cs="Arial"/>
          <w:szCs w:val="24"/>
        </w:rPr>
      </w:pPr>
      <w:r>
        <w:rPr>
          <w:noProof/>
        </w:rPr>
        <w:t>Now you need to create a public/private keypair.  When this instance launches, you will connect to it via Remote Desktop using the credentials for “administrator”.  For Windows instances, EC2 automatically generates a password and encrypts with your public key.  To decrypt the encrypted password, you will use your private key.   Let’s create a new public/private keypair.</w:t>
      </w:r>
    </w:p>
    <w:p w:rsidR="001E5EDC" w:rsidRDefault="00321739">
      <w:pPr>
        <w:widowControl w:val="0"/>
        <w:autoSpaceDE w:val="0"/>
        <w:autoSpaceDN w:val="0"/>
        <w:adjustRightInd w:val="0"/>
        <w:spacing w:after="240" w:line="240" w:lineRule="auto"/>
        <w:jc w:val="center"/>
        <w:rPr>
          <w:rFonts w:eastAsia="MS Mincho" w:cs="Arial"/>
          <w:szCs w:val="24"/>
        </w:rPr>
      </w:pPr>
      <w:r>
        <w:rPr>
          <w:noProof/>
        </w:rPr>
        <w:t xml:space="preserve"> </w:t>
      </w:r>
      <w:r>
        <w:rPr>
          <w:rFonts w:eastAsia="MS Mincho" w:cs="Arial"/>
          <w:noProof/>
          <w:szCs w:val="24"/>
        </w:rPr>
        <w:drawing>
          <wp:inline distT="0" distB="0" distL="0" distR="0">
            <wp:extent cx="3776345" cy="2704465"/>
            <wp:effectExtent l="0" t="0" r="8255" b="0"/>
            <wp:docPr id="1036" name="Picture 42"/>
            <wp:cNvGraphicFramePr/>
            <a:graphic xmlns:a="http://schemas.openxmlformats.org/drawingml/2006/main">
              <a:graphicData uri="http://schemas.openxmlformats.org/drawingml/2006/picture">
                <pic:pic xmlns:pic="http://schemas.openxmlformats.org/drawingml/2006/picture">
                  <pic:nvPicPr>
                    <pic:cNvPr id="1036" name="ShapeProperty"/>
                    <pic:cNvPicPr>
                      <a:picLocks/>
                    </pic:cNvPicPr>
                  </pic:nvPicPr>
                  <pic:blipFill>
                    <a:blip r:embed="rId20"/>
                    <a:stretch>
                      <a:fillRect/>
                    </a:stretch>
                  </pic:blipFill>
                  <pic:spPr>
                    <a:xfrm>
                      <a:off x="0" y="0"/>
                      <a:ext cx="3776345" cy="2704465"/>
                    </a:xfrm>
                    <a:prstGeom prst="rect">
                      <a:avLst/>
                    </a:prstGeom>
                  </pic:spPr>
                </pic:pic>
              </a:graphicData>
            </a:graphic>
          </wp:inline>
        </w:drawing>
      </w:r>
    </w:p>
    <w:p w:rsidR="001E5EDC" w:rsidRDefault="001E5EDC">
      <w:pPr>
        <w:widowControl w:val="0"/>
        <w:autoSpaceDE w:val="0"/>
        <w:autoSpaceDN w:val="0"/>
        <w:adjustRightInd w:val="0"/>
        <w:spacing w:after="240" w:line="240" w:lineRule="auto"/>
        <w:ind w:left="360"/>
        <w:rPr>
          <w:rFonts w:eastAsia="MS Mincho" w:cs="Arial"/>
          <w:szCs w:val="24"/>
        </w:rPr>
      </w:pPr>
    </w:p>
    <w:p w:rsidR="001E5EDC" w:rsidRDefault="00321739">
      <w:pPr>
        <w:widowControl w:val="0"/>
        <w:numPr>
          <w:ilvl w:val="0"/>
          <w:numId w:val="1"/>
        </w:numPr>
        <w:autoSpaceDE w:val="0"/>
        <w:autoSpaceDN w:val="0"/>
        <w:adjustRightInd w:val="0"/>
        <w:spacing w:after="240" w:line="240" w:lineRule="auto"/>
        <w:rPr>
          <w:rFonts w:eastAsia="MS Mincho" w:cs="Arial"/>
          <w:szCs w:val="24"/>
        </w:rPr>
      </w:pPr>
      <w:r>
        <w:rPr>
          <w:rFonts w:eastAsia="MS Mincho" w:cs="Arial"/>
          <w:szCs w:val="24"/>
        </w:rPr>
        <w:t>Enter a name for the key pair using the following format: [</w:t>
      </w:r>
      <w:proofErr w:type="spellStart"/>
      <w:r>
        <w:rPr>
          <w:rFonts w:eastAsia="MS Mincho" w:cs="Arial"/>
          <w:szCs w:val="24"/>
        </w:rPr>
        <w:t>YourName</w:t>
      </w:r>
      <w:proofErr w:type="spellEnd"/>
      <w:r>
        <w:rPr>
          <w:rFonts w:eastAsia="MS Mincho" w:cs="Arial"/>
          <w:szCs w:val="24"/>
        </w:rPr>
        <w:t>]-</w:t>
      </w:r>
      <w:proofErr w:type="spellStart"/>
      <w:r>
        <w:rPr>
          <w:rFonts w:eastAsia="MS Mincho" w:cs="Arial"/>
          <w:szCs w:val="24"/>
        </w:rPr>
        <w:t>KeyPair</w:t>
      </w:r>
      <w:proofErr w:type="spellEnd"/>
      <w:r>
        <w:rPr>
          <w:rFonts w:eastAsia="MS Mincho" w:cs="Arial"/>
          <w:szCs w:val="24"/>
        </w:rPr>
        <w:t xml:space="preserve"> and click </w:t>
      </w:r>
      <w:r>
        <w:rPr>
          <w:rFonts w:eastAsia="MS Mincho" w:cs="Arial"/>
          <w:b/>
          <w:szCs w:val="24"/>
        </w:rPr>
        <w:lastRenderedPageBreak/>
        <w:t>Download Key Pair</w:t>
      </w:r>
      <w:r>
        <w:rPr>
          <w:rFonts w:eastAsia="MS Mincho" w:cs="Arial"/>
          <w:szCs w:val="24"/>
        </w:rPr>
        <w:t>.</w:t>
      </w:r>
    </w:p>
    <w:p w:rsidR="001E5EDC" w:rsidRDefault="00321739">
      <w:pPr>
        <w:widowControl w:val="0"/>
        <w:autoSpaceDE w:val="0"/>
        <w:autoSpaceDN w:val="0"/>
        <w:adjustRightInd w:val="0"/>
        <w:spacing w:after="240" w:line="240" w:lineRule="auto"/>
        <w:jc w:val="center"/>
        <w:rPr>
          <w:rFonts w:eastAsia="MS Mincho" w:cs="Arial"/>
          <w:szCs w:val="24"/>
        </w:rPr>
      </w:pPr>
      <w:r>
        <w:rPr>
          <w:rFonts w:eastAsia="MS Mincho" w:cs="Arial"/>
          <w:noProof/>
          <w:szCs w:val="24"/>
        </w:rPr>
        <w:drawing>
          <wp:inline distT="0" distB="0" distL="0" distR="0">
            <wp:extent cx="4026535" cy="2471420"/>
            <wp:effectExtent l="0" t="0" r="0" b="0"/>
            <wp:docPr id="1037" name="Picture 38"/>
            <wp:cNvGraphicFramePr/>
            <a:graphic xmlns:a="http://schemas.openxmlformats.org/drawingml/2006/main">
              <a:graphicData uri="http://schemas.openxmlformats.org/drawingml/2006/picture">
                <pic:pic xmlns:pic="http://schemas.openxmlformats.org/drawingml/2006/picture">
                  <pic:nvPicPr>
                    <pic:cNvPr id="1037" name="ShapeProperty"/>
                    <pic:cNvPicPr>
                      <a:picLocks/>
                    </pic:cNvPicPr>
                  </pic:nvPicPr>
                  <pic:blipFill>
                    <a:blip r:embed="rId21"/>
                    <a:stretch>
                      <a:fillRect/>
                    </a:stretch>
                  </pic:blipFill>
                  <pic:spPr>
                    <a:xfrm>
                      <a:off x="0" y="0"/>
                      <a:ext cx="4026535" cy="2471420"/>
                    </a:xfrm>
                    <a:prstGeom prst="rect">
                      <a:avLst/>
                    </a:prstGeom>
                  </pic:spPr>
                </pic:pic>
              </a:graphicData>
            </a:graphic>
          </wp:inline>
        </w:drawing>
      </w:r>
    </w:p>
    <w:p w:rsidR="001E5EDC" w:rsidRDefault="001E5EDC">
      <w:pPr>
        <w:widowControl w:val="0"/>
        <w:autoSpaceDE w:val="0"/>
        <w:autoSpaceDN w:val="0"/>
        <w:adjustRightInd w:val="0"/>
        <w:spacing w:after="240" w:line="240" w:lineRule="auto"/>
        <w:jc w:val="center"/>
        <w:rPr>
          <w:rFonts w:eastAsia="MS Mincho" w:cs="Arial"/>
          <w:szCs w:val="24"/>
        </w:rPr>
      </w:pPr>
    </w:p>
    <w:p w:rsidR="001E5EDC" w:rsidRDefault="00321739">
      <w:pPr>
        <w:widowControl w:val="0"/>
        <w:numPr>
          <w:ilvl w:val="0"/>
          <w:numId w:val="1"/>
        </w:numPr>
        <w:autoSpaceDE w:val="0"/>
        <w:autoSpaceDN w:val="0"/>
        <w:adjustRightInd w:val="0"/>
        <w:spacing w:after="240" w:line="240" w:lineRule="auto"/>
        <w:rPr>
          <w:rFonts w:eastAsia="MS Mincho" w:cs="Arial"/>
          <w:szCs w:val="24"/>
        </w:rPr>
      </w:pPr>
      <w:r>
        <w:rPr>
          <w:rFonts w:eastAsia="MS Mincho" w:cs="Arial"/>
          <w:szCs w:val="24"/>
        </w:rPr>
        <w:t xml:space="preserve">Your browser will download the private portion of the key pair to your PC.  It will have a name like </w:t>
      </w:r>
      <w:proofErr w:type="spellStart"/>
      <w:r>
        <w:rPr>
          <w:rFonts w:eastAsia="MS Mincho" w:cs="Arial"/>
          <w:i/>
          <w:szCs w:val="24"/>
        </w:rPr>
        <w:t>JohnDoe-KeyPair.pem</w:t>
      </w:r>
      <w:proofErr w:type="spellEnd"/>
      <w:r>
        <w:rPr>
          <w:rFonts w:eastAsia="MS Mincho" w:cs="Arial"/>
          <w:szCs w:val="24"/>
        </w:rPr>
        <w:t>.  Note the location of this file because you will need it later to decrypt the administrator password.</w:t>
      </w:r>
    </w:p>
    <w:p w:rsidR="001E5EDC" w:rsidRDefault="00321739">
      <w:pPr>
        <w:widowControl w:val="0"/>
        <w:numPr>
          <w:ilvl w:val="0"/>
          <w:numId w:val="1"/>
        </w:numPr>
        <w:autoSpaceDE w:val="0"/>
        <w:autoSpaceDN w:val="0"/>
        <w:adjustRightInd w:val="0"/>
        <w:spacing w:after="240" w:line="240" w:lineRule="auto"/>
        <w:rPr>
          <w:rFonts w:eastAsia="MS Mincho" w:cs="Arial"/>
          <w:szCs w:val="24"/>
        </w:rPr>
      </w:pPr>
      <w:r>
        <w:rPr>
          <w:rFonts w:eastAsia="MS Mincho" w:cs="Arial"/>
          <w:szCs w:val="24"/>
        </w:rPr>
        <w:t xml:space="preserve">Now click the </w:t>
      </w:r>
      <w:r>
        <w:rPr>
          <w:rFonts w:eastAsia="MS Mincho" w:cs="Arial"/>
          <w:b/>
          <w:szCs w:val="24"/>
        </w:rPr>
        <w:t>Launch Instances</w:t>
      </w:r>
      <w:r>
        <w:rPr>
          <w:rFonts w:eastAsia="MS Mincho" w:cs="Arial"/>
          <w:szCs w:val="24"/>
        </w:rPr>
        <w:t xml:space="preserve"> button to launch your Windows web server.</w:t>
      </w:r>
    </w:p>
    <w:p w:rsidR="001E5EDC" w:rsidRDefault="00321739">
      <w:pPr>
        <w:widowControl w:val="0"/>
        <w:numPr>
          <w:ilvl w:val="0"/>
          <w:numId w:val="1"/>
        </w:numPr>
        <w:autoSpaceDE w:val="0"/>
        <w:autoSpaceDN w:val="0"/>
        <w:adjustRightInd w:val="0"/>
        <w:spacing w:after="240" w:line="240" w:lineRule="auto"/>
      </w:pPr>
      <w:r>
        <w:t xml:space="preserve">The next screen will confirm that your instance is now launching.  Click the </w:t>
      </w:r>
      <w:r>
        <w:rPr>
          <w:b/>
        </w:rPr>
        <w:t>View Instances</w:t>
      </w:r>
      <w:r>
        <w:t xml:space="preserve"> button. Once your instance has launched, you will see the “[Your Name] Web Server” instance as well as the Availability Zone the instance is in and its publicly routable DNS name.</w:t>
      </w:r>
    </w:p>
    <w:p w:rsidR="001E5EDC" w:rsidRDefault="00321739">
      <w:pPr>
        <w:widowControl w:val="0"/>
        <w:autoSpaceDE w:val="0"/>
        <w:autoSpaceDN w:val="0"/>
        <w:adjustRightInd w:val="0"/>
        <w:spacing w:after="240" w:line="240" w:lineRule="auto"/>
        <w:ind w:left="360"/>
      </w:pPr>
      <w:r>
        <w:br/>
      </w:r>
      <w:r>
        <w:rPr>
          <w:noProof/>
        </w:rPr>
        <w:lastRenderedPageBreak/>
        <w:drawing>
          <wp:inline distT="0" distB="0" distL="0" distR="0">
            <wp:extent cx="6400800" cy="3112135"/>
            <wp:effectExtent l="0" t="0" r="0" b="12065"/>
            <wp:docPr id="1038" name="Picture 39"/>
            <wp:cNvGraphicFramePr/>
            <a:graphic xmlns:a="http://schemas.openxmlformats.org/drawingml/2006/main">
              <a:graphicData uri="http://schemas.openxmlformats.org/drawingml/2006/picture">
                <pic:pic xmlns:pic="http://schemas.openxmlformats.org/drawingml/2006/picture">
                  <pic:nvPicPr>
                    <pic:cNvPr id="1038" name="ShapeProperty"/>
                    <pic:cNvPicPr>
                      <a:picLocks/>
                    </pic:cNvPicPr>
                  </pic:nvPicPr>
                  <pic:blipFill>
                    <a:blip r:embed="rId22"/>
                    <a:stretch>
                      <a:fillRect/>
                    </a:stretch>
                  </pic:blipFill>
                  <pic:spPr>
                    <a:xfrm>
                      <a:off x="0" y="0"/>
                      <a:ext cx="6400800" cy="3112135"/>
                    </a:xfrm>
                    <a:prstGeom prst="rect">
                      <a:avLst/>
                    </a:prstGeom>
                  </pic:spPr>
                </pic:pic>
              </a:graphicData>
            </a:graphic>
          </wp:inline>
        </w:drawing>
      </w:r>
    </w:p>
    <w:p w:rsidR="001E5EDC" w:rsidRDefault="00321739">
      <w:r>
        <w:br w:type="page"/>
      </w:r>
    </w:p>
    <w:p w:rsidR="001E5EDC" w:rsidRDefault="00321739">
      <w:pPr>
        <w:pStyle w:val="Heading1"/>
        <w:spacing w:before="0"/>
      </w:pPr>
      <w:bookmarkStart w:id="3" w:name="_Toc283052677"/>
      <w:bookmarkEnd w:id="3"/>
      <w:r>
        <w:lastRenderedPageBreak/>
        <w:t>Browse the Web Server</w:t>
      </w:r>
    </w:p>
    <w:p w:rsidR="001E5EDC" w:rsidRDefault="00321739">
      <w:r>
        <w:t xml:space="preserve">Now you will browse to the Web Server site that was installed on the Instance using the PowerShell script defined in the </w:t>
      </w:r>
      <w:r>
        <w:rPr>
          <w:b/>
        </w:rPr>
        <w:t>User Data</w:t>
      </w:r>
      <w:r>
        <w:t xml:space="preserve"> section during creation of the instance.</w:t>
      </w:r>
    </w:p>
    <w:p w:rsidR="001E5EDC" w:rsidRDefault="00321739">
      <w:pPr>
        <w:widowControl w:val="0"/>
        <w:numPr>
          <w:ilvl w:val="0"/>
          <w:numId w:val="2"/>
        </w:numPr>
        <w:autoSpaceDE w:val="0"/>
        <w:autoSpaceDN w:val="0"/>
        <w:adjustRightInd w:val="0"/>
        <w:spacing w:after="240" w:line="240" w:lineRule="auto"/>
        <w:rPr>
          <w:rFonts w:eastAsia="MS Mincho" w:cs="Arial"/>
          <w:szCs w:val="24"/>
        </w:rPr>
      </w:pPr>
      <w:r>
        <w:t>Wait for the instance to pass the Status Checks.  For Windows instances, this could take up to 20 minutes.</w:t>
      </w:r>
    </w:p>
    <w:p w:rsidR="001E5EDC" w:rsidRDefault="00321739">
      <w:pPr>
        <w:widowControl w:val="0"/>
        <w:autoSpaceDE w:val="0"/>
        <w:autoSpaceDN w:val="0"/>
        <w:adjustRightInd w:val="0"/>
        <w:spacing w:after="240" w:line="240" w:lineRule="auto"/>
        <w:ind w:left="360"/>
        <w:rPr>
          <w:rFonts w:eastAsia="MS Mincho" w:cs="Arial"/>
          <w:szCs w:val="24"/>
        </w:rPr>
      </w:pPr>
      <w:r>
        <w:br/>
      </w:r>
      <w:r>
        <w:rPr>
          <w:rFonts w:eastAsia="MS Mincho" w:cs="Arial"/>
          <w:noProof/>
          <w:szCs w:val="24"/>
        </w:rPr>
        <w:drawing>
          <wp:inline distT="0" distB="0" distL="0" distR="0">
            <wp:extent cx="6400800" cy="541020"/>
            <wp:effectExtent l="0" t="0" r="0" b="0"/>
            <wp:docPr id="1039" name="Picture 1"/>
            <wp:cNvGraphicFramePr/>
            <a:graphic xmlns:a="http://schemas.openxmlformats.org/drawingml/2006/main">
              <a:graphicData uri="http://schemas.openxmlformats.org/drawingml/2006/picture">
                <pic:pic xmlns:pic="http://schemas.openxmlformats.org/drawingml/2006/picture">
                  <pic:nvPicPr>
                    <pic:cNvPr id="1039" name="ShapeProperty"/>
                    <pic:cNvPicPr>
                      <a:picLocks/>
                    </pic:cNvPicPr>
                  </pic:nvPicPr>
                  <pic:blipFill>
                    <a:blip r:embed="rId23"/>
                    <a:stretch>
                      <a:fillRect/>
                    </a:stretch>
                  </pic:blipFill>
                  <pic:spPr>
                    <a:xfrm>
                      <a:off x="0" y="0"/>
                      <a:ext cx="6400800" cy="541020"/>
                    </a:xfrm>
                    <a:prstGeom prst="rect">
                      <a:avLst/>
                    </a:prstGeom>
                  </pic:spPr>
                </pic:pic>
              </a:graphicData>
            </a:graphic>
          </wp:inline>
        </w:drawing>
      </w:r>
    </w:p>
    <w:p w:rsidR="001E5EDC" w:rsidRDefault="00321739">
      <w:pPr>
        <w:pStyle w:val="NoSpacing"/>
        <w:ind w:firstLine="360"/>
        <w:rPr>
          <w:rFonts w:eastAsia="MS Mincho" w:cs="Arial"/>
          <w:szCs w:val="24"/>
        </w:rPr>
      </w:pPr>
      <w:r>
        <w:t>When complete, you will see the Status Checks have passed.</w:t>
      </w:r>
    </w:p>
    <w:p w:rsidR="001E5EDC" w:rsidRDefault="00321739">
      <w:pPr>
        <w:widowControl w:val="0"/>
        <w:autoSpaceDE w:val="0"/>
        <w:autoSpaceDN w:val="0"/>
        <w:adjustRightInd w:val="0"/>
        <w:spacing w:after="240" w:line="240" w:lineRule="auto"/>
        <w:ind w:left="360"/>
        <w:rPr>
          <w:rFonts w:eastAsia="MS Mincho" w:cs="Arial"/>
          <w:szCs w:val="24"/>
        </w:rPr>
      </w:pPr>
      <w:r>
        <w:br/>
      </w:r>
      <w:r>
        <w:rPr>
          <w:rFonts w:eastAsia="MS Mincho" w:cs="Arial"/>
          <w:noProof/>
          <w:szCs w:val="24"/>
        </w:rPr>
        <w:drawing>
          <wp:inline distT="0" distB="0" distL="0" distR="0">
            <wp:extent cx="6400800" cy="532765"/>
            <wp:effectExtent l="0" t="0" r="0" b="635"/>
            <wp:docPr id="1040" name="Picture 5"/>
            <wp:cNvGraphicFramePr/>
            <a:graphic xmlns:a="http://schemas.openxmlformats.org/drawingml/2006/main">
              <a:graphicData uri="http://schemas.openxmlformats.org/drawingml/2006/picture">
                <pic:pic xmlns:pic="http://schemas.openxmlformats.org/drawingml/2006/picture">
                  <pic:nvPicPr>
                    <pic:cNvPr id="1040" name="ShapeProperty"/>
                    <pic:cNvPicPr>
                      <a:picLocks/>
                    </pic:cNvPicPr>
                  </pic:nvPicPr>
                  <pic:blipFill>
                    <a:blip r:embed="rId24"/>
                    <a:stretch>
                      <a:fillRect/>
                    </a:stretch>
                  </pic:blipFill>
                  <pic:spPr>
                    <a:xfrm>
                      <a:off x="0" y="0"/>
                      <a:ext cx="6400800" cy="532765"/>
                    </a:xfrm>
                    <a:prstGeom prst="rect">
                      <a:avLst/>
                    </a:prstGeom>
                  </pic:spPr>
                </pic:pic>
              </a:graphicData>
            </a:graphic>
          </wp:inline>
        </w:drawing>
      </w:r>
    </w:p>
    <w:p w:rsidR="001E5EDC" w:rsidRDefault="00321739">
      <w:pPr>
        <w:pStyle w:val="ListParagraph"/>
        <w:keepNext/>
        <w:numPr>
          <w:ilvl w:val="0"/>
          <w:numId w:val="2"/>
        </w:numPr>
        <w:spacing w:after="0"/>
      </w:pPr>
      <w:r>
        <w:rPr>
          <w:noProof/>
        </w:rPr>
        <w:drawing>
          <wp:anchor distT="0" distB="0" distL="114300" distR="114300" simplePos="0" relativeHeight="19" behindDoc="0" locked="0" layoutInCell="1" hidden="0" allowOverlap="1">
            <wp:simplePos x="0" y="0"/>
            <wp:positionH relativeFrom="column">
              <wp:posOffset>280035</wp:posOffset>
            </wp:positionH>
            <wp:positionV relativeFrom="paragraph">
              <wp:posOffset>1010285</wp:posOffset>
            </wp:positionV>
            <wp:extent cx="6400800" cy="2000885"/>
            <wp:effectExtent l="0" t="0" r="0" b="5715"/>
            <wp:wrapSquare wrapText="bothSides"/>
            <wp:docPr id="1041" name="Picture 15"/>
            <wp:cNvGraphicFramePr/>
            <a:graphic xmlns:a="http://schemas.openxmlformats.org/drawingml/2006/main">
              <a:graphicData uri="http://schemas.openxmlformats.org/drawingml/2006/picture">
                <pic:pic xmlns:pic="http://schemas.openxmlformats.org/drawingml/2006/picture">
                  <pic:nvPicPr>
                    <pic:cNvPr id="1041" name="ShapeProperty"/>
                    <pic:cNvPicPr>
                      <a:picLocks/>
                    </pic:cNvPicPr>
                  </pic:nvPicPr>
                  <pic:blipFill>
                    <a:blip r:embed="rId25"/>
                    <a:stretch>
                      <a:fillRect/>
                    </a:stretch>
                  </pic:blipFill>
                  <pic:spPr>
                    <a:xfrm>
                      <a:off x="0" y="0"/>
                      <a:ext cx="6400800" cy="2000885"/>
                    </a:xfrm>
                    <a:prstGeom prst="rect">
                      <a:avLst/>
                    </a:prstGeom>
                  </pic:spPr>
                </pic:pic>
              </a:graphicData>
            </a:graphic>
          </wp:anchor>
        </w:drawing>
      </w:r>
      <w:r>
        <w:t>Open a new browser tab and browse the Web Server by entering the EC2 instance’s Public DNS name into the browser.  The EC2 instance’s Public DNS name can be found in the console by reviewing the “Public DNS” column. You should see a page that looks similar to this:</w:t>
      </w:r>
      <w:r>
        <w:br/>
      </w:r>
    </w:p>
    <w:p w:rsidR="001E5EDC" w:rsidRDefault="00321739">
      <w:pPr>
        <w:widowControl w:val="0"/>
        <w:autoSpaceDE w:val="0"/>
        <w:autoSpaceDN w:val="0"/>
        <w:adjustRightInd w:val="0"/>
        <w:spacing w:after="240" w:line="240" w:lineRule="auto"/>
        <w:jc w:val="center"/>
        <w:rPr>
          <w:rFonts w:eastAsia="MS PGothic"/>
          <w:b/>
          <w:bCs/>
          <w:sz w:val="32"/>
          <w:szCs w:val="28"/>
        </w:rPr>
      </w:pPr>
      <w:r>
        <w:br/>
      </w:r>
      <w:r>
        <w:rPr>
          <w:rFonts w:cs="Arial"/>
        </w:rPr>
        <w:t xml:space="preserve">Great Job: </w:t>
      </w:r>
      <w:r>
        <w:t>You have built your first web server</w:t>
      </w:r>
      <w:bookmarkStart w:id="4" w:name="_Toc369617592"/>
      <w:bookmarkEnd w:id="4"/>
      <w:r>
        <w:rPr>
          <w:rFonts w:cs="Arial"/>
        </w:rPr>
        <w:t>!</w:t>
      </w:r>
      <w:r>
        <w:br w:type="page"/>
      </w:r>
    </w:p>
    <w:p w:rsidR="001E5EDC" w:rsidRDefault="00321739">
      <w:pPr>
        <w:pStyle w:val="Heading1"/>
      </w:pPr>
      <w:bookmarkStart w:id="5" w:name="_Toc283052678"/>
      <w:bookmarkEnd w:id="5"/>
      <w:r>
        <w:lastRenderedPageBreak/>
        <w:t>Connecting To Your Windows Instance</w:t>
      </w:r>
    </w:p>
    <w:p w:rsidR="001E5EDC" w:rsidRDefault="00321739">
      <w:r>
        <w:t xml:space="preserve">To connect to the Windows desktop, we will use a RDP client.  If you’re using a Windows PC, use the bundled Remote Desktop application.  For Mac users, if you don’t have a RDP client already installed, download </w:t>
      </w:r>
      <w:hyperlink r:id="rId26" w:history="1">
        <w:r>
          <w:rPr>
            <w:rStyle w:val="Hyperlink"/>
          </w:rPr>
          <w:t>Microsoft Remote Desktop</w:t>
        </w:r>
      </w:hyperlink>
      <w:r>
        <w:t xml:space="preserve">. </w:t>
      </w:r>
    </w:p>
    <w:p w:rsidR="001E5EDC" w:rsidRDefault="00321739">
      <w:pPr>
        <w:pStyle w:val="ListParagraph"/>
        <w:numPr>
          <w:ilvl w:val="0"/>
          <w:numId w:val="3"/>
        </w:numPr>
      </w:pPr>
      <w:r>
        <w:t xml:space="preserve">Retrieve the automatically generated, encrypted Windows password by right clicking your instance and selecting </w:t>
      </w:r>
      <w:r>
        <w:rPr>
          <w:b/>
        </w:rPr>
        <w:t>Get Windows Password</w:t>
      </w:r>
      <w:r>
        <w:t>.</w:t>
      </w:r>
    </w:p>
    <w:p w:rsidR="001E5EDC" w:rsidRDefault="00321739">
      <w:pPr>
        <w:ind w:left="720"/>
      </w:pPr>
      <w:r>
        <w:rPr>
          <w:noProof/>
        </w:rPr>
        <w:drawing>
          <wp:inline distT="0" distB="0" distL="0" distR="0">
            <wp:extent cx="6400800" cy="2125345"/>
            <wp:effectExtent l="0" t="0" r="0" b="8255"/>
            <wp:docPr id="1042" name="Picture 6"/>
            <wp:cNvGraphicFramePr/>
            <a:graphic xmlns:a="http://schemas.openxmlformats.org/drawingml/2006/main">
              <a:graphicData uri="http://schemas.openxmlformats.org/drawingml/2006/picture">
                <pic:pic xmlns:pic="http://schemas.openxmlformats.org/drawingml/2006/picture">
                  <pic:nvPicPr>
                    <pic:cNvPr id="1042" name="ShapeProperty"/>
                    <pic:cNvPicPr>
                      <a:picLocks/>
                    </pic:cNvPicPr>
                  </pic:nvPicPr>
                  <pic:blipFill>
                    <a:blip r:embed="rId27"/>
                    <a:stretch>
                      <a:fillRect/>
                    </a:stretch>
                  </pic:blipFill>
                  <pic:spPr>
                    <a:xfrm>
                      <a:off x="0" y="0"/>
                      <a:ext cx="6400800" cy="2125345"/>
                    </a:xfrm>
                    <a:prstGeom prst="rect">
                      <a:avLst/>
                    </a:prstGeom>
                  </pic:spPr>
                </pic:pic>
              </a:graphicData>
            </a:graphic>
          </wp:inline>
        </w:drawing>
      </w:r>
    </w:p>
    <w:p w:rsidR="001E5EDC" w:rsidRDefault="00321739">
      <w:pPr>
        <w:pStyle w:val="ListParagraph"/>
        <w:numPr>
          <w:ilvl w:val="0"/>
          <w:numId w:val="3"/>
        </w:numPr>
      </w:pPr>
      <w:r>
        <w:t xml:space="preserve">On the next screen, click the Choose File button and select the private key file that was automatically downloaded earlier when you launched the instance.  Then click </w:t>
      </w:r>
      <w:r>
        <w:rPr>
          <w:b/>
        </w:rPr>
        <w:t>Decrypt Password</w:t>
      </w:r>
      <w:r>
        <w:t xml:space="preserve"> to obtain the Administrator password.</w:t>
      </w:r>
    </w:p>
    <w:p w:rsidR="001E5EDC" w:rsidRDefault="00321739">
      <w:pPr>
        <w:jc w:val="center"/>
      </w:pPr>
      <w:r>
        <w:rPr>
          <w:noProof/>
        </w:rPr>
        <w:drawing>
          <wp:inline distT="0" distB="0" distL="0" distR="0">
            <wp:extent cx="4903470" cy="2978150"/>
            <wp:effectExtent l="0" t="0" r="0" b="0"/>
            <wp:docPr id="1043" name="Picture 7"/>
            <wp:cNvGraphicFramePr/>
            <a:graphic xmlns:a="http://schemas.openxmlformats.org/drawingml/2006/main">
              <a:graphicData uri="http://schemas.openxmlformats.org/drawingml/2006/picture">
                <pic:pic xmlns:pic="http://schemas.openxmlformats.org/drawingml/2006/picture">
                  <pic:nvPicPr>
                    <pic:cNvPr id="1043" name="ShapeProperty"/>
                    <pic:cNvPicPr>
                      <a:picLocks/>
                    </pic:cNvPicPr>
                  </pic:nvPicPr>
                  <pic:blipFill>
                    <a:blip r:embed="rId28"/>
                    <a:stretch>
                      <a:fillRect/>
                    </a:stretch>
                  </pic:blipFill>
                  <pic:spPr>
                    <a:xfrm>
                      <a:off x="0" y="0"/>
                      <a:ext cx="4903470" cy="2978150"/>
                    </a:xfrm>
                    <a:prstGeom prst="rect">
                      <a:avLst/>
                    </a:prstGeom>
                  </pic:spPr>
                </pic:pic>
              </a:graphicData>
            </a:graphic>
          </wp:inline>
        </w:drawing>
      </w:r>
    </w:p>
    <w:p w:rsidR="001E5EDC" w:rsidRDefault="001E5EDC"/>
    <w:p w:rsidR="001E5EDC" w:rsidRDefault="00321739">
      <w:pPr>
        <w:pStyle w:val="ListParagraph"/>
        <w:numPr>
          <w:ilvl w:val="0"/>
          <w:numId w:val="3"/>
        </w:numPr>
      </w:pPr>
      <w:r>
        <w:lastRenderedPageBreak/>
        <w:t>The decrypted Administrator password should look something like this:</w:t>
      </w:r>
    </w:p>
    <w:p w:rsidR="001E5EDC" w:rsidRDefault="00321739">
      <w:pPr>
        <w:pStyle w:val="ListParagraph"/>
        <w:ind w:left="0"/>
        <w:jc w:val="center"/>
      </w:pPr>
      <w:r>
        <w:rPr>
          <w:noProof/>
        </w:rPr>
        <w:drawing>
          <wp:inline distT="0" distB="0" distL="0" distR="0">
            <wp:extent cx="4406265" cy="2976880"/>
            <wp:effectExtent l="0" t="0" r="0" b="0"/>
            <wp:docPr id="1044" name="Picture 8"/>
            <wp:cNvGraphicFramePr/>
            <a:graphic xmlns:a="http://schemas.openxmlformats.org/drawingml/2006/main">
              <a:graphicData uri="http://schemas.openxmlformats.org/drawingml/2006/picture">
                <pic:pic xmlns:pic="http://schemas.openxmlformats.org/drawingml/2006/picture">
                  <pic:nvPicPr>
                    <pic:cNvPr id="1044" name="ShapeProperty"/>
                    <pic:cNvPicPr>
                      <a:picLocks/>
                    </pic:cNvPicPr>
                  </pic:nvPicPr>
                  <pic:blipFill>
                    <a:blip r:embed="rId29"/>
                    <a:stretch>
                      <a:fillRect/>
                    </a:stretch>
                  </pic:blipFill>
                  <pic:spPr>
                    <a:xfrm>
                      <a:off x="0" y="0"/>
                      <a:ext cx="4406265" cy="2976880"/>
                    </a:xfrm>
                    <a:prstGeom prst="rect">
                      <a:avLst/>
                    </a:prstGeom>
                  </pic:spPr>
                </pic:pic>
              </a:graphicData>
            </a:graphic>
          </wp:inline>
        </w:drawing>
      </w:r>
    </w:p>
    <w:p w:rsidR="001E5EDC" w:rsidRDefault="00321739">
      <w:pPr>
        <w:ind w:left="720"/>
      </w:pPr>
      <w:r>
        <w:t>Note that since only you have the private key, it’s important to understand the automatically generated password can only be decrypted by you.  So it’s important to keep this key secure.  Generally, the automatically generated password is changed by the customer after first login. If the automatically generated password is not changed and the private key is lost, there’s no way to recover the password.</w:t>
      </w:r>
    </w:p>
    <w:p w:rsidR="001E5EDC" w:rsidRDefault="00321739">
      <w:pPr>
        <w:pStyle w:val="ListParagraph"/>
        <w:numPr>
          <w:ilvl w:val="0"/>
          <w:numId w:val="3"/>
        </w:numPr>
      </w:pPr>
      <w:r>
        <w:t xml:space="preserve">Start your RDP application and connect to the hostname of your instance.   The hostname can be found in a couple of different places.  For example, in the web console, you’ll see hostname listed as the </w:t>
      </w:r>
      <w:r>
        <w:rPr>
          <w:b/>
        </w:rPr>
        <w:t>Public DNS</w:t>
      </w:r>
      <w:r>
        <w:t xml:space="preserve"> of the instance.</w:t>
      </w:r>
    </w:p>
    <w:p w:rsidR="001E5EDC" w:rsidRDefault="00321739">
      <w:pPr>
        <w:ind w:left="720"/>
        <w:jc w:val="center"/>
      </w:pPr>
      <w:r>
        <w:rPr>
          <w:noProof/>
        </w:rPr>
        <w:drawing>
          <wp:inline distT="0" distB="0" distL="0" distR="0">
            <wp:extent cx="6400800" cy="1404620"/>
            <wp:effectExtent l="0" t="0" r="0" b="0"/>
            <wp:docPr id="1045" name="Picture 9"/>
            <wp:cNvGraphicFramePr/>
            <a:graphic xmlns:a="http://schemas.openxmlformats.org/drawingml/2006/main">
              <a:graphicData uri="http://schemas.openxmlformats.org/drawingml/2006/picture">
                <pic:pic xmlns:pic="http://schemas.openxmlformats.org/drawingml/2006/picture">
                  <pic:nvPicPr>
                    <pic:cNvPr id="1045" name="ShapeProperty"/>
                    <pic:cNvPicPr>
                      <a:picLocks/>
                    </pic:cNvPicPr>
                  </pic:nvPicPr>
                  <pic:blipFill>
                    <a:blip r:embed="rId30"/>
                    <a:stretch>
                      <a:fillRect/>
                    </a:stretch>
                  </pic:blipFill>
                  <pic:spPr>
                    <a:xfrm>
                      <a:off x="0" y="0"/>
                      <a:ext cx="6400800" cy="1404620"/>
                    </a:xfrm>
                    <a:prstGeom prst="rect">
                      <a:avLst/>
                    </a:prstGeom>
                  </pic:spPr>
                </pic:pic>
              </a:graphicData>
            </a:graphic>
          </wp:inline>
        </w:drawing>
      </w:r>
    </w:p>
    <w:p w:rsidR="001E5EDC" w:rsidRDefault="00321739">
      <w:pPr>
        <w:pStyle w:val="ListParagraph"/>
        <w:numPr>
          <w:ilvl w:val="0"/>
          <w:numId w:val="3"/>
        </w:numPr>
      </w:pPr>
      <w:r>
        <w:t xml:space="preserve">In your RDP application, use </w:t>
      </w:r>
      <w:r>
        <w:rPr>
          <w:b/>
        </w:rPr>
        <w:t>Administrator</w:t>
      </w:r>
      <w:r>
        <w:t xml:space="preserve"> as the username along with the decrypted password.  Once connected, you will have access to the Windows desktop.   At this point, feel free to explore Windows.  You should change the Administrator password to something friendlier or easy to remember (but still secure of course).</w:t>
      </w:r>
    </w:p>
    <w:p w:rsidR="001E5EDC" w:rsidRDefault="001E5EDC"/>
    <w:p w:rsidR="001E5EDC" w:rsidRDefault="00321739">
      <w:pPr>
        <w:pStyle w:val="Heading1"/>
      </w:pPr>
      <w:bookmarkStart w:id="6" w:name="_Toc283052679"/>
      <w:bookmarkEnd w:id="6"/>
      <w:r>
        <w:lastRenderedPageBreak/>
        <w:t>Appendix – Additional EC2 Concepts</w:t>
      </w:r>
    </w:p>
    <w:p w:rsidR="001E5EDC" w:rsidRDefault="00321739">
      <w:pPr>
        <w:pStyle w:val="Heading2"/>
        <w:spacing w:before="0"/>
      </w:pPr>
      <w:bookmarkStart w:id="7" w:name="_Toc369617593"/>
      <w:bookmarkStart w:id="8" w:name="_Toc283052680"/>
      <w:bookmarkEnd w:id="7"/>
      <w:bookmarkEnd w:id="8"/>
      <w:r>
        <w:t>Change the Instance Type</w:t>
      </w:r>
    </w:p>
    <w:p w:rsidR="001E5EDC" w:rsidRDefault="00321739">
      <w:pPr>
        <w:spacing w:after="0"/>
      </w:pPr>
      <w:r>
        <w:t>Did you know that you can change the instance type that an AMI is running on? This is very useful when you need a larger (or smaller) or perhaps different type of instance to run a workload. This only works with EBS-backed instances (what we’re running here).  There is no particular reason to change the instance type in this lab, but the following steps outline how easy it is to do in AWS.</w:t>
      </w:r>
    </w:p>
    <w:p w:rsidR="001E5EDC" w:rsidRDefault="001E5EDC">
      <w:pPr>
        <w:spacing w:after="0"/>
      </w:pPr>
    </w:p>
    <w:p w:rsidR="001E5EDC" w:rsidRDefault="00321739">
      <w:pPr>
        <w:pStyle w:val="ListParagraph"/>
        <w:numPr>
          <w:ilvl w:val="0"/>
          <w:numId w:val="4"/>
        </w:numPr>
        <w:spacing w:after="0"/>
      </w:pPr>
      <w:r>
        <w:t xml:space="preserve">In the AWS Console, select your lab instance, then right-click on it and hover over </w:t>
      </w:r>
      <w:r>
        <w:rPr>
          <w:b/>
        </w:rPr>
        <w:t>Instance State</w:t>
      </w:r>
      <w:r>
        <w:t xml:space="preserve"> and select </w:t>
      </w:r>
      <w:r>
        <w:rPr>
          <w:b/>
        </w:rPr>
        <w:t>Stop</w:t>
      </w:r>
      <w:r>
        <w:t xml:space="preserve"> (NOT Terminate).  Then select </w:t>
      </w:r>
      <w:r>
        <w:rPr>
          <w:b/>
        </w:rPr>
        <w:t>Yes, Stop</w:t>
      </w:r>
      <w:r>
        <w:t xml:space="preserve"> to confirm.</w:t>
      </w:r>
    </w:p>
    <w:p w:rsidR="001E5EDC" w:rsidRDefault="001E5EDC">
      <w:pPr>
        <w:spacing w:after="0"/>
      </w:pPr>
    </w:p>
    <w:p w:rsidR="001E5EDC" w:rsidRDefault="00321739">
      <w:pPr>
        <w:spacing w:after="0"/>
        <w:jc w:val="center"/>
      </w:pPr>
      <w:r>
        <w:rPr>
          <w:noProof/>
        </w:rPr>
        <w:drawing>
          <wp:inline distT="0" distB="0" distL="0" distR="0">
            <wp:extent cx="5537835" cy="1637030"/>
            <wp:effectExtent l="0" t="0" r="0" b="0"/>
            <wp:docPr id="1046" name="Picture 10"/>
            <wp:cNvGraphicFramePr/>
            <a:graphic xmlns:a="http://schemas.openxmlformats.org/drawingml/2006/main">
              <a:graphicData uri="http://schemas.openxmlformats.org/drawingml/2006/picture">
                <pic:pic xmlns:pic="http://schemas.openxmlformats.org/drawingml/2006/picture">
                  <pic:nvPicPr>
                    <pic:cNvPr id="1046" name="ShapeProperty"/>
                    <pic:cNvPicPr>
                      <a:picLocks/>
                    </pic:cNvPicPr>
                  </pic:nvPicPr>
                  <pic:blipFill>
                    <a:blip r:embed="rId31"/>
                    <a:stretch>
                      <a:fillRect/>
                    </a:stretch>
                  </pic:blipFill>
                  <pic:spPr>
                    <a:xfrm>
                      <a:off x="0" y="0"/>
                      <a:ext cx="5537835" cy="1637030"/>
                    </a:xfrm>
                    <a:prstGeom prst="rect">
                      <a:avLst/>
                    </a:prstGeom>
                  </pic:spPr>
                </pic:pic>
              </a:graphicData>
            </a:graphic>
          </wp:inline>
        </w:drawing>
      </w:r>
    </w:p>
    <w:p w:rsidR="001E5EDC" w:rsidRDefault="001E5EDC">
      <w:pPr>
        <w:spacing w:after="0"/>
      </w:pPr>
    </w:p>
    <w:p w:rsidR="001E5EDC" w:rsidRDefault="001E5EDC">
      <w:pPr>
        <w:spacing w:after="0"/>
      </w:pPr>
    </w:p>
    <w:p w:rsidR="001E5EDC" w:rsidRDefault="00321739">
      <w:pPr>
        <w:pStyle w:val="ListParagraph"/>
        <w:numPr>
          <w:ilvl w:val="0"/>
          <w:numId w:val="4"/>
        </w:numPr>
        <w:spacing w:after="0"/>
      </w:pPr>
      <w:r>
        <w:t xml:space="preserve">After it has stopped, right-click on it again, hover over </w:t>
      </w:r>
      <w:r>
        <w:rPr>
          <w:b/>
        </w:rPr>
        <w:t>Instance Settings</w:t>
      </w:r>
      <w:r>
        <w:t xml:space="preserve"> and select </w:t>
      </w:r>
      <w:r>
        <w:rPr>
          <w:b/>
        </w:rPr>
        <w:t>Change Instance Type</w:t>
      </w:r>
      <w:r>
        <w:t>.</w:t>
      </w:r>
    </w:p>
    <w:p w:rsidR="001E5EDC" w:rsidRDefault="001E5EDC">
      <w:pPr>
        <w:pStyle w:val="ListParagraph"/>
        <w:spacing w:after="0"/>
      </w:pPr>
    </w:p>
    <w:p w:rsidR="001E5EDC" w:rsidRDefault="00321739">
      <w:pPr>
        <w:spacing w:after="0"/>
        <w:jc w:val="center"/>
      </w:pPr>
      <w:r>
        <w:rPr>
          <w:noProof/>
        </w:rPr>
        <w:drawing>
          <wp:inline distT="0" distB="0" distL="0" distR="0">
            <wp:extent cx="5537835" cy="1847215"/>
            <wp:effectExtent l="0" t="0" r="0" b="6985"/>
            <wp:docPr id="1047" name="Picture 13"/>
            <wp:cNvGraphicFramePr/>
            <a:graphic xmlns:a="http://schemas.openxmlformats.org/drawingml/2006/main">
              <a:graphicData uri="http://schemas.openxmlformats.org/drawingml/2006/picture">
                <pic:pic xmlns:pic="http://schemas.openxmlformats.org/drawingml/2006/picture">
                  <pic:nvPicPr>
                    <pic:cNvPr id="1047" name="ShapeProperty"/>
                    <pic:cNvPicPr>
                      <a:picLocks/>
                    </pic:cNvPicPr>
                  </pic:nvPicPr>
                  <pic:blipFill>
                    <a:blip r:embed="rId32"/>
                    <a:stretch>
                      <a:fillRect/>
                    </a:stretch>
                  </pic:blipFill>
                  <pic:spPr>
                    <a:xfrm>
                      <a:off x="0" y="0"/>
                      <a:ext cx="5537835" cy="1847215"/>
                    </a:xfrm>
                    <a:prstGeom prst="rect">
                      <a:avLst/>
                    </a:prstGeom>
                  </pic:spPr>
                </pic:pic>
              </a:graphicData>
            </a:graphic>
          </wp:inline>
        </w:drawing>
      </w:r>
    </w:p>
    <w:p w:rsidR="001E5EDC" w:rsidRDefault="001E5EDC">
      <w:pPr>
        <w:spacing w:after="0"/>
      </w:pPr>
    </w:p>
    <w:p w:rsidR="001E5EDC" w:rsidRDefault="00321739">
      <w:pPr>
        <w:pStyle w:val="Heading2"/>
        <w:numPr>
          <w:ilvl w:val="0"/>
          <w:numId w:val="4"/>
        </w:numPr>
        <w:spacing w:before="0"/>
      </w:pPr>
      <w:r>
        <w:rPr>
          <w:b w:val="0"/>
          <w:color w:val="000000"/>
        </w:rPr>
        <w:t>After going through the options and selecting your new instance type, right-click your lab instance and select</w:t>
      </w:r>
      <w:r>
        <w:rPr>
          <w:color w:val="000000"/>
        </w:rPr>
        <w:t xml:space="preserve"> Start</w:t>
      </w:r>
      <w:r>
        <w:t>.</w:t>
      </w:r>
    </w:p>
    <w:p w:rsidR="001E5EDC" w:rsidRDefault="001E5EDC">
      <w:pPr>
        <w:pStyle w:val="Heading2"/>
        <w:spacing w:before="0"/>
        <w:ind w:left="720"/>
      </w:pPr>
    </w:p>
    <w:p w:rsidR="001E5EDC" w:rsidRDefault="001E5EDC">
      <w:pPr>
        <w:pStyle w:val="Heading2"/>
        <w:spacing w:before="0"/>
        <w:ind w:left="720"/>
      </w:pPr>
    </w:p>
    <w:p w:rsidR="001E5EDC" w:rsidRDefault="001E5EDC">
      <w:pPr>
        <w:pStyle w:val="Heading2"/>
        <w:spacing w:before="0"/>
      </w:pPr>
      <w:bookmarkStart w:id="9" w:name="_Toc299719285"/>
      <w:bookmarkStart w:id="10" w:name="_Toc333829122"/>
      <w:bookmarkStart w:id="11" w:name="_Toc369617594"/>
      <w:bookmarkEnd w:id="9"/>
      <w:bookmarkEnd w:id="10"/>
      <w:bookmarkEnd w:id="11"/>
    </w:p>
    <w:p w:rsidR="001E5EDC" w:rsidRDefault="00321739">
      <w:pPr>
        <w:pStyle w:val="Heading2"/>
        <w:spacing w:before="0"/>
      </w:pPr>
      <w:r>
        <w:lastRenderedPageBreak/>
        <w:t xml:space="preserve">Elastic IPs </w:t>
      </w:r>
    </w:p>
    <w:p w:rsidR="001E5EDC" w:rsidRDefault="00321739">
      <w:pPr>
        <w:spacing w:after="0"/>
      </w:pPr>
      <w:r>
        <w:t>How do you set up practical DNS names for your web server? Using an address such as http://ec2-75-101-197-112.compute-1.amazonaws.com/ is cumbersome. Setting up a DNS record that points to http://www.yourdomain.com is easy enough – until you reboot the server and the underlying DNS name and IP address both change.</w:t>
      </w:r>
    </w:p>
    <w:p w:rsidR="001E5EDC" w:rsidRDefault="001E5EDC">
      <w:pPr>
        <w:spacing w:after="0"/>
      </w:pPr>
    </w:p>
    <w:p w:rsidR="001E5EDC" w:rsidRDefault="00321739">
      <w:pPr>
        <w:spacing w:after="0"/>
      </w:pPr>
      <w:r>
        <w:t>AWS offers Elastic IP (EIP) Addresses, which are actually NAT addresses that operate at a regional level. That is, an Elastic IP Address works across Availability Zones, within a single region.</w:t>
      </w:r>
    </w:p>
    <w:p w:rsidR="001E5EDC" w:rsidRDefault="001E5EDC">
      <w:pPr>
        <w:spacing w:after="0"/>
      </w:pPr>
    </w:p>
    <w:p w:rsidR="001E5EDC" w:rsidRDefault="00321739">
      <w:pPr>
        <w:spacing w:after="0"/>
      </w:pPr>
      <w:r>
        <w:t>Assign an EIP to your Web Server as follows:</w:t>
      </w:r>
    </w:p>
    <w:p w:rsidR="001E5EDC" w:rsidRDefault="001E5EDC"/>
    <w:p w:rsidR="001E5EDC" w:rsidRDefault="00321739">
      <w:pPr>
        <w:pStyle w:val="ListParagraph"/>
        <w:numPr>
          <w:ilvl w:val="0"/>
          <w:numId w:val="5"/>
        </w:numPr>
      </w:pPr>
      <w:r>
        <w:t xml:space="preserve">Sign into the AWS Management Console and open the Amazon EC2 console at </w:t>
      </w:r>
      <w:hyperlink r:id="rId33" w:history="1">
        <w:r>
          <w:t>https://console.aws.amazon.com/ec2</w:t>
        </w:r>
      </w:hyperlink>
      <w:r>
        <w:t>.</w:t>
      </w:r>
    </w:p>
    <w:p w:rsidR="001E5EDC" w:rsidRDefault="00321739">
      <w:pPr>
        <w:pStyle w:val="ListParagraph"/>
        <w:numPr>
          <w:ilvl w:val="0"/>
          <w:numId w:val="5"/>
        </w:numPr>
      </w:pPr>
      <w:r>
        <w:t xml:space="preserve">Click on the </w:t>
      </w:r>
      <w:r>
        <w:rPr>
          <w:b/>
        </w:rPr>
        <w:t>Elastic IPs</w:t>
      </w:r>
      <w:r>
        <w:t xml:space="preserve"> link in the left hand panel of the AWS EC2 Console.</w:t>
      </w:r>
    </w:p>
    <w:p w:rsidR="001E5EDC" w:rsidRDefault="00321739">
      <w:pPr>
        <w:pStyle w:val="ListParagraph"/>
        <w:numPr>
          <w:ilvl w:val="0"/>
          <w:numId w:val="5"/>
        </w:numPr>
        <w:spacing w:after="0"/>
      </w:pPr>
      <w:r>
        <w:t xml:space="preserve">Click </w:t>
      </w:r>
      <w:r>
        <w:rPr>
          <w:b/>
        </w:rPr>
        <w:t>Allocate New Address</w:t>
      </w:r>
      <w:r>
        <w:t xml:space="preserve">, then click </w:t>
      </w:r>
      <w:r>
        <w:rPr>
          <w:b/>
        </w:rPr>
        <w:t>Yes, Allocate</w:t>
      </w:r>
      <w:r>
        <w:t xml:space="preserve"> at the prompt, then click </w:t>
      </w:r>
      <w:r>
        <w:rPr>
          <w:b/>
        </w:rPr>
        <w:t>Close</w:t>
      </w:r>
      <w:r>
        <w:t>.</w:t>
      </w:r>
    </w:p>
    <w:p w:rsidR="001E5EDC" w:rsidRDefault="00321739">
      <w:pPr>
        <w:pStyle w:val="ListParagraph"/>
      </w:pPr>
      <w:r>
        <w:t>We will now associate the address with your Web Server instance. If you change instances, it’s as simple as allocating the address to the new instance.</w:t>
      </w:r>
    </w:p>
    <w:p w:rsidR="001E5EDC" w:rsidRDefault="00321739">
      <w:pPr>
        <w:pStyle w:val="ListParagraph"/>
        <w:numPr>
          <w:ilvl w:val="0"/>
          <w:numId w:val="5"/>
        </w:numPr>
      </w:pPr>
      <w:r>
        <w:t xml:space="preserve">Select the EIP in the console and then click </w:t>
      </w:r>
      <w:r>
        <w:rPr>
          <w:b/>
        </w:rPr>
        <w:t>Actions | Associate Address</w:t>
      </w:r>
      <w:r>
        <w:t>.</w:t>
      </w:r>
    </w:p>
    <w:p w:rsidR="001E5EDC" w:rsidRDefault="00321739">
      <w:pPr>
        <w:pStyle w:val="ListParagraph"/>
        <w:numPr>
          <w:ilvl w:val="0"/>
          <w:numId w:val="5"/>
        </w:numPr>
      </w:pPr>
      <w:r>
        <w:t xml:space="preserve">In the instance field select the Web Server instance you previously created, then click </w:t>
      </w:r>
      <w:r>
        <w:rPr>
          <w:b/>
        </w:rPr>
        <w:t>Associate.</w:t>
      </w:r>
    </w:p>
    <w:p w:rsidR="001E5EDC" w:rsidRDefault="001E5EDC">
      <w:pPr>
        <w:pStyle w:val="ListParagraph"/>
      </w:pPr>
    </w:p>
    <w:p w:rsidR="001E5EDC" w:rsidRDefault="00321739">
      <w:pPr>
        <w:pStyle w:val="ListParagraph"/>
      </w:pPr>
      <w:r>
        <w:t xml:space="preserve">You can now create a DNS “A” record in your own DNS server that points www.yourdomain.com to the EIP IP Address you created. </w:t>
      </w:r>
      <w:r>
        <w:br/>
      </w:r>
    </w:p>
    <w:p w:rsidR="001E5EDC" w:rsidRDefault="00321739">
      <w:pPr>
        <w:spacing w:after="0"/>
        <w:ind w:left="360"/>
        <w:rPr>
          <w:b/>
        </w:rPr>
      </w:pPr>
      <w:r>
        <w:rPr>
          <w:b/>
        </w:rPr>
        <w:t>Two Important Notes:</w:t>
      </w:r>
    </w:p>
    <w:p w:rsidR="001E5EDC" w:rsidRDefault="00321739">
      <w:pPr>
        <w:numPr>
          <w:ilvl w:val="0"/>
          <w:numId w:val="6"/>
        </w:numPr>
        <w:spacing w:after="0"/>
        <w:ind w:left="1800"/>
      </w:pPr>
      <w:r>
        <w:rPr>
          <w:rFonts w:eastAsia="MS Mincho" w:cs="Arial"/>
          <w:b/>
          <w:bCs/>
          <w:noProof/>
          <w:szCs w:val="24"/>
        </w:rPr>
        <w:drawing>
          <wp:anchor distT="0" distB="0" distL="114300" distR="114300" simplePos="0" relativeHeight="6" behindDoc="1" locked="0" layoutInCell="1" hidden="0" allowOverlap="1">
            <wp:simplePos x="0" y="0"/>
            <wp:positionH relativeFrom="margin">
              <wp:align>left</wp:align>
            </wp:positionH>
            <wp:positionV relativeFrom="paragraph">
              <wp:posOffset>12065</wp:posOffset>
            </wp:positionV>
            <wp:extent cx="914400" cy="914400"/>
            <wp:effectExtent l="0" t="0" r="0" b="0"/>
            <wp:wrapNone/>
            <wp:docPr id="1048" name="Picture 14" descr="icons_07_bw.eps"/>
            <wp:cNvGraphicFramePr/>
            <a:graphic xmlns:a="http://schemas.openxmlformats.org/drawingml/2006/main">
              <a:graphicData uri="http://schemas.openxmlformats.org/drawingml/2006/picture">
                <pic:pic xmlns:pic="http://schemas.openxmlformats.org/drawingml/2006/picture">
                  <pic:nvPicPr>
                    <pic:cNvPr id="1048" name="ShapeProperty"/>
                    <pic:cNvPicPr>
                      <a:picLocks/>
                    </pic:cNvPicPr>
                  </pic:nvPicPr>
                  <pic:blipFill>
                    <a:blip r:embed="rId34"/>
                    <a:stretch>
                      <a:fillRect/>
                    </a:stretch>
                  </pic:blipFill>
                  <pic:spPr>
                    <a:xfrm>
                      <a:off x="0" y="0"/>
                      <a:ext cx="914400" cy="914400"/>
                    </a:xfrm>
                    <a:prstGeom prst="rect">
                      <a:avLst/>
                    </a:prstGeom>
                  </pic:spPr>
                </pic:pic>
              </a:graphicData>
            </a:graphic>
          </wp:anchor>
        </w:drawing>
      </w:r>
      <w:r>
        <w:t>As long as an Elastic IP address is associated with a running instance, there is no charge for it. However, an address that is not associated with a running instance costs $0.01/hour. This prevents address hoarding; however, it also means that you need to delete any addresses you create, or you will incur an ongoing charge.</w:t>
      </w:r>
    </w:p>
    <w:p w:rsidR="001E5EDC" w:rsidRDefault="00321739">
      <w:pPr>
        <w:numPr>
          <w:ilvl w:val="0"/>
          <w:numId w:val="6"/>
        </w:numPr>
        <w:spacing w:after="0"/>
        <w:ind w:left="1800"/>
      </w:pPr>
      <w:r>
        <w:t>Load balancing requires CNAME records instead of “A” records. So Elastic IP is not required for load-balanced applications.</w:t>
      </w:r>
    </w:p>
    <w:p w:rsidR="001E5EDC" w:rsidRDefault="00321739">
      <w:r>
        <w:br w:type="page"/>
      </w:r>
    </w:p>
    <w:p w:rsidR="001E5EDC" w:rsidRDefault="00321739">
      <w:pPr>
        <w:pStyle w:val="Heading2"/>
        <w:spacing w:before="0"/>
      </w:pPr>
      <w:bookmarkStart w:id="12" w:name="_Toc333829123"/>
      <w:bookmarkStart w:id="13" w:name="_Toc369617595"/>
      <w:bookmarkStart w:id="14" w:name="_Toc283052681"/>
      <w:bookmarkEnd w:id="12"/>
      <w:bookmarkEnd w:id="13"/>
      <w:bookmarkEnd w:id="14"/>
      <w:r>
        <w:lastRenderedPageBreak/>
        <w:t>Black Belt Booting</w:t>
      </w:r>
    </w:p>
    <w:p w:rsidR="001E5EDC" w:rsidRDefault="00321739">
      <w:pPr>
        <w:spacing w:after="0"/>
      </w:pPr>
      <w:r>
        <w:t>There are a number of advanced techniques that offer additional power and flexibility when booting instances. For example, some organizations maintain a series of generic instances, and customize the images upon launch.</w:t>
      </w:r>
    </w:p>
    <w:p w:rsidR="001E5EDC" w:rsidRDefault="001E5EDC">
      <w:pPr>
        <w:spacing w:after="0"/>
      </w:pPr>
    </w:p>
    <w:p w:rsidR="001E5EDC" w:rsidRDefault="00321739">
      <w:pPr>
        <w:spacing w:after="0"/>
      </w:pPr>
      <w:r>
        <w:t>Common techniques include:</w:t>
      </w:r>
    </w:p>
    <w:p w:rsidR="001E5EDC" w:rsidRDefault="00321739">
      <w:pPr>
        <w:pStyle w:val="ListParagraph"/>
        <w:numPr>
          <w:ilvl w:val="0"/>
          <w:numId w:val="7"/>
        </w:numPr>
        <w:spacing w:after="0"/>
      </w:pPr>
      <w:r>
        <w:t>Automatically check for updates upon each boot.</w:t>
      </w:r>
    </w:p>
    <w:p w:rsidR="001E5EDC" w:rsidRDefault="00321739">
      <w:pPr>
        <w:pStyle w:val="ListParagraph"/>
        <w:numPr>
          <w:ilvl w:val="0"/>
          <w:numId w:val="7"/>
        </w:numPr>
        <w:spacing w:after="0"/>
      </w:pPr>
      <w:r>
        <w:t>Looking in a well-known location, such as in a S3 bucket, for data or a script to tell the instance which packages to load.</w:t>
      </w:r>
    </w:p>
    <w:p w:rsidR="001E5EDC" w:rsidRDefault="00321739">
      <w:pPr>
        <w:pStyle w:val="ListParagraph"/>
        <w:numPr>
          <w:ilvl w:val="0"/>
          <w:numId w:val="7"/>
        </w:numPr>
        <w:spacing w:after="0"/>
      </w:pPr>
      <w:r>
        <w:t xml:space="preserve">Pass </w:t>
      </w:r>
      <w:r>
        <w:rPr>
          <w:b/>
        </w:rPr>
        <w:t>User Data</w:t>
      </w:r>
      <w:r>
        <w:t xml:space="preserve"> to the instance to accomplish each of the above, or possibly instead of the other approaches.</w:t>
      </w:r>
    </w:p>
    <w:p w:rsidR="001E5EDC" w:rsidRDefault="00321739">
      <w:bookmarkStart w:id="15" w:name="_Toc299719287"/>
      <w:bookmarkStart w:id="16" w:name="_Toc333829124"/>
      <w:bookmarkEnd w:id="15"/>
      <w:bookmarkEnd w:id="16"/>
      <w:r>
        <w:br/>
        <w:t xml:space="preserve">For more details on User Data please refer to - </w:t>
      </w:r>
      <w:hyperlink r:id="rId35" w:history="1">
        <w:r>
          <w:rPr>
            <w:rStyle w:val="Hyperlink"/>
          </w:rPr>
          <w:t>http://docs.aws.amazon.com/AWSEC2/latest/WindowsGuide/ec2-instance-metadata.html</w:t>
        </w:r>
      </w:hyperlink>
      <w:r>
        <w:t xml:space="preserve">. </w:t>
      </w:r>
    </w:p>
    <w:p w:rsidR="001E5EDC" w:rsidRDefault="001E5EDC">
      <w:pPr>
        <w:spacing w:after="0"/>
      </w:pPr>
    </w:p>
    <w:p w:rsidR="001E5EDC" w:rsidRDefault="001E5EDC">
      <w:pPr>
        <w:spacing w:after="0"/>
      </w:pPr>
    </w:p>
    <w:p w:rsidR="001E5EDC" w:rsidRDefault="001E5EDC">
      <w:pPr>
        <w:spacing w:after="0"/>
      </w:pPr>
    </w:p>
    <w:p w:rsidR="001E5EDC" w:rsidRDefault="001E5EDC">
      <w:pPr>
        <w:pStyle w:val="Heading1"/>
      </w:pPr>
    </w:p>
    <w:sectPr w:rsidR="001E5EDC">
      <w:headerReference w:type="default" r:id="rId36"/>
      <w:footerReference w:type="default" r:id="rId37"/>
      <w:footerReference w:type="first" r:id="rId38"/>
      <w:pgSz w:w="12240" w:h="15840"/>
      <w:pgMar w:top="1440" w:right="1080" w:bottom="1440" w:left="1080" w:header="720" w:footer="720" w:gutter="0"/>
      <w:cols w:space="720"/>
      <w:titlePg/>
      <w:docGrid w:linePitch="360" w:charSpace="20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2EA3" w:rsidRDefault="00D32EA3">
      <w:pPr>
        <w:spacing w:after="0" w:line="240" w:lineRule="auto"/>
      </w:pPr>
      <w:r>
        <w:separator/>
      </w:r>
    </w:p>
  </w:endnote>
  <w:endnote w:type="continuationSeparator" w:id="0">
    <w:p w:rsidR="00D32EA3" w:rsidRDefault="00D32E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PMincho">
    <w:altName w:val="MS Gothic"/>
    <w:panose1 w:val="00000000000000000000"/>
    <w:charset w:val="80"/>
    <w:family w:val="roman"/>
    <w:notTrueType/>
    <w:pitch w:val="default"/>
  </w:font>
  <w:font w:name="Arial">
    <w:panose1 w:val="020B0604020202020204"/>
    <w:charset w:val="00"/>
    <w:family w:val="swiss"/>
    <w:pitch w:val="variable"/>
    <w:sig w:usb0="E0002EFF" w:usb1="C000785B" w:usb2="00000009" w:usb3="00000000" w:csb0="000001FF" w:csb1="00000000"/>
  </w:font>
  <w:font w:name="MS PGothic">
    <w:altName w:val="ＭＳ Ｐゴシック"/>
    <w:panose1 w:val="020B0600070205080204"/>
    <w:charset w:val="80"/>
    <w:family w:val="swiss"/>
    <w:pitch w:val="variable"/>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5EDC" w:rsidRDefault="00067B11">
    <w:pPr>
      <w:pStyle w:val="Footer"/>
      <w:jc w:val="right"/>
    </w:pPr>
    <w:r>
      <w:rPr>
        <w:rFonts w:cs="Arial"/>
        <w:sz w:val="20"/>
        <w:szCs w:val="20"/>
      </w:rPr>
      <w:t>Copyright 2019</w:t>
    </w:r>
    <w:r w:rsidR="00321739">
      <w:rPr>
        <w:rFonts w:cs="Arial"/>
        <w:sz w:val="20"/>
        <w:szCs w:val="20"/>
      </w:rPr>
      <w:t>, Amazon Web Services, All Rights Reserved</w:t>
    </w:r>
    <w:r w:rsidR="00321739">
      <w:rPr>
        <w:rFonts w:cs="Arial"/>
        <w:sz w:val="20"/>
        <w:szCs w:val="20"/>
      </w:rPr>
      <w:tab/>
      <w:t xml:space="preserve">Page </w:t>
    </w:r>
    <w:r w:rsidR="00321739">
      <w:fldChar w:fldCharType="begin"/>
    </w:r>
    <w:r w:rsidR="00321739">
      <w:instrText>PAGE \* MERGEFORMAT</w:instrText>
    </w:r>
    <w:r w:rsidR="00321739">
      <w:fldChar w:fldCharType="separate"/>
    </w:r>
    <w:r w:rsidRPr="00067B11">
      <w:rPr>
        <w:rFonts w:cs="Arial"/>
        <w:noProof/>
        <w:sz w:val="20"/>
        <w:szCs w:val="20"/>
      </w:rPr>
      <w:t>16</w:t>
    </w:r>
    <w:r w:rsidR="00321739">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5EDC" w:rsidRDefault="00321739">
    <w:pPr>
      <w:pStyle w:val="Footer"/>
    </w:pPr>
    <w:r>
      <w:tab/>
    </w:r>
    <w:r>
      <w:tab/>
    </w:r>
  </w:p>
  <w:p w:rsidR="001E5EDC" w:rsidRDefault="001E5E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2EA3" w:rsidRDefault="00D32EA3">
      <w:pPr>
        <w:spacing w:after="0" w:line="240" w:lineRule="auto"/>
      </w:pPr>
      <w:r>
        <w:separator/>
      </w:r>
    </w:p>
  </w:footnote>
  <w:footnote w:type="continuationSeparator" w:id="0">
    <w:p w:rsidR="00D32EA3" w:rsidRDefault="00D32E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5EDC" w:rsidRDefault="00321739">
    <w:pPr>
      <w:pStyle w:val="Header"/>
      <w:jc w:val="center"/>
      <w:rPr>
        <w:sz w:val="20"/>
        <w:szCs w:val="20"/>
      </w:rPr>
    </w:pPr>
    <w:r>
      <w:rPr>
        <w:sz w:val="20"/>
        <w:szCs w:val="20"/>
      </w:rPr>
      <w:t>Immersion Day</w:t>
    </w:r>
  </w:p>
  <w:p w:rsidR="001E5EDC" w:rsidRDefault="00321739">
    <w:pPr>
      <w:pStyle w:val="Header"/>
      <w:jc w:val="center"/>
      <w:rPr>
        <w:sz w:val="20"/>
        <w:szCs w:val="20"/>
      </w:rPr>
    </w:pPr>
    <w:r>
      <w:rPr>
        <w:sz w:val="20"/>
        <w:szCs w:val="20"/>
      </w:rPr>
      <w:t>Getting Started with Windows Server on Amazon EC2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43E1FBA"/>
    <w:lvl w:ilvl="0" w:tplc="0409000F">
      <w:start w:val="1"/>
      <w:numFmt w:val="decimal"/>
      <w:lvlText w:val="%1."/>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273A0807"/>
    <w:multiLevelType w:val="hybridMultilevel"/>
    <w:tmpl w:val="043E1FBA"/>
    <w:lvl w:ilvl="0" w:tplc="0409000F">
      <w:start w:val="1"/>
      <w:numFmt w:val="decimal"/>
      <w:lvlText w:val="%1."/>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3C106A88"/>
    <w:multiLevelType w:val="hybridMultilevel"/>
    <w:tmpl w:val="F1C48578"/>
    <w:lvl w:ilvl="0" w:tplc="C8FC12AE">
      <w:start w:val="1"/>
      <w:numFmt w:val="decimal"/>
      <w:lvlText w:val="%1."/>
      <w:lvlJc w:val="left"/>
      <w:pPr>
        <w:ind w:left="720" w:hanging="360"/>
      </w:pPr>
      <w:rPr>
        <w:rFonts w:hint="default"/>
        <w:b w:val="0"/>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E317999"/>
    <w:multiLevelType w:val="hybridMultilevel"/>
    <w:tmpl w:val="7C8097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4966F1"/>
    <w:multiLevelType w:val="hybridMultilevel"/>
    <w:tmpl w:val="E960BE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7DD466A"/>
    <w:multiLevelType w:val="hybridMultilevel"/>
    <w:tmpl w:val="4ED49F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E6118CA"/>
    <w:multiLevelType w:val="hybridMultilevel"/>
    <w:tmpl w:val="53E600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5"/>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displayBackgroundShape/>
  <w:embedSystemFonts/>
  <w:hideSpellingErrors/>
  <w:hideGrammaticalErrors/>
  <w:proofState w:spelling="clean" w:grammar="clean"/>
  <w:defaultTabStop w:val="720"/>
  <w:displayHorizontalDrawingGridEvery w:val="0"/>
  <w:displayVerticalDrawingGridEvery w:val="2"/>
  <w:doNotUseMarginsForDrawingGridOrigin/>
  <w:noPunctuationKerning/>
  <w:characterSpacingControl w:val="doNotCompress"/>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5EDC"/>
    <w:rsid w:val="00067B11"/>
    <w:rsid w:val="00113C0C"/>
    <w:rsid w:val="001E5EDC"/>
    <w:rsid w:val="00321739"/>
    <w:rsid w:val="00420B64"/>
    <w:rsid w:val="004318DE"/>
    <w:rsid w:val="004B72FC"/>
    <w:rsid w:val="00A07310"/>
    <w:rsid w:val="00B37846"/>
    <w:rsid w:val="00B81F48"/>
    <w:rsid w:val="00BE3DD3"/>
    <w:rsid w:val="00D32EA3"/>
    <w:rsid w:val="00D35A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04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PMincho"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sz w:val="24"/>
    </w:rPr>
  </w:style>
  <w:style w:type="paragraph" w:styleId="Heading1">
    <w:name w:val="heading 1"/>
    <w:basedOn w:val="Normal"/>
    <w:next w:val="Normal"/>
    <w:uiPriority w:val="9"/>
    <w:qFormat/>
    <w:pPr>
      <w:spacing w:before="480" w:after="0"/>
      <w:contextualSpacing/>
      <w:outlineLvl w:val="0"/>
    </w:pPr>
    <w:rPr>
      <w:rFonts w:eastAsia="MS PGothic"/>
      <w:b/>
      <w:bCs/>
      <w:sz w:val="32"/>
      <w:szCs w:val="28"/>
    </w:rPr>
  </w:style>
  <w:style w:type="paragraph" w:styleId="Heading2">
    <w:name w:val="heading 2"/>
    <w:basedOn w:val="Normal"/>
    <w:next w:val="Normal"/>
    <w:uiPriority w:val="9"/>
    <w:unhideWhenUsed/>
    <w:qFormat/>
    <w:pPr>
      <w:spacing w:before="200" w:after="0"/>
      <w:outlineLvl w:val="1"/>
    </w:pPr>
    <w:rPr>
      <w:rFonts w:eastAsia="MS PGothic"/>
      <w:b/>
      <w:bCs/>
      <w:color w:val="E36C09"/>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680"/>
        <w:tab w:val="right" w:pos="9360"/>
      </w:tabs>
    </w:pPr>
  </w:style>
  <w:style w:type="paragraph" w:styleId="Footer">
    <w:name w:val="footer"/>
    <w:basedOn w:val="Normal"/>
    <w:pPr>
      <w:tabs>
        <w:tab w:val="center" w:pos="4320"/>
        <w:tab w:val="right" w:pos="8640"/>
      </w:tabs>
    </w:pPr>
  </w:style>
  <w:style w:type="paragraph" w:styleId="TOCHeading">
    <w:name w:val="TOC Heading"/>
    <w:basedOn w:val="Heading1"/>
    <w:next w:val="Normal"/>
    <w:semiHidden/>
    <w:qFormat/>
    <w:pPr>
      <w:outlineLvl w:val="9"/>
    </w:pPr>
    <w:rPr>
      <w:lang w:bidi="en-US"/>
    </w:rPr>
  </w:style>
  <w:style w:type="paragraph" w:styleId="TOC1">
    <w:name w:val="toc 1"/>
    <w:basedOn w:val="Normal"/>
    <w:next w:val="Normal"/>
    <w:pPr>
      <w:spacing w:after="100"/>
    </w:pPr>
  </w:style>
  <w:style w:type="paragraph" w:styleId="TOC2">
    <w:name w:val="toc 2"/>
    <w:basedOn w:val="Normal"/>
    <w:next w:val="Normal"/>
    <w:pPr>
      <w:spacing w:after="100"/>
      <w:ind w:left="200"/>
    </w:pPr>
  </w:style>
  <w:style w:type="character" w:styleId="Hyperlink">
    <w:name w:val="Hyperlink"/>
    <w:basedOn w:val="DefaultParagraphFont"/>
    <w:rPr>
      <w:color w:val="0000FF"/>
      <w:u w:val="single"/>
    </w:rPr>
  </w:style>
  <w:style w:type="paragraph" w:styleId="NoSpacing">
    <w:name w:val="No Spacing"/>
    <w:basedOn w:val="Normal"/>
    <w:qFormat/>
    <w:pPr>
      <w:spacing w:after="0" w:line="240" w:lineRule="auto"/>
    </w:pPr>
  </w:style>
  <w:style w:type="character" w:styleId="Emphasis">
    <w:name w:val="Emphasis"/>
    <w:qFormat/>
    <w:rPr>
      <w:b/>
      <w:bCs/>
      <w:i/>
      <w:iCs/>
      <w:spacing w:val="10"/>
      <w:shd w:val="clear" w:color="auto" w:fill="auto"/>
    </w:rPr>
  </w:style>
  <w:style w:type="paragraph" w:styleId="ListParagraph">
    <w:name w:val="List Paragraph"/>
    <w:basedOn w:val="Normal"/>
    <w:qFormat/>
    <w:pPr>
      <w:ind w:left="720"/>
      <w:contextualSpacing/>
    </w:pPr>
  </w:style>
  <w:style w:type="paragraph" w:styleId="BalloonText">
    <w:name w:val="Balloon Text"/>
    <w:basedOn w:val="Normal"/>
    <w:link w:val="BalloonTextChar"/>
    <w:uiPriority w:val="99"/>
    <w:semiHidden/>
    <w:unhideWhenUsed/>
    <w:rsid w:val="00D35AF3"/>
    <w:pPr>
      <w:spacing w:after="0" w:line="240" w:lineRule="auto"/>
    </w:pPr>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D35AF3"/>
    <w:rPr>
      <w:sz w:val="18"/>
      <w:szCs w:val="18"/>
    </w:rPr>
  </w:style>
  <w:style w:type="character" w:customStyle="1" w:styleId="UnresolvedMention">
    <w:name w:val="Unresolved Mention"/>
    <w:basedOn w:val="DefaultParagraphFont"/>
    <w:uiPriority w:val="99"/>
    <w:semiHidden/>
    <w:unhideWhenUsed/>
    <w:rsid w:val="00D35AF3"/>
    <w:rPr>
      <w:color w:val="605E5C"/>
      <w:shd w:val="clear" w:color="auto" w:fill="E1DFDD"/>
    </w:rPr>
  </w:style>
  <w:style w:type="character" w:styleId="FollowedHyperlink">
    <w:name w:val="FollowedHyperlink"/>
    <w:basedOn w:val="DefaultParagraphFont"/>
    <w:uiPriority w:val="99"/>
    <w:semiHidden/>
    <w:unhideWhenUsed/>
    <w:rsid w:val="00B3784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159205">
      <w:bodyDiv w:val="1"/>
      <w:marLeft w:val="0"/>
      <w:marRight w:val="0"/>
      <w:marTop w:val="0"/>
      <w:marBottom w:val="0"/>
      <w:divBdr>
        <w:top w:val="none" w:sz="0" w:space="0" w:color="auto"/>
        <w:left w:val="none" w:sz="0" w:space="0" w:color="auto"/>
        <w:bottom w:val="none" w:sz="0" w:space="0" w:color="auto"/>
        <w:right w:val="none" w:sz="0" w:space="0" w:color="auto"/>
      </w:divBdr>
    </w:div>
    <w:div w:id="17161926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mmersionday-labs.s3.amazonaws.com/ec2-windows-lab-userdata.txt" TargetMode="External"/><Relationship Id="rId18" Type="http://schemas.openxmlformats.org/officeDocument/2006/relationships/image" Target="media/image7.png"/><Relationship Id="rId26" Type="http://schemas.openxmlformats.org/officeDocument/2006/relationships/hyperlink" Target="https://itunes.apple.com/us/app/microsoft-remote-desktop/id715768417?mt=12&amp;ls=1"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1.emf"/><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docs.aws.amazon.com/AWSEC2/latest/UserGuide/Using_Tags.html" TargetMode="External"/><Relationship Id="rId25" Type="http://schemas.openxmlformats.org/officeDocument/2006/relationships/image" Target="media/image14.png"/><Relationship Id="rId33" Type="http://schemas.openxmlformats.org/officeDocument/2006/relationships/hyperlink" Target="https://console.aws.amazon.com/ec2"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docs.aws.amazon.com/AWSEC2/latest/WindowsGuide/ec2-instance-metadata.html" TargetMode="External"/><Relationship Id="rId23" Type="http://schemas.openxmlformats.org/officeDocument/2006/relationships/image" Target="media/image12.png"/><Relationship Id="rId28" Type="http://schemas.openxmlformats.org/officeDocument/2006/relationships/image" Target="media/image16.png"/><Relationship Id="rId36"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hyperlink" Target="https://console.aws.amazon.com/ec2" TargetMode="External"/><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hyperlink" Target="http://docs.aws.amazon.com/AWSEC2/latest/WindowsGuide/ec2-instance-metadata.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C4EFE4-C584-4A72-8A69-48E121E94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1612</Words>
  <Characters>9193</Characters>
  <Application>Microsoft Office Word</Application>
  <DocSecurity>0</DocSecurity>
  <Lines>76</Lines>
  <Paragraphs>21</Paragraphs>
  <Slides>0</Slides>
  <Notes>0</Notes>
  <HiddenSlides>0</HiddenSlides>
  <MMClips>0</MMClips>
  <ScaleCrop>false</ScaleCrop>
  <HeadingPairs>
    <vt:vector size="2" baseType="variant">
      <vt:variant>
        <vt:lpstr>Title</vt:lpstr>
      </vt:variant>
      <vt:variant>
        <vt:i4>1</vt:i4>
      </vt:variant>
    </vt:vector>
  </HeadingPairs>
  <TitlesOfParts>
    <vt:vector size="1" baseType="lpstr">
      <vt:lpstr/>
    </vt:vector>
  </TitlesOfParts>
  <Manager/>
  <LinksUpToDate>false</LinksUpToDate>
  <CharactersWithSpaces>10784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2019-08-28T17:04:00Z</dcterms:created>
  <dcterms:modified xsi:type="dcterms:W3CDTF">2019-08-29T04:10:00Z</dcterms:modified>
  <cp:category/>
  <cp:contentStatus/>
  <cp:version>15.0000</cp:version>
</cp:coreProperties>
</file>