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67E" w:rsidRDefault="00E5267E" w:rsidP="008D3734">
      <w:pPr>
        <w:rPr>
          <w:rFonts w:ascii="Tahoma" w:hAnsi="Tahoma" w:cs="Tahoma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Tahoma" w:hAnsi="Tahoma" w:cs="Tahoma"/>
          <w:b/>
          <w:sz w:val="24"/>
          <w:szCs w:val="24"/>
          <w:u w:val="single"/>
        </w:rPr>
        <w:t>Diseases of Hypercoagulability</w:t>
      </w:r>
    </w:p>
    <w:p w:rsidR="00E5267E" w:rsidRPr="005647FF" w:rsidRDefault="00E5267E" w:rsidP="00E5267E">
      <w:pPr>
        <w:rPr>
          <w:rFonts w:ascii="Tahoma" w:hAnsi="Tahoma" w:cs="Tahoma"/>
          <w:b/>
          <w:u w:val="single"/>
        </w:rPr>
      </w:pPr>
      <w:r w:rsidRPr="005647FF">
        <w:rPr>
          <w:rFonts w:ascii="Tahoma" w:hAnsi="Tahoma" w:cs="Tahoma"/>
          <w:b/>
          <w:u w:val="single"/>
        </w:rPr>
        <w:t>Thrombocytosis</w:t>
      </w:r>
    </w:p>
    <w:p w:rsidR="00E5267E" w:rsidRDefault="00E5267E" w:rsidP="00E5267E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5647FF">
        <w:rPr>
          <w:rFonts w:ascii="Tahoma" w:hAnsi="Tahoma" w:cs="Tahoma"/>
          <w:sz w:val="20"/>
          <w:szCs w:val="20"/>
        </w:rPr>
        <w:t>Thrombocytosis is an increase in platelet numbers in peripheral blood in excess of reference range</w:t>
      </w:r>
      <w:r w:rsidR="0071050E">
        <w:rPr>
          <w:rFonts w:ascii="Tahoma" w:hAnsi="Tahoma" w:cs="Tahoma"/>
          <w:sz w:val="20"/>
          <w:szCs w:val="20"/>
        </w:rPr>
        <w:t xml:space="preserve"> for specie</w:t>
      </w:r>
      <w:r w:rsidR="00F2587F">
        <w:rPr>
          <w:rFonts w:ascii="Tahoma" w:hAnsi="Tahoma" w:cs="Tahoma"/>
          <w:sz w:val="20"/>
          <w:szCs w:val="20"/>
        </w:rPr>
        <w:t>s</w:t>
      </w:r>
    </w:p>
    <w:p w:rsidR="0071050E" w:rsidRPr="005647FF" w:rsidRDefault="0071050E" w:rsidP="00E5267E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Thrombopoietin is the main thrombopoietic cytokine and is produced</w:t>
      </w:r>
      <w:r w:rsidR="00F709A1">
        <w:rPr>
          <w:rFonts w:ascii="Tahoma" w:hAnsi="Tahoma" w:cs="Tahoma"/>
          <w:sz w:val="20"/>
          <w:szCs w:val="20"/>
        </w:rPr>
        <w:t xml:space="preserve"> in the liver and kidney (other cytokines</w:t>
      </w:r>
      <w:r>
        <w:rPr>
          <w:rFonts w:ascii="Tahoma" w:hAnsi="Tahoma" w:cs="Tahoma"/>
          <w:sz w:val="20"/>
          <w:szCs w:val="20"/>
        </w:rPr>
        <w:t xml:space="preserve"> include </w:t>
      </w:r>
      <w:r w:rsidRPr="00F709A1">
        <w:rPr>
          <w:rFonts w:ascii="Tahoma" w:hAnsi="Tahoma" w:cs="Tahoma"/>
          <w:sz w:val="20"/>
          <w:szCs w:val="20"/>
          <w:highlight w:val="yellow"/>
        </w:rPr>
        <w:t>IL-6</w:t>
      </w:r>
      <w:r w:rsidR="003D303D">
        <w:rPr>
          <w:rFonts w:ascii="Tahoma" w:hAnsi="Tahoma" w:cs="Tahoma"/>
          <w:sz w:val="20"/>
          <w:szCs w:val="20"/>
        </w:rPr>
        <w:t>, IL-1alpha, IL-9, I-11, leukemia inhibitory factor, GM-CSF)</w:t>
      </w:r>
    </w:p>
    <w:p w:rsidR="00E5267E" w:rsidRDefault="00E5267E" w:rsidP="00E5267E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May be primary bone marrow disorder or secondary to variety of diseases and physiological states </w:t>
      </w:r>
    </w:p>
    <w:p w:rsidR="00E5267E" w:rsidRDefault="00E5267E" w:rsidP="00E5267E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Thrombocytosis from nonmalignant causes is usually modest, transient and asymptomatic        (&lt; 1,000,000 platelet/</w:t>
      </w:r>
      <w:proofErr w:type="spellStart"/>
      <w:r>
        <w:rPr>
          <w:rFonts w:ascii="Tahoma" w:hAnsi="Tahoma" w:cs="Tahoma"/>
          <w:sz w:val="20"/>
          <w:szCs w:val="20"/>
        </w:rPr>
        <w:t>uL</w:t>
      </w:r>
      <w:proofErr w:type="spellEnd"/>
      <w:r>
        <w:rPr>
          <w:rFonts w:ascii="Tahoma" w:hAnsi="Tahoma" w:cs="Tahoma"/>
          <w:sz w:val="20"/>
          <w:szCs w:val="20"/>
        </w:rPr>
        <w:t>)</w:t>
      </w:r>
    </w:p>
    <w:p w:rsidR="00F709A1" w:rsidRDefault="00E5267E" w:rsidP="00F709A1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&gt; than 1,000,000/</w:t>
      </w:r>
      <w:proofErr w:type="spellStart"/>
      <w:r>
        <w:rPr>
          <w:rFonts w:ascii="Tahoma" w:hAnsi="Tahoma" w:cs="Tahoma"/>
          <w:sz w:val="20"/>
          <w:szCs w:val="20"/>
        </w:rPr>
        <w:t>uL</w:t>
      </w:r>
      <w:proofErr w:type="spellEnd"/>
      <w:r>
        <w:rPr>
          <w:rFonts w:ascii="Tahoma" w:hAnsi="Tahoma" w:cs="Tahoma"/>
          <w:sz w:val="20"/>
          <w:szCs w:val="20"/>
        </w:rPr>
        <w:t xml:space="preserve"> may be life threatening and associated with clinical signs of bleeding to thrombosis</w:t>
      </w:r>
    </w:p>
    <w:p w:rsidR="00E5267E" w:rsidRPr="00F709A1" w:rsidRDefault="00E5267E" w:rsidP="00F709A1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F709A1">
        <w:rPr>
          <w:rFonts w:ascii="Tahoma" w:hAnsi="Tahoma" w:cs="Tahoma"/>
          <w:sz w:val="20"/>
          <w:szCs w:val="20"/>
        </w:rPr>
        <w:t xml:space="preserve">May cause spurious or </w:t>
      </w:r>
      <w:proofErr w:type="spellStart"/>
      <w:r w:rsidRPr="00F709A1">
        <w:rPr>
          <w:rFonts w:ascii="Tahoma" w:hAnsi="Tahoma" w:cs="Tahoma"/>
          <w:sz w:val="20"/>
          <w:szCs w:val="20"/>
        </w:rPr>
        <w:t>pseudohyperkalemia</w:t>
      </w:r>
      <w:proofErr w:type="spellEnd"/>
      <w:r w:rsidRPr="00F709A1">
        <w:rPr>
          <w:rFonts w:ascii="Tahoma" w:hAnsi="Tahoma" w:cs="Tahoma"/>
          <w:sz w:val="20"/>
          <w:szCs w:val="20"/>
        </w:rPr>
        <w:t xml:space="preserve"> due to release of platelet cellular substances in serum before harvesting </w:t>
      </w:r>
      <w:r w:rsidRPr="001E60D3">
        <w:sym w:font="Wingdings" w:char="F0E0"/>
      </w:r>
      <w:r w:rsidRPr="00F709A1">
        <w:rPr>
          <w:rFonts w:ascii="Tahoma" w:hAnsi="Tahoma" w:cs="Tahoma"/>
          <w:sz w:val="20"/>
          <w:szCs w:val="20"/>
        </w:rPr>
        <w:t xml:space="preserve"> compare against </w:t>
      </w:r>
      <w:r w:rsidR="0071050E" w:rsidRPr="00F709A1">
        <w:rPr>
          <w:rFonts w:ascii="Tahoma" w:hAnsi="Tahoma" w:cs="Tahoma"/>
          <w:sz w:val="20"/>
          <w:szCs w:val="20"/>
        </w:rPr>
        <w:t xml:space="preserve">heparinized </w:t>
      </w:r>
      <w:r w:rsidRPr="00F709A1">
        <w:rPr>
          <w:rFonts w:ascii="Tahoma" w:hAnsi="Tahoma" w:cs="Tahoma"/>
          <w:sz w:val="20"/>
          <w:szCs w:val="20"/>
        </w:rPr>
        <w:t>plasma K+ to determine if true hyperkalemia</w:t>
      </w:r>
    </w:p>
    <w:p w:rsidR="00E5267E" w:rsidRPr="005647FF" w:rsidRDefault="00E5267E" w:rsidP="00E5267E">
      <w:pPr>
        <w:rPr>
          <w:rFonts w:ascii="Tahoma" w:hAnsi="Tahoma" w:cs="Tahoma"/>
          <w:b/>
          <w:sz w:val="20"/>
          <w:szCs w:val="20"/>
          <w:u w:val="single"/>
        </w:rPr>
      </w:pPr>
      <w:r w:rsidRPr="005647FF">
        <w:rPr>
          <w:rFonts w:ascii="Tahoma" w:hAnsi="Tahoma" w:cs="Tahoma"/>
          <w:b/>
          <w:sz w:val="20"/>
          <w:szCs w:val="20"/>
          <w:u w:val="single"/>
        </w:rPr>
        <w:t>Secondary thrombocytosis</w:t>
      </w:r>
      <w:r w:rsidR="00F709A1">
        <w:rPr>
          <w:rFonts w:ascii="Tahoma" w:hAnsi="Tahoma" w:cs="Tahoma"/>
          <w:b/>
          <w:sz w:val="20"/>
          <w:szCs w:val="20"/>
          <w:u w:val="single"/>
        </w:rPr>
        <w:t xml:space="preserve"> (most common)</w:t>
      </w:r>
    </w:p>
    <w:p w:rsidR="00E5267E" w:rsidRDefault="00E5267E" w:rsidP="00E5267E">
      <w:pPr>
        <w:pStyle w:val="ListParagraph"/>
        <w:numPr>
          <w:ilvl w:val="0"/>
          <w:numId w:val="40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Physiologic thrombocytosis</w:t>
      </w:r>
    </w:p>
    <w:p w:rsidR="00E5267E" w:rsidRDefault="00211DA1" w:rsidP="00E5267E">
      <w:pPr>
        <w:pStyle w:val="ListParagraph"/>
        <w:numPr>
          <w:ilvl w:val="1"/>
          <w:numId w:val="40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</w:t>
      </w:r>
      <w:r w:rsidR="00E5267E" w:rsidRPr="005647FF">
        <w:rPr>
          <w:rFonts w:ascii="Tahoma" w:hAnsi="Tahoma" w:cs="Tahoma"/>
          <w:sz w:val="20"/>
          <w:szCs w:val="20"/>
        </w:rPr>
        <w:t>ncrease in mobilization from splenic and pulmonary platelet pool (epinephrine</w:t>
      </w:r>
      <w:r w:rsidR="00E5267E">
        <w:rPr>
          <w:rFonts w:ascii="Tahoma" w:hAnsi="Tahoma" w:cs="Tahoma"/>
          <w:sz w:val="20"/>
          <w:szCs w:val="20"/>
        </w:rPr>
        <w:t xml:space="preserve"> release</w:t>
      </w:r>
      <w:r w:rsidR="003D303D">
        <w:rPr>
          <w:rFonts w:ascii="Tahoma" w:hAnsi="Tahoma" w:cs="Tahoma"/>
          <w:sz w:val="20"/>
          <w:szCs w:val="20"/>
        </w:rPr>
        <w:t xml:space="preserve"> / splenic contraction</w:t>
      </w:r>
      <w:r w:rsidR="00E5267E">
        <w:rPr>
          <w:rFonts w:ascii="Tahoma" w:hAnsi="Tahoma" w:cs="Tahoma"/>
          <w:sz w:val="20"/>
          <w:szCs w:val="20"/>
        </w:rPr>
        <w:t>)</w:t>
      </w:r>
    </w:p>
    <w:p w:rsidR="00211DA1" w:rsidRPr="00211DA1" w:rsidRDefault="00211DA1" w:rsidP="00211DA1">
      <w:pPr>
        <w:pStyle w:val="ListParagraph"/>
        <w:numPr>
          <w:ilvl w:val="1"/>
          <w:numId w:val="40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Post splenectomy – platelets increase within 2-10 days and peak after two weeks, gradual return to baseline in 2-3 months  (decrease in destruction)</w:t>
      </w:r>
    </w:p>
    <w:p w:rsidR="003D303D" w:rsidRDefault="00F709A1" w:rsidP="003D303D">
      <w:pPr>
        <w:pStyle w:val="ListParagraph"/>
        <w:numPr>
          <w:ilvl w:val="0"/>
          <w:numId w:val="40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Drug </w:t>
      </w:r>
      <w:r w:rsidR="003D303D">
        <w:rPr>
          <w:rFonts w:ascii="Tahoma" w:hAnsi="Tahoma" w:cs="Tahoma"/>
          <w:sz w:val="20"/>
          <w:szCs w:val="20"/>
        </w:rPr>
        <w:t>induced thrombocytosis</w:t>
      </w:r>
    </w:p>
    <w:p w:rsidR="003D303D" w:rsidRDefault="003D303D" w:rsidP="003D303D">
      <w:pPr>
        <w:pStyle w:val="ListParagraph"/>
        <w:numPr>
          <w:ilvl w:val="1"/>
          <w:numId w:val="40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Vincristine</w:t>
      </w:r>
      <w:r w:rsidR="00211DA1">
        <w:rPr>
          <w:rFonts w:ascii="Tahoma" w:hAnsi="Tahoma" w:cs="Tahoma"/>
          <w:sz w:val="20"/>
          <w:szCs w:val="20"/>
        </w:rPr>
        <w:t xml:space="preserve"> (increased </w:t>
      </w:r>
      <w:proofErr w:type="spellStart"/>
      <w:r w:rsidR="00211DA1">
        <w:rPr>
          <w:rFonts w:ascii="Tahoma" w:hAnsi="Tahoma" w:cs="Tahoma"/>
          <w:sz w:val="20"/>
          <w:szCs w:val="20"/>
        </w:rPr>
        <w:t>megakaryopoiesis</w:t>
      </w:r>
      <w:proofErr w:type="spellEnd"/>
      <w:r w:rsidR="00211DA1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 xml:space="preserve"> and epinephrine +/- glucocorticoids (conflicting data)</w:t>
      </w:r>
    </w:p>
    <w:p w:rsidR="00F709A1" w:rsidRPr="00F709A1" w:rsidRDefault="00F709A1" w:rsidP="00F709A1">
      <w:pPr>
        <w:pStyle w:val="ListParagraph"/>
        <w:numPr>
          <w:ilvl w:val="1"/>
          <w:numId w:val="40"/>
        </w:numPr>
        <w:rPr>
          <w:rFonts w:ascii="Tahoma" w:hAnsi="Tahoma" w:cs="Tahoma"/>
          <w:sz w:val="20"/>
          <w:szCs w:val="20"/>
        </w:rPr>
      </w:pPr>
      <w:r w:rsidRPr="00211DA1">
        <w:rPr>
          <w:rFonts w:ascii="Tahoma" w:hAnsi="Tahoma" w:cs="Tahoma"/>
          <w:sz w:val="20"/>
          <w:szCs w:val="20"/>
        </w:rPr>
        <w:t>Corticosteroids may decrease phagocytosis of platelets by macrophage</w:t>
      </w:r>
    </w:p>
    <w:p w:rsidR="00E5267E" w:rsidRDefault="00E5267E" w:rsidP="00E5267E">
      <w:pPr>
        <w:pStyle w:val="ListParagraph"/>
        <w:numPr>
          <w:ilvl w:val="0"/>
          <w:numId w:val="40"/>
        </w:numPr>
        <w:rPr>
          <w:rFonts w:ascii="Tahoma" w:hAnsi="Tahoma" w:cs="Tahoma"/>
          <w:sz w:val="20"/>
          <w:szCs w:val="20"/>
        </w:rPr>
      </w:pPr>
      <w:r w:rsidRPr="005647FF">
        <w:rPr>
          <w:rFonts w:ascii="Tahoma" w:hAnsi="Tahoma" w:cs="Tahoma"/>
          <w:sz w:val="20"/>
          <w:szCs w:val="20"/>
        </w:rPr>
        <w:t xml:space="preserve">Reactive thrombocytosis </w:t>
      </w:r>
    </w:p>
    <w:p w:rsidR="00211DA1" w:rsidRDefault="003D303D" w:rsidP="00211DA1">
      <w:pPr>
        <w:pStyle w:val="ListParagraph"/>
        <w:numPr>
          <w:ilvl w:val="1"/>
          <w:numId w:val="6"/>
        </w:numPr>
        <w:rPr>
          <w:rFonts w:ascii="Tahoma" w:hAnsi="Tahoma" w:cs="Tahoma"/>
          <w:sz w:val="20"/>
          <w:szCs w:val="20"/>
        </w:rPr>
      </w:pPr>
      <w:r w:rsidRPr="00211DA1">
        <w:rPr>
          <w:rFonts w:ascii="Tahoma" w:hAnsi="Tahoma" w:cs="Tahoma"/>
          <w:sz w:val="20"/>
          <w:szCs w:val="20"/>
        </w:rPr>
        <w:t>Cytokine stimulation of thrombopoiesis</w:t>
      </w:r>
      <w:r w:rsidR="00211DA1" w:rsidRPr="00211DA1">
        <w:rPr>
          <w:rFonts w:ascii="Tahoma" w:hAnsi="Tahoma" w:cs="Tahoma"/>
          <w:sz w:val="20"/>
          <w:szCs w:val="20"/>
        </w:rPr>
        <w:t xml:space="preserve"> (IL-6!)</w:t>
      </w:r>
      <w:r w:rsidRPr="00211DA1">
        <w:rPr>
          <w:rFonts w:ascii="Tahoma" w:hAnsi="Tahoma" w:cs="Tahoma"/>
          <w:sz w:val="20"/>
          <w:szCs w:val="20"/>
        </w:rPr>
        <w:t xml:space="preserve"> </w:t>
      </w:r>
    </w:p>
    <w:p w:rsidR="00211DA1" w:rsidRPr="00211DA1" w:rsidRDefault="00211DA1" w:rsidP="00211DA1">
      <w:pPr>
        <w:pStyle w:val="ListParagraph"/>
        <w:numPr>
          <w:ilvl w:val="1"/>
          <w:numId w:val="6"/>
        </w:numPr>
        <w:rPr>
          <w:rFonts w:ascii="Tahoma" w:hAnsi="Tahoma" w:cs="Tahoma"/>
          <w:sz w:val="20"/>
          <w:szCs w:val="20"/>
        </w:rPr>
      </w:pPr>
      <w:r w:rsidRPr="00211DA1">
        <w:rPr>
          <w:rFonts w:ascii="Tahoma" w:hAnsi="Tahoma" w:cs="Tahoma"/>
          <w:sz w:val="20"/>
          <w:szCs w:val="20"/>
        </w:rPr>
        <w:t>O</w:t>
      </w:r>
      <w:r w:rsidR="00E5267E" w:rsidRPr="00211DA1">
        <w:rPr>
          <w:rFonts w:ascii="Tahoma" w:hAnsi="Tahoma" w:cs="Tahoma"/>
          <w:sz w:val="20"/>
          <w:szCs w:val="20"/>
        </w:rPr>
        <w:t>ccur</w:t>
      </w:r>
      <w:r>
        <w:rPr>
          <w:rFonts w:ascii="Tahoma" w:hAnsi="Tahoma" w:cs="Tahoma"/>
          <w:sz w:val="20"/>
          <w:szCs w:val="20"/>
        </w:rPr>
        <w:t>s</w:t>
      </w:r>
      <w:r w:rsidR="00E5267E" w:rsidRPr="00211DA1">
        <w:rPr>
          <w:rFonts w:ascii="Tahoma" w:hAnsi="Tahoma" w:cs="Tahoma"/>
          <w:sz w:val="20"/>
          <w:szCs w:val="20"/>
        </w:rPr>
        <w:t xml:space="preserve"> after peripheral platelet loss (traumatic, neoplastic, in</w:t>
      </w:r>
      <w:r w:rsidRPr="00211DA1">
        <w:rPr>
          <w:rFonts w:ascii="Tahoma" w:hAnsi="Tahoma" w:cs="Tahoma"/>
          <w:sz w:val="20"/>
          <w:szCs w:val="20"/>
        </w:rPr>
        <w:t>fectious, immunologic, chronic hemorrhage)</w:t>
      </w:r>
      <w:r w:rsidR="00F709A1">
        <w:rPr>
          <w:rFonts w:ascii="Tahoma" w:hAnsi="Tahoma" w:cs="Tahoma"/>
          <w:sz w:val="20"/>
          <w:szCs w:val="20"/>
        </w:rPr>
        <w:t>,</w:t>
      </w:r>
      <w:r w:rsidR="00E5267E" w:rsidRPr="00211DA1">
        <w:rPr>
          <w:rFonts w:ascii="Tahoma" w:hAnsi="Tahoma" w:cs="Tahoma"/>
          <w:sz w:val="20"/>
          <w:szCs w:val="20"/>
        </w:rPr>
        <w:t xml:space="preserve"> inflammatory condition</w:t>
      </w:r>
      <w:r w:rsidRPr="00211DA1">
        <w:rPr>
          <w:rFonts w:ascii="Tahoma" w:hAnsi="Tahoma" w:cs="Tahoma"/>
          <w:sz w:val="20"/>
          <w:szCs w:val="20"/>
        </w:rPr>
        <w:t>s</w:t>
      </w:r>
      <w:r w:rsidR="00E5267E" w:rsidRPr="00211DA1">
        <w:rPr>
          <w:rFonts w:ascii="Tahoma" w:hAnsi="Tahoma" w:cs="Tahoma"/>
          <w:sz w:val="20"/>
          <w:szCs w:val="20"/>
        </w:rPr>
        <w:t xml:space="preserve">, infections, </w:t>
      </w:r>
      <w:r w:rsidRPr="00211DA1">
        <w:rPr>
          <w:rFonts w:ascii="Tahoma" w:hAnsi="Tahoma" w:cs="Tahoma"/>
          <w:sz w:val="20"/>
          <w:szCs w:val="20"/>
        </w:rPr>
        <w:t>neoplasia, iron deficiency</w:t>
      </w:r>
    </w:p>
    <w:p w:rsidR="00E5267E" w:rsidRPr="005647FF" w:rsidRDefault="00E5267E" w:rsidP="00E5267E">
      <w:pPr>
        <w:rPr>
          <w:rFonts w:ascii="Tahoma" w:hAnsi="Tahoma" w:cs="Tahoma"/>
          <w:b/>
          <w:sz w:val="20"/>
          <w:szCs w:val="20"/>
          <w:u w:val="single"/>
        </w:rPr>
      </w:pPr>
      <w:r w:rsidRPr="005647FF">
        <w:rPr>
          <w:rFonts w:ascii="Tahoma" w:hAnsi="Tahoma" w:cs="Tahoma"/>
          <w:b/>
          <w:sz w:val="20"/>
          <w:szCs w:val="20"/>
          <w:u w:val="single"/>
        </w:rPr>
        <w:t>E</w:t>
      </w:r>
      <w:r w:rsidR="009E4452">
        <w:rPr>
          <w:rFonts w:ascii="Tahoma" w:hAnsi="Tahoma" w:cs="Tahoma"/>
          <w:b/>
          <w:sz w:val="20"/>
          <w:szCs w:val="20"/>
          <w:u w:val="single"/>
        </w:rPr>
        <w:t>ssential thrombocythemia (humans)</w:t>
      </w:r>
    </w:p>
    <w:p w:rsidR="009E4452" w:rsidRDefault="009E4452" w:rsidP="00E5267E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Very rare in veterinary medicine </w:t>
      </w:r>
    </w:p>
    <w:p w:rsidR="00E5267E" w:rsidRDefault="009E4452" w:rsidP="00E5267E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Classified as a chronic myeloproliferative disease</w:t>
      </w:r>
      <w:r w:rsidR="00E5267E" w:rsidRPr="005647FF">
        <w:rPr>
          <w:rFonts w:ascii="Tahoma" w:hAnsi="Tahoma" w:cs="Tahoma"/>
          <w:sz w:val="20"/>
          <w:szCs w:val="20"/>
        </w:rPr>
        <w:t xml:space="preserve"> – proliferation of pluripotent hematopoietic stem</w:t>
      </w:r>
      <w:r w:rsidR="00E5267E">
        <w:rPr>
          <w:rFonts w:ascii="Tahoma" w:hAnsi="Tahoma" w:cs="Tahoma"/>
          <w:sz w:val="20"/>
          <w:szCs w:val="20"/>
        </w:rPr>
        <w:t xml:space="preserve"> cell leading to expansion of megakaryocyte</w:t>
      </w:r>
      <w:r w:rsidR="00E5267E" w:rsidRPr="005647FF">
        <w:rPr>
          <w:rFonts w:ascii="Tahoma" w:hAnsi="Tahoma" w:cs="Tahoma"/>
          <w:sz w:val="20"/>
          <w:szCs w:val="20"/>
        </w:rPr>
        <w:t xml:space="preserve"> compartment in bone marrow, growth an</w:t>
      </w:r>
      <w:r w:rsidR="00E5267E">
        <w:rPr>
          <w:rFonts w:ascii="Tahoma" w:hAnsi="Tahoma" w:cs="Tahoma"/>
          <w:sz w:val="20"/>
          <w:szCs w:val="20"/>
        </w:rPr>
        <w:t>d</w:t>
      </w:r>
      <w:r w:rsidR="00E5267E" w:rsidRPr="005647FF">
        <w:rPr>
          <w:rFonts w:ascii="Tahoma" w:hAnsi="Tahoma" w:cs="Tahoma"/>
          <w:sz w:val="20"/>
          <w:szCs w:val="20"/>
        </w:rPr>
        <w:t xml:space="preserve"> maturation</w:t>
      </w:r>
      <w:r w:rsidR="00E5267E">
        <w:rPr>
          <w:rFonts w:ascii="Tahoma" w:hAnsi="Tahoma" w:cs="Tahoma"/>
          <w:sz w:val="20"/>
          <w:szCs w:val="20"/>
        </w:rPr>
        <w:t xml:space="preserve"> of large mature megakaryocytes and excessive</w:t>
      </w:r>
      <w:r w:rsidR="00E5267E" w:rsidRPr="005647FF">
        <w:rPr>
          <w:rFonts w:ascii="Tahoma" w:hAnsi="Tahoma" w:cs="Tahoma"/>
          <w:sz w:val="20"/>
          <w:szCs w:val="20"/>
        </w:rPr>
        <w:t xml:space="preserve"> </w:t>
      </w:r>
      <w:r w:rsidR="00E5267E">
        <w:rPr>
          <w:rFonts w:ascii="Tahoma" w:hAnsi="Tahoma" w:cs="Tahoma"/>
          <w:sz w:val="20"/>
          <w:szCs w:val="20"/>
        </w:rPr>
        <w:t>(</w:t>
      </w:r>
      <w:r w:rsidR="00E5267E" w:rsidRPr="005647FF">
        <w:rPr>
          <w:rFonts w:ascii="Tahoma" w:hAnsi="Tahoma" w:cs="Tahoma"/>
          <w:sz w:val="20"/>
          <w:szCs w:val="20"/>
        </w:rPr>
        <w:t>autonomous</w:t>
      </w:r>
      <w:r w:rsidR="00E5267E">
        <w:rPr>
          <w:rFonts w:ascii="Tahoma" w:hAnsi="Tahoma" w:cs="Tahoma"/>
          <w:sz w:val="20"/>
          <w:szCs w:val="20"/>
        </w:rPr>
        <w:t>)</w:t>
      </w:r>
      <w:r w:rsidR="00E5267E" w:rsidRPr="005647FF">
        <w:rPr>
          <w:rFonts w:ascii="Tahoma" w:hAnsi="Tahoma" w:cs="Tahoma"/>
          <w:sz w:val="20"/>
          <w:szCs w:val="20"/>
        </w:rPr>
        <w:t xml:space="preserve"> production of structurally and functionally abnormal platelets</w:t>
      </w:r>
    </w:p>
    <w:p w:rsidR="00E5267E" w:rsidRDefault="00E5267E" w:rsidP="00E5267E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5647FF">
        <w:rPr>
          <w:rFonts w:ascii="Tahoma" w:hAnsi="Tahoma" w:cs="Tahoma"/>
          <w:sz w:val="20"/>
          <w:szCs w:val="20"/>
        </w:rPr>
        <w:t>Clinical signs – microvascular thrombosis or bleeding</w:t>
      </w:r>
    </w:p>
    <w:p w:rsidR="00E5267E" w:rsidRDefault="00E5267E" w:rsidP="00E5267E">
      <w:pPr>
        <w:pStyle w:val="ListParagraph"/>
        <w:numPr>
          <w:ilvl w:val="1"/>
          <w:numId w:val="6"/>
        </w:numPr>
        <w:rPr>
          <w:rFonts w:ascii="Tahoma" w:hAnsi="Tahoma" w:cs="Tahoma"/>
          <w:sz w:val="20"/>
          <w:szCs w:val="20"/>
        </w:rPr>
      </w:pPr>
      <w:r w:rsidRPr="005647FF">
        <w:rPr>
          <w:rFonts w:ascii="Tahoma" w:hAnsi="Tahoma" w:cs="Tahoma"/>
          <w:sz w:val="20"/>
          <w:szCs w:val="20"/>
        </w:rPr>
        <w:t>Increased platelet activation</w:t>
      </w:r>
    </w:p>
    <w:p w:rsidR="006E5F52" w:rsidRPr="006E5F52" w:rsidRDefault="00E5267E" w:rsidP="006E5F52">
      <w:pPr>
        <w:pStyle w:val="ListParagraph"/>
        <w:numPr>
          <w:ilvl w:val="1"/>
          <w:numId w:val="6"/>
        </w:numPr>
        <w:rPr>
          <w:rFonts w:ascii="Tahoma" w:hAnsi="Tahoma" w:cs="Tahoma"/>
          <w:sz w:val="20"/>
          <w:szCs w:val="20"/>
        </w:rPr>
      </w:pPr>
      <w:r w:rsidRPr="005647FF">
        <w:rPr>
          <w:rFonts w:ascii="Tahoma" w:hAnsi="Tahoma" w:cs="Tahoma"/>
          <w:sz w:val="20"/>
          <w:szCs w:val="20"/>
        </w:rPr>
        <w:t>Bleeding – abnormal functioning platelets</w:t>
      </w:r>
      <w:r w:rsidR="00211DA1">
        <w:rPr>
          <w:rFonts w:ascii="Tahoma" w:hAnsi="Tahoma" w:cs="Tahoma"/>
          <w:sz w:val="20"/>
          <w:szCs w:val="20"/>
        </w:rPr>
        <w:t xml:space="preserve"> (&gt;1,000,000 platelets/</w:t>
      </w:r>
      <w:proofErr w:type="spellStart"/>
      <w:r w:rsidR="00211DA1">
        <w:rPr>
          <w:rFonts w:ascii="Tahoma" w:hAnsi="Tahoma" w:cs="Tahoma"/>
          <w:sz w:val="20"/>
          <w:szCs w:val="20"/>
        </w:rPr>
        <w:t>uL</w:t>
      </w:r>
      <w:proofErr w:type="spellEnd"/>
      <w:r w:rsidR="00211DA1">
        <w:rPr>
          <w:rFonts w:ascii="Tahoma" w:hAnsi="Tahoma" w:cs="Tahoma"/>
          <w:sz w:val="20"/>
          <w:szCs w:val="20"/>
        </w:rPr>
        <w:t>)</w:t>
      </w:r>
    </w:p>
    <w:p w:rsidR="00E5267E" w:rsidRPr="00E5267E" w:rsidRDefault="00E5267E" w:rsidP="00E5267E">
      <w:pPr>
        <w:rPr>
          <w:rFonts w:ascii="Tahoma" w:hAnsi="Tahoma" w:cs="Tahoma"/>
          <w:i/>
          <w:sz w:val="20"/>
          <w:szCs w:val="20"/>
        </w:rPr>
      </w:pPr>
      <w:r w:rsidRPr="00E5267E">
        <w:rPr>
          <w:rFonts w:ascii="Tahoma" w:hAnsi="Tahoma" w:cs="Tahoma"/>
          <w:i/>
          <w:sz w:val="20"/>
          <w:szCs w:val="20"/>
        </w:rPr>
        <w:t xml:space="preserve">Diagnosis: </w:t>
      </w:r>
    </w:p>
    <w:p w:rsidR="00E5267E" w:rsidRDefault="00E5267E" w:rsidP="00E5267E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</w:t>
      </w:r>
      <w:r w:rsidRPr="00E5267E">
        <w:rPr>
          <w:rFonts w:ascii="Tahoma" w:hAnsi="Tahoma" w:cs="Tahoma"/>
          <w:sz w:val="20"/>
          <w:szCs w:val="20"/>
        </w:rPr>
        <w:t>ormal</w:t>
      </w:r>
      <w:r w:rsidR="009E4452">
        <w:rPr>
          <w:rFonts w:ascii="Tahoma" w:hAnsi="Tahoma" w:cs="Tahoma"/>
          <w:sz w:val="20"/>
          <w:szCs w:val="20"/>
        </w:rPr>
        <w:t xml:space="preserve"> to high</w:t>
      </w:r>
      <w:r w:rsidRPr="00E5267E">
        <w:rPr>
          <w:rFonts w:ascii="Tahoma" w:hAnsi="Tahoma" w:cs="Tahoma"/>
          <w:sz w:val="20"/>
          <w:szCs w:val="20"/>
        </w:rPr>
        <w:t xml:space="preserve"> thrombopoietin levels – dysreg</w:t>
      </w:r>
      <w:r>
        <w:rPr>
          <w:rFonts w:ascii="Tahoma" w:hAnsi="Tahoma" w:cs="Tahoma"/>
          <w:sz w:val="20"/>
          <w:szCs w:val="20"/>
        </w:rPr>
        <w:t>ulation of feedback mechanism</w:t>
      </w:r>
    </w:p>
    <w:p w:rsidR="006E5F52" w:rsidRDefault="00F709A1" w:rsidP="00E5267E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ET vs </w:t>
      </w:r>
      <w:r w:rsidR="006E5F52">
        <w:rPr>
          <w:rFonts w:ascii="Tahoma" w:hAnsi="Tahoma" w:cs="Tahoma"/>
          <w:sz w:val="20"/>
          <w:szCs w:val="20"/>
        </w:rPr>
        <w:t xml:space="preserve">reactive thrombocytosis – </w:t>
      </w:r>
      <w:proofErr w:type="spellStart"/>
      <w:r w:rsidR="006E5F52">
        <w:rPr>
          <w:rFonts w:ascii="Tahoma" w:hAnsi="Tahoma" w:cs="Tahoma"/>
          <w:sz w:val="20"/>
          <w:szCs w:val="20"/>
        </w:rPr>
        <w:t>thrombohemorrhagic</w:t>
      </w:r>
      <w:proofErr w:type="spellEnd"/>
      <w:r w:rsidR="006E5F52">
        <w:rPr>
          <w:rFonts w:ascii="Tahoma" w:hAnsi="Tahoma" w:cs="Tahoma"/>
          <w:sz w:val="20"/>
          <w:szCs w:val="20"/>
        </w:rPr>
        <w:t xml:space="preserve"> events, mild to moderate non progressive splenomegaly (extramedullary hematopoiesis), no evidence of inflammation, abnormally large megakaryocytes in bone marrow, JAK2 mutations</w:t>
      </w:r>
    </w:p>
    <w:p w:rsidR="00E5267E" w:rsidRDefault="00E5267E" w:rsidP="00E5267E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Bone marrow analysis</w:t>
      </w:r>
    </w:p>
    <w:p w:rsidR="00E5267E" w:rsidRPr="00E5267E" w:rsidRDefault="00E5267E" w:rsidP="00E5267E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F</w:t>
      </w:r>
      <w:r w:rsidRPr="00E5267E">
        <w:rPr>
          <w:rFonts w:ascii="Tahoma" w:hAnsi="Tahoma" w:cs="Tahoma"/>
          <w:sz w:val="20"/>
          <w:szCs w:val="20"/>
        </w:rPr>
        <w:t xml:space="preserve">low cytometry </w:t>
      </w:r>
    </w:p>
    <w:p w:rsidR="00E5267E" w:rsidRPr="00E5267E" w:rsidRDefault="00E5267E" w:rsidP="00E5267E">
      <w:pPr>
        <w:rPr>
          <w:rFonts w:ascii="Tahoma" w:hAnsi="Tahoma" w:cs="Tahoma"/>
          <w:i/>
          <w:sz w:val="20"/>
          <w:szCs w:val="20"/>
        </w:rPr>
      </w:pPr>
      <w:r w:rsidRPr="00E5267E">
        <w:rPr>
          <w:rFonts w:ascii="Tahoma" w:hAnsi="Tahoma" w:cs="Tahoma"/>
          <w:i/>
          <w:sz w:val="20"/>
          <w:szCs w:val="20"/>
        </w:rPr>
        <w:t>Treatment:</w:t>
      </w:r>
    </w:p>
    <w:p w:rsidR="00E5267E" w:rsidRDefault="00E5267E" w:rsidP="00E5267E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Hyd</w:t>
      </w:r>
      <w:r w:rsidR="006E5F52">
        <w:rPr>
          <w:rFonts w:ascii="Tahoma" w:hAnsi="Tahoma" w:cs="Tahoma"/>
          <w:sz w:val="20"/>
          <w:szCs w:val="20"/>
        </w:rPr>
        <w:t>r</w:t>
      </w:r>
      <w:r>
        <w:rPr>
          <w:rFonts w:ascii="Tahoma" w:hAnsi="Tahoma" w:cs="Tahoma"/>
          <w:sz w:val="20"/>
          <w:szCs w:val="20"/>
        </w:rPr>
        <w:t>oxyurea</w:t>
      </w:r>
      <w:r w:rsidR="006E5F52">
        <w:rPr>
          <w:rFonts w:ascii="Tahoma" w:hAnsi="Tahoma" w:cs="Tahoma"/>
          <w:sz w:val="20"/>
          <w:szCs w:val="20"/>
        </w:rPr>
        <w:t xml:space="preserve">, anagrelide (inhibits </w:t>
      </w:r>
      <w:r w:rsidR="00F709A1">
        <w:rPr>
          <w:rFonts w:ascii="Tahoma" w:hAnsi="Tahoma" w:cs="Tahoma"/>
          <w:sz w:val="20"/>
          <w:szCs w:val="20"/>
        </w:rPr>
        <w:t>megakaryocyte</w:t>
      </w:r>
      <w:r w:rsidR="006E5F52">
        <w:rPr>
          <w:rFonts w:ascii="Tahoma" w:hAnsi="Tahoma" w:cs="Tahoma"/>
          <w:sz w:val="20"/>
          <w:szCs w:val="20"/>
        </w:rPr>
        <w:t xml:space="preserve"> proliferation/differentiation), interferon alpha</w:t>
      </w:r>
    </w:p>
    <w:p w:rsidR="006E5F52" w:rsidRDefault="006E5F52" w:rsidP="00E5267E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Aspirin for patients at risk of thrombosis</w:t>
      </w:r>
    </w:p>
    <w:p w:rsidR="00E5267E" w:rsidRPr="00E5267E" w:rsidRDefault="00E5267E" w:rsidP="008D3734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</w:t>
      </w:r>
      <w:r w:rsidRPr="00E5267E">
        <w:rPr>
          <w:rFonts w:ascii="Tahoma" w:hAnsi="Tahoma" w:cs="Tahoma"/>
          <w:sz w:val="20"/>
          <w:szCs w:val="20"/>
        </w:rPr>
        <w:t xml:space="preserve">hemotherapy </w:t>
      </w:r>
    </w:p>
    <w:p w:rsidR="00800749" w:rsidRPr="00800749" w:rsidRDefault="00800749" w:rsidP="008D3734">
      <w:pPr>
        <w:rPr>
          <w:rFonts w:ascii="Tahoma" w:hAnsi="Tahoma" w:cs="Tahoma"/>
          <w:b/>
          <w:sz w:val="24"/>
          <w:szCs w:val="24"/>
          <w:u w:val="single"/>
        </w:rPr>
      </w:pPr>
      <w:r w:rsidRPr="00800749">
        <w:rPr>
          <w:rFonts w:ascii="Tahoma" w:hAnsi="Tahoma" w:cs="Tahoma"/>
          <w:b/>
          <w:sz w:val="24"/>
          <w:szCs w:val="24"/>
          <w:u w:val="single"/>
        </w:rPr>
        <w:t>HYPERCOAGULABLE STATES</w:t>
      </w:r>
    </w:p>
    <w:p w:rsidR="008D3734" w:rsidRPr="00D127D0" w:rsidRDefault="008D3734" w:rsidP="008D3734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Hypercoagulability/thrombophilia – propensity for inappropriate thrombus formation</w:t>
      </w:r>
      <w:r w:rsidR="00856203">
        <w:rPr>
          <w:rFonts w:ascii="Tahoma" w:hAnsi="Tahoma" w:cs="Tahoma"/>
          <w:sz w:val="20"/>
          <w:szCs w:val="20"/>
        </w:rPr>
        <w:t>; imbalanced prothrombotic state</w:t>
      </w:r>
      <w:r w:rsidR="003C2704">
        <w:rPr>
          <w:rFonts w:ascii="Tahoma" w:hAnsi="Tahoma" w:cs="Tahoma"/>
          <w:sz w:val="20"/>
          <w:szCs w:val="20"/>
        </w:rPr>
        <w:t xml:space="preserve"> of platelet hyper-reactivity, excessive activation of coagulation, deficiencies of natural anti-coagulants and/or hyperfibrinolysis</w:t>
      </w:r>
    </w:p>
    <w:p w:rsidR="008D3734" w:rsidRPr="00D127D0" w:rsidRDefault="003C2704" w:rsidP="008D3734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May be </w:t>
      </w:r>
      <w:r w:rsidR="008D3734" w:rsidRPr="00D127D0">
        <w:rPr>
          <w:rFonts w:ascii="Tahoma" w:hAnsi="Tahoma" w:cs="Tahoma"/>
          <w:sz w:val="20"/>
          <w:szCs w:val="20"/>
        </w:rPr>
        <w:t>due to inherited or acquired causes</w:t>
      </w:r>
    </w:p>
    <w:p w:rsidR="008D3734" w:rsidRDefault="008D3734" w:rsidP="008D3734">
      <w:pPr>
        <w:pStyle w:val="ListParagraph"/>
        <w:numPr>
          <w:ilvl w:val="1"/>
          <w:numId w:val="6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Inherited: Factor V Leiden mutation or protein C deficiency (humans, none in veterinary med)</w:t>
      </w:r>
    </w:p>
    <w:p w:rsidR="00266C30" w:rsidRPr="00D127D0" w:rsidRDefault="00266C30" w:rsidP="00266C30">
      <w:pPr>
        <w:pStyle w:val="ListParagraph"/>
        <w:ind w:left="1440"/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noProof/>
          <w:color w:val="1A0DAB"/>
          <w:sz w:val="20"/>
          <w:szCs w:val="20"/>
          <w:bdr w:val="none" w:sz="0" w:space="0" w:color="auto" w:frame="1"/>
        </w:rPr>
        <w:drawing>
          <wp:anchor distT="0" distB="0" distL="114300" distR="114300" simplePos="0" relativeHeight="251667456" behindDoc="1" locked="0" layoutInCell="1" allowOverlap="1" wp14:anchorId="06EEB337" wp14:editId="0E5DE7C0">
            <wp:simplePos x="0" y="0"/>
            <wp:positionH relativeFrom="column">
              <wp:posOffset>3895973</wp:posOffset>
            </wp:positionH>
            <wp:positionV relativeFrom="paragraph">
              <wp:posOffset>81971</wp:posOffset>
            </wp:positionV>
            <wp:extent cx="1965325" cy="1651000"/>
            <wp:effectExtent l="0" t="0" r="0" b="6350"/>
            <wp:wrapSquare wrapText="bothSides"/>
            <wp:docPr id="15" name="Picture 15" descr="Image result for virchow's triad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virchow's triad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25" cy="165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D3734" w:rsidRPr="00D127D0" w:rsidRDefault="008D3734" w:rsidP="008D3734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266C30">
        <w:rPr>
          <w:rFonts w:ascii="Tahoma" w:hAnsi="Tahoma" w:cs="Tahoma"/>
          <w:b/>
          <w:sz w:val="20"/>
          <w:szCs w:val="20"/>
        </w:rPr>
        <w:t>Virchow’s triad</w:t>
      </w:r>
      <w:r w:rsidRPr="00D127D0">
        <w:rPr>
          <w:rFonts w:ascii="Tahoma" w:hAnsi="Tahoma" w:cs="Tahoma"/>
          <w:sz w:val="20"/>
          <w:szCs w:val="20"/>
        </w:rPr>
        <w:t xml:space="preserve"> – predisposition to thrombotic disease (overlap is common)</w:t>
      </w:r>
    </w:p>
    <w:p w:rsidR="008D3734" w:rsidRPr="00D127D0" w:rsidRDefault="008D3734" w:rsidP="008D3734">
      <w:pPr>
        <w:pStyle w:val="ListParagraph"/>
        <w:numPr>
          <w:ilvl w:val="1"/>
          <w:numId w:val="6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Endothelial dysfunction</w:t>
      </w:r>
    </w:p>
    <w:p w:rsidR="008D3734" w:rsidRPr="00D127D0" w:rsidRDefault="008D3734" w:rsidP="008D3734">
      <w:pPr>
        <w:pStyle w:val="ListParagraph"/>
        <w:numPr>
          <w:ilvl w:val="1"/>
          <w:numId w:val="6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Hypercoagulability of blood</w:t>
      </w:r>
    </w:p>
    <w:p w:rsidR="00856203" w:rsidRDefault="008D3734" w:rsidP="003C2704">
      <w:pPr>
        <w:pStyle w:val="ListParagraph"/>
        <w:numPr>
          <w:ilvl w:val="1"/>
          <w:numId w:val="6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Blood stasis or altered</w:t>
      </w:r>
      <w:r w:rsidR="00856203">
        <w:rPr>
          <w:rFonts w:ascii="Tahoma" w:hAnsi="Tahoma" w:cs="Tahoma"/>
          <w:sz w:val="20"/>
          <w:szCs w:val="20"/>
        </w:rPr>
        <w:t xml:space="preserve"> (turbulent)</w:t>
      </w:r>
      <w:r w:rsidRPr="00D127D0">
        <w:rPr>
          <w:rFonts w:ascii="Tahoma" w:hAnsi="Tahoma" w:cs="Tahoma"/>
          <w:sz w:val="20"/>
          <w:szCs w:val="20"/>
        </w:rPr>
        <w:t xml:space="preserve"> blood flow</w:t>
      </w:r>
    </w:p>
    <w:p w:rsidR="003C2704" w:rsidRPr="003C2704" w:rsidRDefault="003C2704" w:rsidP="003C2704">
      <w:pPr>
        <w:pStyle w:val="ListParagraph"/>
        <w:ind w:left="1440"/>
        <w:rPr>
          <w:rFonts w:ascii="Tahoma" w:hAnsi="Tahoma" w:cs="Tahoma"/>
          <w:sz w:val="20"/>
          <w:szCs w:val="20"/>
        </w:rPr>
      </w:pPr>
    </w:p>
    <w:p w:rsidR="008D3734" w:rsidRPr="00266C30" w:rsidRDefault="008D3734" w:rsidP="008D3734">
      <w:pPr>
        <w:rPr>
          <w:rFonts w:ascii="Tahoma" w:hAnsi="Tahoma" w:cs="Tahoma"/>
          <w:b/>
          <w:sz w:val="20"/>
          <w:szCs w:val="20"/>
          <w:u w:val="single"/>
        </w:rPr>
      </w:pPr>
      <w:r w:rsidRPr="00266C30">
        <w:rPr>
          <w:rFonts w:ascii="Tahoma" w:hAnsi="Tahoma" w:cs="Tahoma"/>
          <w:b/>
          <w:sz w:val="20"/>
          <w:szCs w:val="20"/>
          <w:u w:val="single"/>
        </w:rPr>
        <w:t>Mechanisms of Thrombophilia</w:t>
      </w:r>
    </w:p>
    <w:p w:rsidR="00902126" w:rsidRDefault="008D3734" w:rsidP="00902126">
      <w:pPr>
        <w:pStyle w:val="ListParagraph"/>
        <w:numPr>
          <w:ilvl w:val="0"/>
          <w:numId w:val="7"/>
        </w:numPr>
        <w:rPr>
          <w:rFonts w:ascii="Tahoma" w:hAnsi="Tahoma" w:cs="Tahoma"/>
          <w:b/>
          <w:sz w:val="20"/>
          <w:szCs w:val="20"/>
        </w:rPr>
      </w:pPr>
      <w:r w:rsidRPr="00266C30">
        <w:rPr>
          <w:rFonts w:ascii="Tahoma" w:hAnsi="Tahoma" w:cs="Tahoma"/>
          <w:b/>
          <w:sz w:val="20"/>
          <w:szCs w:val="20"/>
        </w:rPr>
        <w:t>Endothelial disturbances</w:t>
      </w:r>
    </w:p>
    <w:p w:rsidR="008D3734" w:rsidRPr="00902126" w:rsidRDefault="008D3734" w:rsidP="00902126">
      <w:pPr>
        <w:pStyle w:val="ListParagraph"/>
        <w:numPr>
          <w:ilvl w:val="0"/>
          <w:numId w:val="38"/>
        </w:numPr>
        <w:rPr>
          <w:rFonts w:ascii="Tahoma" w:hAnsi="Tahoma" w:cs="Tahoma"/>
          <w:b/>
          <w:sz w:val="20"/>
          <w:szCs w:val="20"/>
        </w:rPr>
      </w:pPr>
      <w:r w:rsidRPr="00902126">
        <w:rPr>
          <w:rFonts w:ascii="Tahoma" w:hAnsi="Tahoma" w:cs="Tahoma"/>
          <w:sz w:val="20"/>
          <w:szCs w:val="20"/>
        </w:rPr>
        <w:t>Endothelial barrier is comprised of vascular endothelial cells and luminal glycocalyx that houses many key anticoagulant elements</w:t>
      </w:r>
    </w:p>
    <w:p w:rsidR="008D3734" w:rsidRPr="00D127D0" w:rsidRDefault="008D3734" w:rsidP="00902126">
      <w:pPr>
        <w:pStyle w:val="ListParagraph"/>
        <w:numPr>
          <w:ilvl w:val="0"/>
          <w:numId w:val="38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Normally endothelium is anticoagulant in nature</w:t>
      </w:r>
    </w:p>
    <w:p w:rsidR="008D3734" w:rsidRPr="00D127D0" w:rsidRDefault="008D3734" w:rsidP="00902126">
      <w:pPr>
        <w:pStyle w:val="ListParagraph"/>
        <w:numPr>
          <w:ilvl w:val="0"/>
          <w:numId w:val="38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In injury, the endothelium transitions to a pro-thrombotic state</w:t>
      </w:r>
    </w:p>
    <w:p w:rsidR="008D3734" w:rsidRPr="00D127D0" w:rsidRDefault="008D3734" w:rsidP="00902126">
      <w:pPr>
        <w:pStyle w:val="ListParagraph"/>
        <w:numPr>
          <w:ilvl w:val="0"/>
          <w:numId w:val="38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Endothelial glycocalyx</w:t>
      </w:r>
    </w:p>
    <w:p w:rsidR="008D3734" w:rsidRPr="00D127D0" w:rsidRDefault="008D3734" w:rsidP="00902126">
      <w:pPr>
        <w:pStyle w:val="ListParagraph"/>
        <w:numPr>
          <w:ilvl w:val="1"/>
          <w:numId w:val="38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Large network of negatively charged GAGs, proteoglycans and glycoproteins</w:t>
      </w:r>
    </w:p>
    <w:p w:rsidR="008D3734" w:rsidRPr="00D127D0" w:rsidRDefault="008D3734" w:rsidP="00902126">
      <w:pPr>
        <w:pStyle w:val="ListParagraph"/>
        <w:numPr>
          <w:ilvl w:val="1"/>
          <w:numId w:val="38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 xml:space="preserve">Heparan sulfate is 50-90% of proteoglycans and facilitates binding of AT, heparin cofactor II, thrombomodulin function, tissue factor pathway inhibitor are housed </w:t>
      </w:r>
    </w:p>
    <w:p w:rsidR="008D3734" w:rsidRPr="00D127D0" w:rsidRDefault="008D3734" w:rsidP="00902126">
      <w:pPr>
        <w:pStyle w:val="ListParagraph"/>
        <w:numPr>
          <w:ilvl w:val="1"/>
          <w:numId w:val="38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 xml:space="preserve">Serves as mechanoreceptor </w:t>
      </w:r>
      <w:r w:rsidRPr="00D127D0">
        <w:rPr>
          <w:rFonts w:ascii="Tahoma" w:hAnsi="Tahoma" w:cs="Tahoma"/>
          <w:sz w:val="20"/>
          <w:szCs w:val="20"/>
        </w:rPr>
        <w:sym w:font="Wingdings" w:char="F0E0"/>
      </w:r>
      <w:r w:rsidRPr="00D127D0">
        <w:rPr>
          <w:rFonts w:ascii="Tahoma" w:hAnsi="Tahoma" w:cs="Tahoma"/>
          <w:sz w:val="20"/>
          <w:szCs w:val="20"/>
        </w:rPr>
        <w:t xml:space="preserve"> altered blood flow </w:t>
      </w:r>
      <w:r w:rsidRPr="00D127D0">
        <w:rPr>
          <w:rFonts w:ascii="Tahoma" w:hAnsi="Tahoma" w:cs="Tahoma"/>
          <w:sz w:val="20"/>
          <w:szCs w:val="20"/>
        </w:rPr>
        <w:sym w:font="Wingdings" w:char="F0E0"/>
      </w:r>
      <w:r w:rsidRPr="00D127D0">
        <w:rPr>
          <w:rFonts w:ascii="Tahoma" w:hAnsi="Tahoma" w:cs="Tahoma"/>
          <w:sz w:val="20"/>
          <w:szCs w:val="20"/>
        </w:rPr>
        <w:t xml:space="preserve"> NO released during times of shear stress to maintain organ perfusion</w:t>
      </w:r>
      <w:r w:rsidR="00902126">
        <w:rPr>
          <w:rFonts w:ascii="Tahoma" w:hAnsi="Tahoma" w:cs="Tahoma"/>
          <w:sz w:val="20"/>
          <w:szCs w:val="20"/>
        </w:rPr>
        <w:t xml:space="preserve"> (vasodilation and decrease platelet aggregation)</w:t>
      </w:r>
    </w:p>
    <w:p w:rsidR="008D3734" w:rsidRPr="00D127D0" w:rsidRDefault="008D3734" w:rsidP="00902126">
      <w:pPr>
        <w:pStyle w:val="ListParagraph"/>
        <w:numPr>
          <w:ilvl w:val="2"/>
          <w:numId w:val="38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NO important for inflammatory response, leukocyte adhesion, inhibition of platelet aggregation</w:t>
      </w:r>
    </w:p>
    <w:p w:rsidR="008D3734" w:rsidRPr="00D127D0" w:rsidRDefault="008D3734" w:rsidP="00902126">
      <w:pPr>
        <w:pStyle w:val="ListParagraph"/>
        <w:numPr>
          <w:ilvl w:val="1"/>
          <w:numId w:val="38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Inflammation results in decrease of GAG = compromises glycocalyx, decreasing the function of key anticoagulants, decreased buffering of endothelial cells allowing inflammatory mediators to bind</w:t>
      </w:r>
    </w:p>
    <w:p w:rsidR="008D3734" w:rsidRPr="00D127D0" w:rsidRDefault="00902126" w:rsidP="00902126">
      <w:pPr>
        <w:pStyle w:val="ListParagraph"/>
        <w:numPr>
          <w:ilvl w:val="1"/>
          <w:numId w:val="38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Endothelial glycocalyx</w:t>
      </w:r>
      <w:r w:rsidR="008D3734" w:rsidRPr="00D127D0">
        <w:rPr>
          <w:rFonts w:ascii="Tahoma" w:hAnsi="Tahoma" w:cs="Tahoma"/>
          <w:sz w:val="20"/>
          <w:szCs w:val="20"/>
        </w:rPr>
        <w:t xml:space="preserve"> can be activated by TNF-alpha, bradykinin, thrombin, histamine, vascular endothelial growth factor</w:t>
      </w:r>
    </w:p>
    <w:p w:rsidR="003C2704" w:rsidRDefault="008D3734" w:rsidP="003C2704">
      <w:pPr>
        <w:pStyle w:val="ListParagraph"/>
        <w:numPr>
          <w:ilvl w:val="2"/>
          <w:numId w:val="38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 xml:space="preserve">Once injury/activated – EC releases </w:t>
      </w:r>
      <w:proofErr w:type="spellStart"/>
      <w:r w:rsidRPr="00D127D0">
        <w:rPr>
          <w:rFonts w:ascii="Tahoma" w:hAnsi="Tahoma" w:cs="Tahoma"/>
          <w:sz w:val="20"/>
          <w:szCs w:val="20"/>
        </w:rPr>
        <w:t>ultralarge</w:t>
      </w:r>
      <w:proofErr w:type="spellEnd"/>
      <w:r w:rsidRPr="00D127D0">
        <w:rPr>
          <w:rFonts w:ascii="Tahoma" w:hAnsi="Tahoma" w:cs="Tahoma"/>
          <w:sz w:val="20"/>
          <w:szCs w:val="20"/>
        </w:rPr>
        <w:t xml:space="preserve"> multimers of vWF wh</w:t>
      </w:r>
      <w:r w:rsidR="00902126">
        <w:rPr>
          <w:rFonts w:ascii="Tahoma" w:hAnsi="Tahoma" w:cs="Tahoma"/>
          <w:sz w:val="20"/>
          <w:szCs w:val="20"/>
        </w:rPr>
        <w:t xml:space="preserve">ich can bind platelet </w:t>
      </w:r>
      <w:proofErr w:type="spellStart"/>
      <w:r w:rsidR="00902126">
        <w:rPr>
          <w:rFonts w:ascii="Tahoma" w:hAnsi="Tahoma" w:cs="Tahoma"/>
          <w:sz w:val="20"/>
          <w:szCs w:val="20"/>
        </w:rPr>
        <w:t>GP</w:t>
      </w:r>
      <w:r w:rsidRPr="00D127D0">
        <w:rPr>
          <w:rFonts w:ascii="Tahoma" w:hAnsi="Tahoma" w:cs="Tahoma"/>
          <w:sz w:val="20"/>
          <w:szCs w:val="20"/>
        </w:rPr>
        <w:t>Ib</w:t>
      </w:r>
      <w:proofErr w:type="spellEnd"/>
      <w:r w:rsidRPr="00D127D0">
        <w:rPr>
          <w:rFonts w:ascii="Tahoma" w:hAnsi="Tahoma" w:cs="Tahoma"/>
          <w:sz w:val="20"/>
          <w:szCs w:val="20"/>
        </w:rPr>
        <w:t>-alpha receptors, initiate platelet tethering and activation</w:t>
      </w:r>
    </w:p>
    <w:p w:rsidR="001871D2" w:rsidRPr="003C2704" w:rsidRDefault="003C2704" w:rsidP="003C2704">
      <w:pPr>
        <w:pStyle w:val="ListParagraph"/>
        <w:ind w:left="2520"/>
        <w:rPr>
          <w:rFonts w:ascii="Tahoma" w:hAnsi="Tahoma" w:cs="Tahoma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65E543C7">
            <wp:simplePos x="0" y="0"/>
            <wp:positionH relativeFrom="margin">
              <wp:posOffset>3209925</wp:posOffset>
            </wp:positionH>
            <wp:positionV relativeFrom="paragraph">
              <wp:posOffset>6350</wp:posOffset>
            </wp:positionV>
            <wp:extent cx="2981325" cy="4162425"/>
            <wp:effectExtent l="0" t="0" r="952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416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020A" w:rsidRDefault="008D3734" w:rsidP="0079020A">
      <w:pPr>
        <w:pStyle w:val="ListParagraph"/>
        <w:numPr>
          <w:ilvl w:val="0"/>
          <w:numId w:val="7"/>
        </w:numPr>
        <w:rPr>
          <w:rFonts w:ascii="Tahoma" w:hAnsi="Tahoma" w:cs="Tahoma"/>
          <w:b/>
          <w:sz w:val="20"/>
          <w:szCs w:val="20"/>
        </w:rPr>
      </w:pPr>
      <w:r w:rsidRPr="00902126">
        <w:rPr>
          <w:rFonts w:ascii="Tahoma" w:hAnsi="Tahoma" w:cs="Tahoma"/>
          <w:b/>
          <w:sz w:val="20"/>
          <w:szCs w:val="20"/>
        </w:rPr>
        <w:t>Increased Procoagulant Elements</w:t>
      </w:r>
    </w:p>
    <w:p w:rsidR="0079020A" w:rsidRPr="0079020A" w:rsidRDefault="008D3734" w:rsidP="0079020A">
      <w:pPr>
        <w:pStyle w:val="ListParagraph"/>
        <w:numPr>
          <w:ilvl w:val="0"/>
          <w:numId w:val="38"/>
        </w:numPr>
        <w:rPr>
          <w:rFonts w:ascii="Tahoma" w:hAnsi="Tahoma" w:cs="Tahoma"/>
          <w:b/>
          <w:sz w:val="20"/>
          <w:szCs w:val="20"/>
        </w:rPr>
      </w:pPr>
      <w:r w:rsidRPr="0079020A">
        <w:rPr>
          <w:rFonts w:ascii="Tahoma" w:hAnsi="Tahoma" w:cs="Tahoma"/>
          <w:sz w:val="20"/>
          <w:szCs w:val="20"/>
        </w:rPr>
        <w:t>Endothelial disruption exposes procoagulant substances (tissue factor) to circulating blood</w:t>
      </w:r>
    </w:p>
    <w:p w:rsidR="0079020A" w:rsidRPr="0079020A" w:rsidRDefault="008D3734" w:rsidP="0079020A">
      <w:pPr>
        <w:pStyle w:val="ListParagraph"/>
        <w:numPr>
          <w:ilvl w:val="0"/>
          <w:numId w:val="38"/>
        </w:numPr>
        <w:rPr>
          <w:rFonts w:ascii="Tahoma" w:hAnsi="Tahoma" w:cs="Tahoma"/>
          <w:b/>
          <w:sz w:val="20"/>
          <w:szCs w:val="20"/>
        </w:rPr>
      </w:pPr>
      <w:r w:rsidRPr="0079020A">
        <w:rPr>
          <w:rFonts w:ascii="Tahoma" w:hAnsi="Tahoma" w:cs="Tahoma"/>
          <w:sz w:val="20"/>
          <w:szCs w:val="20"/>
        </w:rPr>
        <w:t xml:space="preserve">All coagulation occurs through interaction of TF and activated </w:t>
      </w:r>
      <w:proofErr w:type="spellStart"/>
      <w:r w:rsidRPr="0079020A">
        <w:rPr>
          <w:rFonts w:ascii="Tahoma" w:hAnsi="Tahoma" w:cs="Tahoma"/>
          <w:sz w:val="20"/>
          <w:szCs w:val="20"/>
        </w:rPr>
        <w:t>FVIIa</w:t>
      </w:r>
      <w:proofErr w:type="spellEnd"/>
    </w:p>
    <w:p w:rsidR="0079020A" w:rsidRPr="0079020A" w:rsidRDefault="008D3734" w:rsidP="0079020A">
      <w:pPr>
        <w:pStyle w:val="ListParagraph"/>
        <w:numPr>
          <w:ilvl w:val="0"/>
          <w:numId w:val="38"/>
        </w:numPr>
        <w:rPr>
          <w:rFonts w:ascii="Tahoma" w:hAnsi="Tahoma" w:cs="Tahoma"/>
          <w:b/>
          <w:sz w:val="20"/>
          <w:szCs w:val="20"/>
        </w:rPr>
      </w:pPr>
      <w:r w:rsidRPr="0079020A">
        <w:rPr>
          <w:rFonts w:ascii="Tahoma" w:hAnsi="Tahoma" w:cs="Tahoma"/>
          <w:sz w:val="20"/>
          <w:szCs w:val="20"/>
        </w:rPr>
        <w:t>TF may be expressed on macrophage/monocytes that have been activated by inflammation</w:t>
      </w:r>
    </w:p>
    <w:p w:rsidR="0079020A" w:rsidRPr="0079020A" w:rsidRDefault="008D3734" w:rsidP="0079020A">
      <w:pPr>
        <w:pStyle w:val="ListParagraph"/>
        <w:numPr>
          <w:ilvl w:val="1"/>
          <w:numId w:val="38"/>
        </w:numPr>
        <w:rPr>
          <w:rFonts w:ascii="Tahoma" w:hAnsi="Tahoma" w:cs="Tahoma"/>
          <w:b/>
          <w:sz w:val="20"/>
          <w:szCs w:val="20"/>
        </w:rPr>
      </w:pPr>
      <w:r w:rsidRPr="0079020A">
        <w:rPr>
          <w:rFonts w:ascii="Tahoma" w:hAnsi="Tahoma" w:cs="Tahoma"/>
          <w:sz w:val="20"/>
          <w:szCs w:val="20"/>
        </w:rPr>
        <w:t>Has also been expressed on neoplastic cells</w:t>
      </w:r>
    </w:p>
    <w:p w:rsidR="0079020A" w:rsidRDefault="008D3734" w:rsidP="0079020A">
      <w:pPr>
        <w:pStyle w:val="ListParagraph"/>
        <w:numPr>
          <w:ilvl w:val="0"/>
          <w:numId w:val="38"/>
        </w:numPr>
        <w:rPr>
          <w:rFonts w:ascii="Tahoma" w:hAnsi="Tahoma" w:cs="Tahoma"/>
          <w:sz w:val="20"/>
          <w:szCs w:val="20"/>
        </w:rPr>
      </w:pPr>
      <w:r w:rsidRPr="0079020A">
        <w:rPr>
          <w:rFonts w:ascii="Tahoma" w:hAnsi="Tahoma" w:cs="Tahoma"/>
          <w:sz w:val="20"/>
          <w:szCs w:val="20"/>
        </w:rPr>
        <w:t>TF perpetuates inflammation thro</w:t>
      </w:r>
      <w:r w:rsidR="003C2704">
        <w:rPr>
          <w:rFonts w:ascii="Tahoma" w:hAnsi="Tahoma" w:cs="Tahoma"/>
          <w:sz w:val="20"/>
          <w:szCs w:val="20"/>
        </w:rPr>
        <w:t xml:space="preserve">ugh activating </w:t>
      </w:r>
      <w:r w:rsidRPr="0079020A">
        <w:rPr>
          <w:rFonts w:ascii="Tahoma" w:hAnsi="Tahoma" w:cs="Tahoma"/>
          <w:sz w:val="20"/>
          <w:szCs w:val="20"/>
        </w:rPr>
        <w:t>TNF alpha</w:t>
      </w:r>
      <w:r w:rsidR="003C2704">
        <w:rPr>
          <w:rFonts w:ascii="Tahoma" w:hAnsi="Tahoma" w:cs="Tahoma"/>
          <w:sz w:val="20"/>
          <w:szCs w:val="20"/>
        </w:rPr>
        <w:t xml:space="preserve"> release</w:t>
      </w:r>
    </w:p>
    <w:p w:rsidR="0079020A" w:rsidRDefault="008D3734" w:rsidP="0079020A">
      <w:pPr>
        <w:pStyle w:val="ListParagraph"/>
        <w:numPr>
          <w:ilvl w:val="0"/>
          <w:numId w:val="38"/>
        </w:numPr>
        <w:rPr>
          <w:rFonts w:ascii="Tahoma" w:hAnsi="Tahoma" w:cs="Tahoma"/>
          <w:sz w:val="20"/>
          <w:szCs w:val="20"/>
        </w:rPr>
      </w:pPr>
      <w:r w:rsidRPr="0079020A">
        <w:rPr>
          <w:rFonts w:ascii="Tahoma" w:hAnsi="Tahoma" w:cs="Tahoma"/>
          <w:sz w:val="20"/>
          <w:szCs w:val="20"/>
        </w:rPr>
        <w:t>Platelets are a source of procoagulant membrane</w:t>
      </w:r>
    </w:p>
    <w:p w:rsidR="0079020A" w:rsidRPr="0079020A" w:rsidRDefault="008D3734" w:rsidP="0079020A">
      <w:pPr>
        <w:pStyle w:val="ListParagraph"/>
        <w:numPr>
          <w:ilvl w:val="1"/>
          <w:numId w:val="38"/>
        </w:numPr>
        <w:rPr>
          <w:rFonts w:ascii="Tahoma" w:hAnsi="Tahoma" w:cs="Tahoma"/>
          <w:sz w:val="20"/>
          <w:szCs w:val="20"/>
        </w:rPr>
      </w:pPr>
      <w:r w:rsidRPr="0079020A">
        <w:rPr>
          <w:rFonts w:ascii="Tahoma" w:hAnsi="Tahoma" w:cs="Tahoma"/>
          <w:sz w:val="20"/>
          <w:szCs w:val="20"/>
        </w:rPr>
        <w:t xml:space="preserve">Activation leads to shape change and negatively charged phospholipids move to surface </w:t>
      </w:r>
      <w:r w:rsidRPr="00D127D0">
        <w:sym w:font="Wingdings" w:char="F0E0"/>
      </w:r>
      <w:r w:rsidRPr="0079020A">
        <w:rPr>
          <w:rFonts w:ascii="Tahoma" w:hAnsi="Tahoma" w:cs="Tahoma"/>
          <w:sz w:val="20"/>
          <w:szCs w:val="20"/>
        </w:rPr>
        <w:t xml:space="preserve"> catalytic surface for </w:t>
      </w:r>
      <w:proofErr w:type="spellStart"/>
      <w:r w:rsidRPr="0079020A">
        <w:rPr>
          <w:rFonts w:ascii="Tahoma" w:hAnsi="Tahoma" w:cs="Tahoma"/>
          <w:sz w:val="20"/>
          <w:szCs w:val="20"/>
        </w:rPr>
        <w:t>prothrombinase</w:t>
      </w:r>
      <w:proofErr w:type="spellEnd"/>
      <w:r w:rsidRPr="0079020A">
        <w:rPr>
          <w:rFonts w:ascii="Tahoma" w:hAnsi="Tahoma" w:cs="Tahoma"/>
          <w:sz w:val="20"/>
          <w:szCs w:val="20"/>
        </w:rPr>
        <w:t xml:space="preserve"> and </w:t>
      </w:r>
      <w:proofErr w:type="spellStart"/>
      <w:r w:rsidRPr="0079020A">
        <w:rPr>
          <w:rFonts w:ascii="Tahoma" w:hAnsi="Tahoma" w:cs="Tahoma"/>
          <w:sz w:val="20"/>
          <w:szCs w:val="20"/>
        </w:rPr>
        <w:t>tenase</w:t>
      </w:r>
      <w:proofErr w:type="spellEnd"/>
      <w:r w:rsidRPr="0079020A">
        <w:rPr>
          <w:rFonts w:ascii="Tahoma" w:hAnsi="Tahoma" w:cs="Tahoma"/>
          <w:sz w:val="20"/>
          <w:szCs w:val="20"/>
        </w:rPr>
        <w:t xml:space="preserve"> </w:t>
      </w:r>
      <w:r w:rsidRPr="00D127D0">
        <w:sym w:font="Wingdings" w:char="F0E0"/>
      </w:r>
      <w:r w:rsidRPr="0079020A">
        <w:rPr>
          <w:rFonts w:ascii="Tahoma" w:hAnsi="Tahoma" w:cs="Tahoma"/>
          <w:sz w:val="20"/>
          <w:szCs w:val="20"/>
        </w:rPr>
        <w:t xml:space="preserve"> propagation of clot formation</w:t>
      </w:r>
    </w:p>
    <w:p w:rsidR="0079020A" w:rsidRDefault="008D3734" w:rsidP="0079020A">
      <w:pPr>
        <w:pStyle w:val="ListParagraph"/>
        <w:numPr>
          <w:ilvl w:val="0"/>
          <w:numId w:val="38"/>
        </w:numPr>
        <w:rPr>
          <w:rFonts w:ascii="Tahoma" w:hAnsi="Tahoma" w:cs="Tahoma"/>
          <w:sz w:val="20"/>
          <w:szCs w:val="20"/>
        </w:rPr>
      </w:pPr>
      <w:r w:rsidRPr="0079020A">
        <w:rPr>
          <w:rFonts w:ascii="Tahoma" w:hAnsi="Tahoma" w:cs="Tahoma"/>
          <w:sz w:val="20"/>
          <w:szCs w:val="20"/>
        </w:rPr>
        <w:t xml:space="preserve">Platelets activate and increase fibrinogen receptors  (integrin </w:t>
      </w:r>
      <w:proofErr w:type="spellStart"/>
      <w:r w:rsidRPr="0079020A">
        <w:rPr>
          <w:rFonts w:ascii="Tahoma" w:hAnsi="Tahoma" w:cs="Tahoma"/>
          <w:sz w:val="20"/>
          <w:szCs w:val="20"/>
        </w:rPr>
        <w:t>alphaIIb</w:t>
      </w:r>
      <w:proofErr w:type="spellEnd"/>
      <w:r w:rsidRPr="0079020A">
        <w:rPr>
          <w:rFonts w:ascii="Tahoma" w:hAnsi="Tahoma" w:cs="Tahoma"/>
          <w:sz w:val="20"/>
          <w:szCs w:val="20"/>
        </w:rPr>
        <w:t xml:space="preserve"> beta3) on surface </w:t>
      </w:r>
    </w:p>
    <w:p w:rsidR="0079020A" w:rsidRDefault="008D3734" w:rsidP="0079020A">
      <w:pPr>
        <w:pStyle w:val="ListParagraph"/>
        <w:numPr>
          <w:ilvl w:val="0"/>
          <w:numId w:val="38"/>
        </w:numPr>
        <w:rPr>
          <w:rFonts w:ascii="Tahoma" w:hAnsi="Tahoma" w:cs="Tahoma"/>
          <w:sz w:val="20"/>
          <w:szCs w:val="20"/>
        </w:rPr>
      </w:pPr>
      <w:r w:rsidRPr="0079020A">
        <w:rPr>
          <w:rFonts w:ascii="Tahoma" w:hAnsi="Tahoma" w:cs="Tahoma"/>
          <w:sz w:val="20"/>
          <w:szCs w:val="20"/>
        </w:rPr>
        <w:t xml:space="preserve">Alpha and dense granules are secreted </w:t>
      </w:r>
      <w:r w:rsidRPr="00D127D0">
        <w:sym w:font="Wingdings" w:char="F0E0"/>
      </w:r>
      <w:r w:rsidRPr="0079020A">
        <w:rPr>
          <w:rFonts w:ascii="Tahoma" w:hAnsi="Tahoma" w:cs="Tahoma"/>
          <w:sz w:val="20"/>
          <w:szCs w:val="20"/>
        </w:rPr>
        <w:t xml:space="preserve"> releasing procoagulant elements (calcium, </w:t>
      </w:r>
      <w:proofErr w:type="spellStart"/>
      <w:r w:rsidRPr="0079020A">
        <w:rPr>
          <w:rFonts w:ascii="Tahoma" w:hAnsi="Tahoma" w:cs="Tahoma"/>
          <w:sz w:val="20"/>
          <w:szCs w:val="20"/>
        </w:rPr>
        <w:t>FVa</w:t>
      </w:r>
      <w:proofErr w:type="spellEnd"/>
      <w:r w:rsidRPr="0079020A">
        <w:rPr>
          <w:rFonts w:ascii="Tahoma" w:hAnsi="Tahoma" w:cs="Tahoma"/>
          <w:sz w:val="20"/>
          <w:szCs w:val="20"/>
        </w:rPr>
        <w:t>, serotonin, fibrinogen, P-</w:t>
      </w:r>
      <w:proofErr w:type="spellStart"/>
      <w:r w:rsidRPr="0079020A">
        <w:rPr>
          <w:rFonts w:ascii="Tahoma" w:hAnsi="Tahoma" w:cs="Tahoma"/>
          <w:sz w:val="20"/>
          <w:szCs w:val="20"/>
        </w:rPr>
        <w:t>selecin</w:t>
      </w:r>
      <w:proofErr w:type="spellEnd"/>
      <w:r w:rsidRPr="0079020A">
        <w:rPr>
          <w:rFonts w:ascii="Tahoma" w:hAnsi="Tahoma" w:cs="Tahoma"/>
          <w:sz w:val="20"/>
          <w:szCs w:val="20"/>
        </w:rPr>
        <w:t>, ADP (feline alpha granules also release vWF)</w:t>
      </w:r>
    </w:p>
    <w:p w:rsidR="0079020A" w:rsidRDefault="008D3734" w:rsidP="0079020A">
      <w:pPr>
        <w:pStyle w:val="ListParagraph"/>
        <w:numPr>
          <w:ilvl w:val="0"/>
          <w:numId w:val="38"/>
        </w:numPr>
        <w:rPr>
          <w:rFonts w:ascii="Tahoma" w:hAnsi="Tahoma" w:cs="Tahoma"/>
          <w:sz w:val="20"/>
          <w:szCs w:val="20"/>
        </w:rPr>
      </w:pPr>
      <w:r w:rsidRPr="0079020A">
        <w:rPr>
          <w:rFonts w:ascii="Tahoma" w:hAnsi="Tahoma" w:cs="Tahoma"/>
          <w:sz w:val="20"/>
          <w:szCs w:val="20"/>
        </w:rPr>
        <w:t xml:space="preserve">Microparticles circulate in small vesicles released from activated or apoptotic cells </w:t>
      </w:r>
      <w:r w:rsidRPr="00D127D0">
        <w:sym w:font="Wingdings" w:char="F0E0"/>
      </w:r>
      <w:r w:rsidRPr="0079020A">
        <w:rPr>
          <w:rFonts w:ascii="Tahoma" w:hAnsi="Tahoma" w:cs="Tahoma"/>
          <w:sz w:val="20"/>
          <w:szCs w:val="20"/>
        </w:rPr>
        <w:t xml:space="preserve"> provide surface for thrombin generation </w:t>
      </w:r>
    </w:p>
    <w:p w:rsidR="008D3734" w:rsidRPr="0079020A" w:rsidRDefault="008D3734" w:rsidP="0079020A">
      <w:pPr>
        <w:pStyle w:val="ListParagraph"/>
        <w:numPr>
          <w:ilvl w:val="1"/>
          <w:numId w:val="38"/>
        </w:numPr>
        <w:rPr>
          <w:rFonts w:ascii="Tahoma" w:hAnsi="Tahoma" w:cs="Tahoma"/>
          <w:sz w:val="20"/>
          <w:szCs w:val="20"/>
        </w:rPr>
      </w:pPr>
      <w:r w:rsidRPr="0079020A">
        <w:rPr>
          <w:rFonts w:ascii="Tahoma" w:hAnsi="Tahoma" w:cs="Tahoma"/>
          <w:sz w:val="20"/>
          <w:szCs w:val="20"/>
        </w:rPr>
        <w:t xml:space="preserve">MP can express TF on their surface, or have vWF binding sites or UL-vWF multimers  </w:t>
      </w:r>
      <w:r w:rsidRPr="00D127D0">
        <w:sym w:font="Wingdings" w:char="F0E0"/>
      </w:r>
      <w:r w:rsidRPr="0079020A">
        <w:rPr>
          <w:rFonts w:ascii="Tahoma" w:hAnsi="Tahoma" w:cs="Tahoma"/>
          <w:sz w:val="20"/>
          <w:szCs w:val="20"/>
        </w:rPr>
        <w:t xml:space="preserve"> characterized as procoagulant MPs</w:t>
      </w:r>
    </w:p>
    <w:p w:rsidR="001051CD" w:rsidRPr="001051CD" w:rsidRDefault="001051CD" w:rsidP="001051CD">
      <w:pPr>
        <w:pStyle w:val="ListParagraph"/>
        <w:rPr>
          <w:rFonts w:ascii="Tahoma" w:hAnsi="Tahoma" w:cs="Tahoma"/>
          <w:sz w:val="20"/>
          <w:szCs w:val="20"/>
        </w:rPr>
      </w:pPr>
    </w:p>
    <w:p w:rsidR="0079020A" w:rsidRDefault="008D3734" w:rsidP="0079020A">
      <w:pPr>
        <w:pStyle w:val="ListParagraph"/>
        <w:numPr>
          <w:ilvl w:val="0"/>
          <w:numId w:val="7"/>
        </w:numPr>
        <w:rPr>
          <w:rFonts w:ascii="Tahoma" w:hAnsi="Tahoma" w:cs="Tahoma"/>
          <w:b/>
          <w:sz w:val="20"/>
          <w:szCs w:val="20"/>
        </w:rPr>
      </w:pPr>
      <w:r w:rsidRPr="0079020A">
        <w:rPr>
          <w:rFonts w:ascii="Tahoma" w:hAnsi="Tahoma" w:cs="Tahoma"/>
          <w:b/>
          <w:sz w:val="20"/>
          <w:szCs w:val="20"/>
        </w:rPr>
        <w:t>Decreased Endogenous Anticoagulants</w:t>
      </w:r>
    </w:p>
    <w:p w:rsidR="0079020A" w:rsidRPr="0079020A" w:rsidRDefault="008D3734" w:rsidP="0079020A">
      <w:pPr>
        <w:pStyle w:val="ListParagraph"/>
        <w:numPr>
          <w:ilvl w:val="0"/>
          <w:numId w:val="38"/>
        </w:numPr>
        <w:rPr>
          <w:rFonts w:ascii="Tahoma" w:hAnsi="Tahoma" w:cs="Tahoma"/>
          <w:b/>
          <w:sz w:val="20"/>
          <w:szCs w:val="20"/>
        </w:rPr>
      </w:pPr>
      <w:r w:rsidRPr="0079020A">
        <w:rPr>
          <w:rFonts w:ascii="Tahoma" w:hAnsi="Tahoma" w:cs="Tahoma"/>
          <w:sz w:val="20"/>
          <w:szCs w:val="20"/>
        </w:rPr>
        <w:t>Essential to restricting coagulation to the site of vascular insult</w:t>
      </w:r>
    </w:p>
    <w:p w:rsidR="0079020A" w:rsidRPr="0079020A" w:rsidRDefault="008D3734" w:rsidP="0079020A">
      <w:pPr>
        <w:pStyle w:val="ListParagraph"/>
        <w:numPr>
          <w:ilvl w:val="0"/>
          <w:numId w:val="38"/>
        </w:numPr>
        <w:rPr>
          <w:rFonts w:ascii="Tahoma" w:hAnsi="Tahoma" w:cs="Tahoma"/>
          <w:b/>
          <w:sz w:val="20"/>
          <w:szCs w:val="20"/>
        </w:rPr>
      </w:pPr>
      <w:r w:rsidRPr="0079020A">
        <w:rPr>
          <w:rFonts w:ascii="Tahoma" w:hAnsi="Tahoma" w:cs="Tahoma"/>
          <w:sz w:val="20"/>
          <w:szCs w:val="20"/>
        </w:rPr>
        <w:t>Produced simultaneously – helps to prevent procoagulant state</w:t>
      </w:r>
    </w:p>
    <w:p w:rsidR="0079020A" w:rsidRPr="0079020A" w:rsidRDefault="008D3734" w:rsidP="0079020A">
      <w:pPr>
        <w:pStyle w:val="ListParagraph"/>
        <w:numPr>
          <w:ilvl w:val="0"/>
          <w:numId w:val="38"/>
        </w:numPr>
        <w:rPr>
          <w:rFonts w:ascii="Tahoma" w:hAnsi="Tahoma" w:cs="Tahoma"/>
          <w:b/>
          <w:sz w:val="20"/>
          <w:szCs w:val="20"/>
        </w:rPr>
      </w:pPr>
      <w:r w:rsidRPr="0079020A">
        <w:rPr>
          <w:rFonts w:ascii="Tahoma" w:hAnsi="Tahoma" w:cs="Tahoma"/>
          <w:sz w:val="20"/>
          <w:szCs w:val="20"/>
        </w:rPr>
        <w:t>3 primary anticoagulant proteins – each are directly or indirectly anti-inflammatory</w:t>
      </w:r>
    </w:p>
    <w:p w:rsidR="0079020A" w:rsidRPr="0079020A" w:rsidRDefault="008D3734" w:rsidP="0079020A">
      <w:pPr>
        <w:pStyle w:val="ListParagraph"/>
        <w:numPr>
          <w:ilvl w:val="0"/>
          <w:numId w:val="39"/>
        </w:numPr>
        <w:rPr>
          <w:rFonts w:ascii="Tahoma" w:hAnsi="Tahoma" w:cs="Tahoma"/>
          <w:b/>
          <w:sz w:val="20"/>
          <w:szCs w:val="20"/>
        </w:rPr>
      </w:pPr>
      <w:r w:rsidRPr="0079020A">
        <w:rPr>
          <w:rFonts w:ascii="Tahoma" w:hAnsi="Tahoma" w:cs="Tahoma"/>
          <w:sz w:val="20"/>
          <w:szCs w:val="20"/>
        </w:rPr>
        <w:t>A</w:t>
      </w:r>
      <w:r w:rsidR="0079020A">
        <w:rPr>
          <w:rFonts w:ascii="Tahoma" w:hAnsi="Tahoma" w:cs="Tahoma"/>
          <w:sz w:val="20"/>
          <w:szCs w:val="20"/>
        </w:rPr>
        <w:t>ntithrombin (AT)</w:t>
      </w:r>
      <w:r w:rsidRPr="0079020A">
        <w:rPr>
          <w:rFonts w:ascii="Tahoma" w:hAnsi="Tahoma" w:cs="Tahoma"/>
          <w:sz w:val="20"/>
          <w:szCs w:val="20"/>
        </w:rPr>
        <w:t xml:space="preserve"> – acts to inhibit thrombin and </w:t>
      </w:r>
      <w:proofErr w:type="spellStart"/>
      <w:r w:rsidRPr="0079020A">
        <w:rPr>
          <w:rFonts w:ascii="Tahoma" w:hAnsi="Tahoma" w:cs="Tahoma"/>
          <w:sz w:val="20"/>
          <w:szCs w:val="20"/>
        </w:rPr>
        <w:t>FXa</w:t>
      </w:r>
      <w:proofErr w:type="spellEnd"/>
    </w:p>
    <w:p w:rsidR="0079020A" w:rsidRPr="0079020A" w:rsidRDefault="008D3734" w:rsidP="0079020A">
      <w:pPr>
        <w:pStyle w:val="ListParagraph"/>
        <w:numPr>
          <w:ilvl w:val="1"/>
          <w:numId w:val="39"/>
        </w:numPr>
        <w:rPr>
          <w:rFonts w:ascii="Tahoma" w:hAnsi="Tahoma" w:cs="Tahoma"/>
          <w:b/>
          <w:sz w:val="20"/>
          <w:szCs w:val="20"/>
        </w:rPr>
      </w:pPr>
      <w:r w:rsidRPr="0079020A">
        <w:rPr>
          <w:rFonts w:ascii="Tahoma" w:hAnsi="Tahoma" w:cs="Tahoma"/>
          <w:sz w:val="20"/>
          <w:szCs w:val="20"/>
        </w:rPr>
        <w:t>Most effective when bound to heparin</w:t>
      </w:r>
      <w:r w:rsidR="0079020A">
        <w:rPr>
          <w:rFonts w:ascii="Tahoma" w:hAnsi="Tahoma" w:cs="Tahoma"/>
          <w:sz w:val="20"/>
          <w:szCs w:val="20"/>
        </w:rPr>
        <w:t>-</w:t>
      </w:r>
      <w:r w:rsidRPr="0079020A">
        <w:rPr>
          <w:rFonts w:ascii="Tahoma" w:hAnsi="Tahoma" w:cs="Tahoma"/>
          <w:sz w:val="20"/>
          <w:szCs w:val="20"/>
        </w:rPr>
        <w:t>like GAG on glycocalyx or when exposed to exogenous heparins</w:t>
      </w:r>
    </w:p>
    <w:p w:rsidR="0079020A" w:rsidRPr="0079020A" w:rsidRDefault="008D3734" w:rsidP="0079020A">
      <w:pPr>
        <w:pStyle w:val="ListParagraph"/>
        <w:numPr>
          <w:ilvl w:val="1"/>
          <w:numId w:val="39"/>
        </w:numPr>
        <w:rPr>
          <w:rFonts w:ascii="Tahoma" w:hAnsi="Tahoma" w:cs="Tahoma"/>
          <w:b/>
          <w:sz w:val="20"/>
          <w:szCs w:val="20"/>
        </w:rPr>
      </w:pPr>
      <w:r w:rsidRPr="0079020A">
        <w:rPr>
          <w:rFonts w:ascii="Tahoma" w:hAnsi="Tahoma" w:cs="Tahoma"/>
          <w:sz w:val="20"/>
          <w:szCs w:val="20"/>
        </w:rPr>
        <w:t xml:space="preserve">Decreased in systemic inflammation or critical illness due to </w:t>
      </w:r>
    </w:p>
    <w:p w:rsidR="0079020A" w:rsidRPr="0079020A" w:rsidRDefault="008D3734" w:rsidP="0079020A">
      <w:pPr>
        <w:pStyle w:val="ListParagraph"/>
        <w:numPr>
          <w:ilvl w:val="2"/>
          <w:numId w:val="39"/>
        </w:numPr>
        <w:rPr>
          <w:rFonts w:ascii="Tahoma" w:hAnsi="Tahoma" w:cs="Tahoma"/>
          <w:b/>
          <w:sz w:val="20"/>
          <w:szCs w:val="20"/>
        </w:rPr>
      </w:pPr>
      <w:r w:rsidRPr="0079020A">
        <w:rPr>
          <w:rFonts w:ascii="Tahoma" w:hAnsi="Tahoma" w:cs="Tahoma"/>
          <w:sz w:val="20"/>
          <w:szCs w:val="20"/>
        </w:rPr>
        <w:t>Consumption (thrombin generation)</w:t>
      </w:r>
    </w:p>
    <w:p w:rsidR="0079020A" w:rsidRPr="0079020A" w:rsidRDefault="008D3734" w:rsidP="0079020A">
      <w:pPr>
        <w:pStyle w:val="ListParagraph"/>
        <w:numPr>
          <w:ilvl w:val="2"/>
          <w:numId w:val="39"/>
        </w:numPr>
        <w:rPr>
          <w:rFonts w:ascii="Tahoma" w:hAnsi="Tahoma" w:cs="Tahoma"/>
          <w:b/>
          <w:sz w:val="20"/>
          <w:szCs w:val="20"/>
        </w:rPr>
      </w:pPr>
      <w:r w:rsidRPr="0079020A">
        <w:rPr>
          <w:rFonts w:ascii="Tahoma" w:hAnsi="Tahoma" w:cs="Tahoma"/>
          <w:sz w:val="20"/>
          <w:szCs w:val="20"/>
        </w:rPr>
        <w:t>Decreased production (negative acute phase)</w:t>
      </w:r>
    </w:p>
    <w:p w:rsidR="008D3734" w:rsidRPr="0079020A" w:rsidRDefault="008D3734" w:rsidP="0079020A">
      <w:pPr>
        <w:pStyle w:val="ListParagraph"/>
        <w:numPr>
          <w:ilvl w:val="2"/>
          <w:numId w:val="39"/>
        </w:numPr>
        <w:rPr>
          <w:rFonts w:ascii="Tahoma" w:hAnsi="Tahoma" w:cs="Tahoma"/>
          <w:b/>
          <w:sz w:val="20"/>
          <w:szCs w:val="20"/>
        </w:rPr>
      </w:pPr>
      <w:r w:rsidRPr="0079020A">
        <w:rPr>
          <w:rFonts w:ascii="Tahoma" w:hAnsi="Tahoma" w:cs="Tahoma"/>
          <w:sz w:val="20"/>
          <w:szCs w:val="20"/>
        </w:rPr>
        <w:t>Degradation by neutrophil elastase</w:t>
      </w:r>
    </w:p>
    <w:p w:rsidR="008D3734" w:rsidRPr="00D127D0" w:rsidRDefault="008D3734" w:rsidP="0079020A">
      <w:pPr>
        <w:pStyle w:val="ListParagraph"/>
        <w:numPr>
          <w:ilvl w:val="3"/>
          <w:numId w:val="39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Urinary loss can occur in glomerulonephritis</w:t>
      </w:r>
    </w:p>
    <w:p w:rsidR="0079020A" w:rsidRDefault="008D3734" w:rsidP="0079020A">
      <w:pPr>
        <w:pStyle w:val="ListParagraph"/>
        <w:numPr>
          <w:ilvl w:val="0"/>
          <w:numId w:val="39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 xml:space="preserve">Protein C – inhibits </w:t>
      </w:r>
      <w:proofErr w:type="spellStart"/>
      <w:r w:rsidRPr="00D127D0">
        <w:rPr>
          <w:rFonts w:ascii="Tahoma" w:hAnsi="Tahoma" w:cs="Tahoma"/>
          <w:sz w:val="20"/>
          <w:szCs w:val="20"/>
        </w:rPr>
        <w:t>FVa</w:t>
      </w:r>
      <w:proofErr w:type="spellEnd"/>
      <w:r w:rsidRPr="00D127D0">
        <w:rPr>
          <w:rFonts w:ascii="Tahoma" w:hAnsi="Tahoma" w:cs="Tahoma"/>
          <w:sz w:val="20"/>
          <w:szCs w:val="20"/>
        </w:rPr>
        <w:t xml:space="preserve"> and </w:t>
      </w:r>
      <w:proofErr w:type="spellStart"/>
      <w:r w:rsidRPr="00D127D0">
        <w:rPr>
          <w:rFonts w:ascii="Tahoma" w:hAnsi="Tahoma" w:cs="Tahoma"/>
          <w:sz w:val="20"/>
          <w:szCs w:val="20"/>
        </w:rPr>
        <w:t>FVIIIa</w:t>
      </w:r>
      <w:proofErr w:type="spellEnd"/>
    </w:p>
    <w:p w:rsidR="0079020A" w:rsidRDefault="008D3734" w:rsidP="0079020A">
      <w:pPr>
        <w:pStyle w:val="ListParagraph"/>
        <w:numPr>
          <w:ilvl w:val="1"/>
          <w:numId w:val="39"/>
        </w:numPr>
        <w:rPr>
          <w:rFonts w:ascii="Tahoma" w:hAnsi="Tahoma" w:cs="Tahoma"/>
          <w:sz w:val="20"/>
          <w:szCs w:val="20"/>
        </w:rPr>
      </w:pPr>
      <w:r w:rsidRPr="0079020A">
        <w:rPr>
          <w:rFonts w:ascii="Tahoma" w:hAnsi="Tahoma" w:cs="Tahoma"/>
          <w:sz w:val="20"/>
          <w:szCs w:val="20"/>
        </w:rPr>
        <w:t>Activated when trace thrombin</w:t>
      </w:r>
      <w:r w:rsidR="0079020A">
        <w:rPr>
          <w:rFonts w:ascii="Tahoma" w:hAnsi="Tahoma" w:cs="Tahoma"/>
          <w:sz w:val="20"/>
          <w:szCs w:val="20"/>
        </w:rPr>
        <w:t xml:space="preserve"> binds to thrombomodulin</w:t>
      </w:r>
      <w:r w:rsidRPr="0079020A">
        <w:rPr>
          <w:rFonts w:ascii="Tahoma" w:hAnsi="Tahoma" w:cs="Tahoma"/>
          <w:sz w:val="20"/>
          <w:szCs w:val="20"/>
        </w:rPr>
        <w:t xml:space="preserve"> on endothelium – microcirculation!</w:t>
      </w:r>
    </w:p>
    <w:p w:rsidR="0079020A" w:rsidRDefault="008D3734" w:rsidP="0079020A">
      <w:pPr>
        <w:pStyle w:val="ListParagraph"/>
        <w:numPr>
          <w:ilvl w:val="1"/>
          <w:numId w:val="39"/>
        </w:numPr>
        <w:rPr>
          <w:rFonts w:ascii="Tahoma" w:hAnsi="Tahoma" w:cs="Tahoma"/>
          <w:sz w:val="20"/>
          <w:szCs w:val="20"/>
        </w:rPr>
      </w:pPr>
      <w:r w:rsidRPr="0079020A">
        <w:rPr>
          <w:rFonts w:ascii="Tahoma" w:hAnsi="Tahoma" w:cs="Tahoma"/>
          <w:sz w:val="20"/>
          <w:szCs w:val="20"/>
        </w:rPr>
        <w:t xml:space="preserve">Protein S is a cofactor </w:t>
      </w:r>
    </w:p>
    <w:p w:rsidR="0079020A" w:rsidRDefault="008D3734" w:rsidP="0079020A">
      <w:pPr>
        <w:pStyle w:val="ListParagraph"/>
        <w:numPr>
          <w:ilvl w:val="1"/>
          <w:numId w:val="39"/>
        </w:numPr>
        <w:rPr>
          <w:rFonts w:ascii="Tahoma" w:hAnsi="Tahoma" w:cs="Tahoma"/>
          <w:sz w:val="20"/>
          <w:szCs w:val="20"/>
        </w:rPr>
      </w:pPr>
      <w:r w:rsidRPr="0079020A">
        <w:rPr>
          <w:rFonts w:ascii="Tahoma" w:hAnsi="Tahoma" w:cs="Tahoma"/>
          <w:sz w:val="20"/>
          <w:szCs w:val="20"/>
        </w:rPr>
        <w:lastRenderedPageBreak/>
        <w:t xml:space="preserve">TM binding to thrombin helps generate activated protein C </w:t>
      </w:r>
      <w:r w:rsidRPr="00D127D0">
        <w:sym w:font="Wingdings" w:char="F0E0"/>
      </w:r>
      <w:r w:rsidRPr="0079020A">
        <w:rPr>
          <w:rFonts w:ascii="Tahoma" w:hAnsi="Tahoma" w:cs="Tahoma"/>
          <w:sz w:val="20"/>
          <w:szCs w:val="20"/>
        </w:rPr>
        <w:t xml:space="preserve"> prevents thrombin from acting on fibrinogen and platelets</w:t>
      </w:r>
    </w:p>
    <w:p w:rsidR="0079020A" w:rsidRDefault="008D3734" w:rsidP="0079020A">
      <w:pPr>
        <w:pStyle w:val="ListParagraph"/>
        <w:numPr>
          <w:ilvl w:val="1"/>
          <w:numId w:val="39"/>
        </w:numPr>
        <w:rPr>
          <w:rFonts w:ascii="Tahoma" w:hAnsi="Tahoma" w:cs="Tahoma"/>
          <w:sz w:val="20"/>
          <w:szCs w:val="20"/>
        </w:rPr>
      </w:pPr>
      <w:r w:rsidRPr="0079020A">
        <w:rPr>
          <w:rFonts w:ascii="Tahoma" w:hAnsi="Tahoma" w:cs="Tahoma"/>
          <w:sz w:val="20"/>
          <w:szCs w:val="20"/>
        </w:rPr>
        <w:t xml:space="preserve">Less functional during systemic inflammation due to decreased hepatic synthesis </w:t>
      </w:r>
    </w:p>
    <w:p w:rsidR="0079020A" w:rsidRDefault="008D3734" w:rsidP="0079020A">
      <w:pPr>
        <w:pStyle w:val="ListParagraph"/>
        <w:numPr>
          <w:ilvl w:val="1"/>
          <w:numId w:val="39"/>
        </w:numPr>
        <w:rPr>
          <w:rFonts w:ascii="Tahoma" w:hAnsi="Tahoma" w:cs="Tahoma"/>
          <w:sz w:val="20"/>
          <w:szCs w:val="20"/>
        </w:rPr>
      </w:pPr>
      <w:r w:rsidRPr="0079020A">
        <w:rPr>
          <w:rFonts w:ascii="Tahoma" w:hAnsi="Tahoma" w:cs="Tahoma"/>
          <w:sz w:val="20"/>
          <w:szCs w:val="20"/>
        </w:rPr>
        <w:t xml:space="preserve">TNF alpha can down regulate expression of TM and </w:t>
      </w:r>
      <w:proofErr w:type="spellStart"/>
      <w:r w:rsidRPr="0079020A">
        <w:rPr>
          <w:rFonts w:ascii="Tahoma" w:hAnsi="Tahoma" w:cs="Tahoma"/>
          <w:sz w:val="20"/>
          <w:szCs w:val="20"/>
        </w:rPr>
        <w:t>elastate</w:t>
      </w:r>
      <w:proofErr w:type="spellEnd"/>
      <w:r w:rsidRPr="0079020A">
        <w:rPr>
          <w:rFonts w:ascii="Tahoma" w:hAnsi="Tahoma" w:cs="Tahoma"/>
          <w:sz w:val="20"/>
          <w:szCs w:val="20"/>
        </w:rPr>
        <w:t xml:space="preserve"> from endotoxin activated neutrophils can cleave TM from endothelium</w:t>
      </w:r>
    </w:p>
    <w:p w:rsidR="0079020A" w:rsidRDefault="008D3734" w:rsidP="0079020A">
      <w:pPr>
        <w:pStyle w:val="ListParagraph"/>
        <w:numPr>
          <w:ilvl w:val="1"/>
          <w:numId w:val="39"/>
        </w:numPr>
        <w:rPr>
          <w:rFonts w:ascii="Tahoma" w:hAnsi="Tahoma" w:cs="Tahoma"/>
          <w:sz w:val="20"/>
          <w:szCs w:val="20"/>
        </w:rPr>
      </w:pPr>
      <w:r w:rsidRPr="0079020A">
        <w:rPr>
          <w:rFonts w:ascii="Tahoma" w:hAnsi="Tahoma" w:cs="Tahoma"/>
          <w:sz w:val="20"/>
          <w:szCs w:val="20"/>
        </w:rPr>
        <w:t>Circulating or soluble TM is less effective than when bound to endothelium</w:t>
      </w:r>
    </w:p>
    <w:p w:rsidR="0079020A" w:rsidRDefault="008D3734" w:rsidP="0079020A">
      <w:pPr>
        <w:pStyle w:val="ListParagraph"/>
        <w:numPr>
          <w:ilvl w:val="1"/>
          <w:numId w:val="39"/>
        </w:numPr>
        <w:rPr>
          <w:rFonts w:ascii="Tahoma" w:hAnsi="Tahoma" w:cs="Tahoma"/>
          <w:sz w:val="20"/>
          <w:szCs w:val="20"/>
        </w:rPr>
      </w:pPr>
      <w:r w:rsidRPr="0079020A">
        <w:rPr>
          <w:rFonts w:ascii="Tahoma" w:hAnsi="Tahoma" w:cs="Tahoma"/>
          <w:sz w:val="20"/>
          <w:szCs w:val="20"/>
        </w:rPr>
        <w:t xml:space="preserve">People – soluble TM is increased in people with sepsis and predicts presence of DIC, MODS, mortality </w:t>
      </w:r>
    </w:p>
    <w:p w:rsidR="0079020A" w:rsidRDefault="008D3734" w:rsidP="0079020A">
      <w:pPr>
        <w:pStyle w:val="ListParagraph"/>
        <w:numPr>
          <w:ilvl w:val="0"/>
          <w:numId w:val="39"/>
        </w:numPr>
        <w:rPr>
          <w:rFonts w:ascii="Tahoma" w:hAnsi="Tahoma" w:cs="Tahoma"/>
          <w:sz w:val="20"/>
          <w:szCs w:val="20"/>
        </w:rPr>
      </w:pPr>
      <w:r w:rsidRPr="0079020A">
        <w:rPr>
          <w:rFonts w:ascii="Tahoma" w:hAnsi="Tahoma" w:cs="Tahoma"/>
          <w:sz w:val="20"/>
          <w:szCs w:val="20"/>
        </w:rPr>
        <w:t xml:space="preserve">TFPI – inhibits </w:t>
      </w:r>
      <w:proofErr w:type="spellStart"/>
      <w:r w:rsidRPr="0079020A">
        <w:rPr>
          <w:rFonts w:ascii="Tahoma" w:hAnsi="Tahoma" w:cs="Tahoma"/>
          <w:sz w:val="20"/>
          <w:szCs w:val="20"/>
        </w:rPr>
        <w:t>FVIIa</w:t>
      </w:r>
      <w:proofErr w:type="spellEnd"/>
      <w:r w:rsidRPr="0079020A">
        <w:rPr>
          <w:rFonts w:ascii="Tahoma" w:hAnsi="Tahoma" w:cs="Tahoma"/>
          <w:sz w:val="20"/>
          <w:szCs w:val="20"/>
        </w:rPr>
        <w:t xml:space="preserve">-TF complexes and </w:t>
      </w:r>
      <w:proofErr w:type="spellStart"/>
      <w:r w:rsidRPr="0079020A">
        <w:rPr>
          <w:rFonts w:ascii="Tahoma" w:hAnsi="Tahoma" w:cs="Tahoma"/>
          <w:sz w:val="20"/>
          <w:szCs w:val="20"/>
        </w:rPr>
        <w:t>FXa</w:t>
      </w:r>
      <w:proofErr w:type="spellEnd"/>
      <w:r w:rsidRPr="0079020A">
        <w:rPr>
          <w:rFonts w:ascii="Tahoma" w:hAnsi="Tahoma" w:cs="Tahoma"/>
          <w:sz w:val="20"/>
          <w:szCs w:val="20"/>
        </w:rPr>
        <w:t xml:space="preserve"> (all components of TF or extrinsic pathway)</w:t>
      </w:r>
    </w:p>
    <w:p w:rsidR="0079020A" w:rsidRDefault="008D3734" w:rsidP="0079020A">
      <w:pPr>
        <w:pStyle w:val="ListParagraph"/>
        <w:numPr>
          <w:ilvl w:val="1"/>
          <w:numId w:val="39"/>
        </w:numPr>
        <w:rPr>
          <w:rFonts w:ascii="Tahoma" w:hAnsi="Tahoma" w:cs="Tahoma"/>
          <w:sz w:val="20"/>
          <w:szCs w:val="20"/>
        </w:rPr>
      </w:pPr>
      <w:r w:rsidRPr="0079020A">
        <w:rPr>
          <w:rFonts w:ascii="Tahoma" w:hAnsi="Tahoma" w:cs="Tahoma"/>
          <w:sz w:val="20"/>
          <w:szCs w:val="20"/>
        </w:rPr>
        <w:t>Released primarily from endothelial cells</w:t>
      </w:r>
    </w:p>
    <w:p w:rsidR="008D3734" w:rsidRPr="0079020A" w:rsidRDefault="008D3734" w:rsidP="0079020A">
      <w:pPr>
        <w:pStyle w:val="ListParagraph"/>
        <w:numPr>
          <w:ilvl w:val="1"/>
          <w:numId w:val="39"/>
        </w:numPr>
        <w:rPr>
          <w:rFonts w:ascii="Tahoma" w:hAnsi="Tahoma" w:cs="Tahoma"/>
          <w:sz w:val="20"/>
          <w:szCs w:val="20"/>
        </w:rPr>
      </w:pPr>
      <w:r w:rsidRPr="0079020A">
        <w:rPr>
          <w:rFonts w:ascii="Tahoma" w:hAnsi="Tahoma" w:cs="Tahoma"/>
          <w:sz w:val="20"/>
          <w:szCs w:val="20"/>
        </w:rPr>
        <w:t xml:space="preserve">Protein S is a cofactor for inhibition of </w:t>
      </w:r>
      <w:proofErr w:type="spellStart"/>
      <w:r w:rsidRPr="0079020A">
        <w:rPr>
          <w:rFonts w:ascii="Tahoma" w:hAnsi="Tahoma" w:cs="Tahoma"/>
          <w:sz w:val="20"/>
          <w:szCs w:val="20"/>
        </w:rPr>
        <w:t>FXa</w:t>
      </w:r>
      <w:proofErr w:type="spellEnd"/>
    </w:p>
    <w:p w:rsidR="001871D2" w:rsidRPr="00D127D0" w:rsidRDefault="001871D2" w:rsidP="001871D2">
      <w:pPr>
        <w:pStyle w:val="ListParagraph"/>
        <w:ind w:left="2880"/>
        <w:rPr>
          <w:rFonts w:ascii="Tahoma" w:hAnsi="Tahoma" w:cs="Tahoma"/>
          <w:sz w:val="20"/>
          <w:szCs w:val="20"/>
        </w:rPr>
      </w:pPr>
    </w:p>
    <w:p w:rsidR="008D3734" w:rsidRPr="0079020A" w:rsidRDefault="008D3734" w:rsidP="0079020A">
      <w:pPr>
        <w:pStyle w:val="ListParagraph"/>
        <w:numPr>
          <w:ilvl w:val="0"/>
          <w:numId w:val="7"/>
        </w:numPr>
        <w:rPr>
          <w:rFonts w:ascii="Tahoma" w:hAnsi="Tahoma" w:cs="Tahoma"/>
          <w:b/>
          <w:sz w:val="20"/>
          <w:szCs w:val="20"/>
        </w:rPr>
      </w:pPr>
      <w:r w:rsidRPr="0079020A">
        <w:rPr>
          <w:rFonts w:ascii="Tahoma" w:hAnsi="Tahoma" w:cs="Tahoma"/>
          <w:b/>
          <w:sz w:val="20"/>
          <w:szCs w:val="20"/>
        </w:rPr>
        <w:t>Alterations in Fibrinolysis</w:t>
      </w:r>
    </w:p>
    <w:p w:rsidR="0079020A" w:rsidRDefault="008D3734" w:rsidP="0079020A">
      <w:pPr>
        <w:pStyle w:val="ListParagraph"/>
        <w:numPr>
          <w:ilvl w:val="0"/>
          <w:numId w:val="38"/>
        </w:numPr>
        <w:rPr>
          <w:rFonts w:ascii="Tahoma" w:hAnsi="Tahoma" w:cs="Tahoma"/>
          <w:sz w:val="20"/>
          <w:szCs w:val="20"/>
        </w:rPr>
      </w:pPr>
      <w:r w:rsidRPr="0079020A">
        <w:rPr>
          <w:rFonts w:ascii="Tahoma" w:hAnsi="Tahoma" w:cs="Tahoma"/>
          <w:sz w:val="20"/>
          <w:szCs w:val="20"/>
        </w:rPr>
        <w:t xml:space="preserve">Circulating plasminogen is incorporated into forming clots </w:t>
      </w:r>
      <w:r w:rsidRPr="00D127D0">
        <w:sym w:font="Wingdings" w:char="F0E0"/>
      </w:r>
      <w:r w:rsidRPr="0079020A">
        <w:rPr>
          <w:rFonts w:ascii="Tahoma" w:hAnsi="Tahoma" w:cs="Tahoma"/>
          <w:sz w:val="20"/>
          <w:szCs w:val="20"/>
        </w:rPr>
        <w:t xml:space="preserve"> converted to plasmin by fibrinolytic activators (</w:t>
      </w:r>
      <w:proofErr w:type="spellStart"/>
      <w:r w:rsidRPr="0079020A">
        <w:rPr>
          <w:rFonts w:ascii="Tahoma" w:hAnsi="Tahoma" w:cs="Tahoma"/>
          <w:sz w:val="20"/>
          <w:szCs w:val="20"/>
        </w:rPr>
        <w:t>tPA</w:t>
      </w:r>
      <w:proofErr w:type="spellEnd"/>
      <w:r w:rsidRPr="0079020A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Pr="0079020A">
        <w:rPr>
          <w:rFonts w:ascii="Tahoma" w:hAnsi="Tahoma" w:cs="Tahoma"/>
          <w:sz w:val="20"/>
          <w:szCs w:val="20"/>
        </w:rPr>
        <w:t>urokinase</w:t>
      </w:r>
      <w:proofErr w:type="spellEnd"/>
      <w:r w:rsidRPr="0079020A">
        <w:rPr>
          <w:rFonts w:ascii="Tahoma" w:hAnsi="Tahoma" w:cs="Tahoma"/>
          <w:sz w:val="20"/>
          <w:szCs w:val="20"/>
        </w:rPr>
        <w:t>)</w:t>
      </w:r>
    </w:p>
    <w:p w:rsidR="0079020A" w:rsidRDefault="008D3734" w:rsidP="0079020A">
      <w:pPr>
        <w:pStyle w:val="ListParagraph"/>
        <w:numPr>
          <w:ilvl w:val="0"/>
          <w:numId w:val="38"/>
        </w:numPr>
        <w:rPr>
          <w:rFonts w:ascii="Tahoma" w:hAnsi="Tahoma" w:cs="Tahoma"/>
          <w:sz w:val="20"/>
          <w:szCs w:val="20"/>
        </w:rPr>
      </w:pPr>
      <w:r w:rsidRPr="0079020A">
        <w:rPr>
          <w:rFonts w:ascii="Tahoma" w:hAnsi="Tahoma" w:cs="Tahoma"/>
          <w:sz w:val="20"/>
          <w:szCs w:val="20"/>
        </w:rPr>
        <w:t xml:space="preserve">Plasmin breaks down fibrin meshwork of formed clot, </w:t>
      </w:r>
      <w:proofErr w:type="spellStart"/>
      <w:r w:rsidRPr="0079020A">
        <w:rPr>
          <w:rFonts w:ascii="Tahoma" w:hAnsi="Tahoma" w:cs="Tahoma"/>
          <w:sz w:val="20"/>
          <w:szCs w:val="20"/>
        </w:rPr>
        <w:t>recannulize</w:t>
      </w:r>
      <w:proofErr w:type="spellEnd"/>
      <w:r w:rsidRPr="0079020A">
        <w:rPr>
          <w:rFonts w:ascii="Tahoma" w:hAnsi="Tahoma" w:cs="Tahoma"/>
          <w:sz w:val="20"/>
          <w:szCs w:val="20"/>
        </w:rPr>
        <w:t xml:space="preserve"> blood vessels</w:t>
      </w:r>
    </w:p>
    <w:p w:rsidR="0079020A" w:rsidRDefault="008D3734" w:rsidP="0079020A">
      <w:pPr>
        <w:pStyle w:val="ListParagraph"/>
        <w:numPr>
          <w:ilvl w:val="0"/>
          <w:numId w:val="38"/>
        </w:numPr>
        <w:rPr>
          <w:rFonts w:ascii="Tahoma" w:hAnsi="Tahoma" w:cs="Tahoma"/>
          <w:sz w:val="20"/>
          <w:szCs w:val="20"/>
        </w:rPr>
      </w:pPr>
      <w:proofErr w:type="spellStart"/>
      <w:r w:rsidRPr="0079020A">
        <w:rPr>
          <w:rFonts w:ascii="Tahoma" w:hAnsi="Tahoma" w:cs="Tahoma"/>
          <w:sz w:val="20"/>
          <w:szCs w:val="20"/>
        </w:rPr>
        <w:t>tPA</w:t>
      </w:r>
      <w:proofErr w:type="spellEnd"/>
      <w:r w:rsidRPr="0079020A">
        <w:rPr>
          <w:rFonts w:ascii="Tahoma" w:hAnsi="Tahoma" w:cs="Tahoma"/>
          <w:sz w:val="20"/>
          <w:szCs w:val="20"/>
        </w:rPr>
        <w:t xml:space="preserve"> and </w:t>
      </w:r>
      <w:proofErr w:type="spellStart"/>
      <w:r w:rsidRPr="0079020A">
        <w:rPr>
          <w:rFonts w:ascii="Tahoma" w:hAnsi="Tahoma" w:cs="Tahoma"/>
          <w:sz w:val="20"/>
          <w:szCs w:val="20"/>
        </w:rPr>
        <w:t>urokinase</w:t>
      </w:r>
      <w:proofErr w:type="spellEnd"/>
      <w:r w:rsidRPr="0079020A">
        <w:rPr>
          <w:rFonts w:ascii="Tahoma" w:hAnsi="Tahoma" w:cs="Tahoma"/>
          <w:sz w:val="20"/>
          <w:szCs w:val="20"/>
        </w:rPr>
        <w:t xml:space="preserve"> are derived from endothelium and released upon activation / injury </w:t>
      </w:r>
    </w:p>
    <w:p w:rsidR="008D3734" w:rsidRPr="0079020A" w:rsidRDefault="008D3734" w:rsidP="0079020A">
      <w:pPr>
        <w:pStyle w:val="ListParagraph"/>
        <w:numPr>
          <w:ilvl w:val="0"/>
          <w:numId w:val="38"/>
        </w:numPr>
        <w:rPr>
          <w:rFonts w:ascii="Tahoma" w:hAnsi="Tahoma" w:cs="Tahoma"/>
          <w:sz w:val="20"/>
          <w:szCs w:val="20"/>
        </w:rPr>
      </w:pPr>
      <w:r w:rsidRPr="0079020A">
        <w:rPr>
          <w:rFonts w:ascii="Tahoma" w:hAnsi="Tahoma" w:cs="Tahoma"/>
          <w:sz w:val="20"/>
          <w:szCs w:val="20"/>
        </w:rPr>
        <w:t xml:space="preserve">TNF alpha and IL-1beta cause a delayed but sustained release of plasminogen activator inhibitor (compared to </w:t>
      </w:r>
      <w:proofErr w:type="spellStart"/>
      <w:r w:rsidRPr="0079020A">
        <w:rPr>
          <w:rFonts w:ascii="Tahoma" w:hAnsi="Tahoma" w:cs="Tahoma"/>
          <w:sz w:val="20"/>
          <w:szCs w:val="20"/>
        </w:rPr>
        <w:t>tPA</w:t>
      </w:r>
      <w:proofErr w:type="spellEnd"/>
      <w:r w:rsidRPr="0079020A">
        <w:rPr>
          <w:rFonts w:ascii="Tahoma" w:hAnsi="Tahoma" w:cs="Tahoma"/>
          <w:sz w:val="20"/>
          <w:szCs w:val="20"/>
        </w:rPr>
        <w:t>) leading to decreased fibrinolysis and persistence of thrombi</w:t>
      </w:r>
    </w:p>
    <w:p w:rsidR="005265F9" w:rsidRPr="005265F9" w:rsidRDefault="005265F9" w:rsidP="005265F9">
      <w:pPr>
        <w:pStyle w:val="ListParagraph"/>
        <w:rPr>
          <w:rFonts w:ascii="Tahoma" w:hAnsi="Tahoma" w:cs="Tahoma"/>
          <w:sz w:val="20"/>
          <w:szCs w:val="20"/>
        </w:rPr>
      </w:pPr>
    </w:p>
    <w:p w:rsidR="008D3734" w:rsidRDefault="008D3734" w:rsidP="008D3734">
      <w:pPr>
        <w:rPr>
          <w:rFonts w:ascii="Tahoma" w:hAnsi="Tahoma" w:cs="Tahoma"/>
          <w:b/>
          <w:u w:val="single"/>
        </w:rPr>
      </w:pPr>
      <w:r w:rsidRPr="00761E52">
        <w:rPr>
          <w:rFonts w:ascii="Tahoma" w:hAnsi="Tahoma" w:cs="Tahoma"/>
          <w:b/>
          <w:u w:val="single"/>
        </w:rPr>
        <w:t>Common Conditions in Veterinary Medicine</w:t>
      </w:r>
    </w:p>
    <w:p w:rsidR="005265F9" w:rsidRDefault="00851F4D" w:rsidP="008D3734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5265F9">
        <w:rPr>
          <w:rFonts w:ascii="Tahoma" w:hAnsi="Tahoma" w:cs="Tahoma"/>
          <w:sz w:val="20"/>
          <w:szCs w:val="20"/>
        </w:rPr>
        <w:t>Arterial thrombosis – white thrombi “platelet rich</w:t>
      </w:r>
      <w:r w:rsidR="00F2587F" w:rsidRPr="005265F9">
        <w:rPr>
          <w:rFonts w:ascii="Tahoma" w:hAnsi="Tahoma" w:cs="Tahoma"/>
          <w:sz w:val="20"/>
          <w:szCs w:val="20"/>
        </w:rPr>
        <w:t>,” high shea</w:t>
      </w:r>
      <w:r w:rsidR="005265F9">
        <w:rPr>
          <w:rFonts w:ascii="Tahoma" w:hAnsi="Tahoma" w:cs="Tahoma"/>
          <w:sz w:val="20"/>
          <w:szCs w:val="20"/>
        </w:rPr>
        <w:t>r</w:t>
      </w:r>
    </w:p>
    <w:p w:rsidR="00851F4D" w:rsidRDefault="00851F4D" w:rsidP="008D3734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5265F9">
        <w:rPr>
          <w:rFonts w:ascii="Tahoma" w:hAnsi="Tahoma" w:cs="Tahoma"/>
          <w:sz w:val="20"/>
          <w:szCs w:val="20"/>
        </w:rPr>
        <w:t>Venous thrombosis – red thrombi “fibrin, red blood cells</w:t>
      </w:r>
      <w:r w:rsidR="00F2587F" w:rsidRPr="005265F9">
        <w:rPr>
          <w:rFonts w:ascii="Tahoma" w:hAnsi="Tahoma" w:cs="Tahoma"/>
          <w:sz w:val="20"/>
          <w:szCs w:val="20"/>
        </w:rPr>
        <w:t>,” low shear</w:t>
      </w:r>
    </w:p>
    <w:p w:rsidR="005265F9" w:rsidRDefault="005265F9" w:rsidP="008D3734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Canine most common conditions are PLN, neoplasia, IMHA, necrotizing pancreatitis, HAC, corticosteroid therapy</w:t>
      </w:r>
    </w:p>
    <w:p w:rsidR="005265F9" w:rsidRDefault="005265F9" w:rsidP="005265F9">
      <w:pPr>
        <w:pStyle w:val="ListParagraph"/>
        <w:numPr>
          <w:ilvl w:val="1"/>
          <w:numId w:val="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Canine TE – arterial and venous</w:t>
      </w:r>
    </w:p>
    <w:p w:rsidR="005265F9" w:rsidRDefault="005265F9" w:rsidP="005265F9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Feline most common conditions are aortic TE with cardiomyopathy (most common) and less frequently venous TE with neoplasia, multisystemic disease</w:t>
      </w:r>
    </w:p>
    <w:p w:rsidR="005265F9" w:rsidRDefault="005265F9" w:rsidP="005265F9">
      <w:pPr>
        <w:rPr>
          <w:rFonts w:ascii="Tahoma" w:hAnsi="Tahoma" w:cs="Tahoma"/>
          <w:sz w:val="20"/>
          <w:szCs w:val="20"/>
        </w:rPr>
      </w:pPr>
      <w:r>
        <w:rPr>
          <w:noProof/>
        </w:rPr>
        <w:drawing>
          <wp:inline distT="0" distB="0" distL="0" distR="0" wp14:anchorId="7B84DF05" wp14:editId="0C991F2F">
            <wp:extent cx="4752975" cy="266948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14595" cy="2704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265F9" w:rsidRPr="00851F4D" w:rsidRDefault="005265F9" w:rsidP="008D3734">
      <w:pPr>
        <w:rPr>
          <w:rFonts w:ascii="Tahoma" w:hAnsi="Tahoma" w:cs="Tahoma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C6C96E9" wp14:editId="4CE6628D">
            <wp:extent cx="4810125" cy="242407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54388" cy="2446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1E52" w:rsidRDefault="00761E52" w:rsidP="00761E52">
      <w:pPr>
        <w:rPr>
          <w:rFonts w:ascii="Tahoma" w:hAnsi="Tahoma" w:cs="Tahoma"/>
          <w:b/>
          <w:sz w:val="20"/>
          <w:szCs w:val="20"/>
          <w:u w:val="single"/>
        </w:rPr>
      </w:pPr>
      <w:r>
        <w:rPr>
          <w:rFonts w:ascii="Tahoma" w:hAnsi="Tahoma" w:cs="Tahoma"/>
          <w:b/>
          <w:sz w:val="20"/>
          <w:szCs w:val="20"/>
          <w:u w:val="single"/>
        </w:rPr>
        <w:t>Systemic i</w:t>
      </w:r>
      <w:r w:rsidR="008D3734" w:rsidRPr="00761E52">
        <w:rPr>
          <w:rFonts w:ascii="Tahoma" w:hAnsi="Tahoma" w:cs="Tahoma"/>
          <w:b/>
          <w:sz w:val="20"/>
          <w:szCs w:val="20"/>
          <w:u w:val="single"/>
        </w:rPr>
        <w:t>nflammation</w:t>
      </w:r>
    </w:p>
    <w:p w:rsidR="00761E52" w:rsidRPr="00761E52" w:rsidRDefault="008D3734" w:rsidP="00761E52">
      <w:pPr>
        <w:pStyle w:val="ListParagraph"/>
        <w:numPr>
          <w:ilvl w:val="0"/>
          <w:numId w:val="6"/>
        </w:numPr>
        <w:rPr>
          <w:rFonts w:ascii="Tahoma" w:hAnsi="Tahoma" w:cs="Tahoma"/>
          <w:b/>
          <w:sz w:val="20"/>
          <w:szCs w:val="20"/>
          <w:u w:val="single"/>
        </w:rPr>
      </w:pPr>
      <w:r w:rsidRPr="00761E52">
        <w:rPr>
          <w:rFonts w:ascii="Tahoma" w:hAnsi="Tahoma" w:cs="Tahoma"/>
          <w:sz w:val="20"/>
          <w:szCs w:val="20"/>
        </w:rPr>
        <w:t>Complex – increased expression of TF, activation of endothelial cells and disruption of glycocalyx, impairment of anti-</w:t>
      </w:r>
      <w:proofErr w:type="spellStart"/>
      <w:r w:rsidRPr="00761E52">
        <w:rPr>
          <w:rFonts w:ascii="Tahoma" w:hAnsi="Tahoma" w:cs="Tahoma"/>
          <w:sz w:val="20"/>
          <w:szCs w:val="20"/>
        </w:rPr>
        <w:t>coag</w:t>
      </w:r>
      <w:proofErr w:type="spellEnd"/>
      <w:r w:rsidRPr="00761E52">
        <w:rPr>
          <w:rFonts w:ascii="Tahoma" w:hAnsi="Tahoma" w:cs="Tahoma"/>
          <w:sz w:val="20"/>
          <w:szCs w:val="20"/>
        </w:rPr>
        <w:t xml:space="preserve"> system, decreased fibrinolysis </w:t>
      </w:r>
    </w:p>
    <w:p w:rsidR="00761E52" w:rsidRPr="00761E52" w:rsidRDefault="00761E52" w:rsidP="00761E52">
      <w:pPr>
        <w:pStyle w:val="ListParagraph"/>
        <w:numPr>
          <w:ilvl w:val="0"/>
          <w:numId w:val="6"/>
        </w:numPr>
        <w:rPr>
          <w:rFonts w:ascii="Tahoma" w:hAnsi="Tahoma" w:cs="Tahoma"/>
          <w:b/>
          <w:sz w:val="20"/>
          <w:szCs w:val="20"/>
          <w:u w:val="single"/>
        </w:rPr>
      </w:pPr>
      <w:r w:rsidRPr="00761E52">
        <w:rPr>
          <w:rFonts w:ascii="Tahoma" w:hAnsi="Tahoma" w:cs="Tahoma"/>
          <w:sz w:val="20"/>
          <w:szCs w:val="20"/>
        </w:rPr>
        <w:t>Process</w:t>
      </w:r>
      <w:r>
        <w:rPr>
          <w:rFonts w:ascii="Tahoma" w:hAnsi="Tahoma" w:cs="Tahoma"/>
          <w:sz w:val="20"/>
          <w:szCs w:val="20"/>
        </w:rPr>
        <w:t xml:space="preserve"> by which</w:t>
      </w:r>
      <w:r w:rsidR="001871D2" w:rsidRPr="00761E52">
        <w:rPr>
          <w:rFonts w:ascii="Tahoma" w:hAnsi="Tahoma" w:cs="Tahoma"/>
          <w:sz w:val="20"/>
          <w:szCs w:val="20"/>
        </w:rPr>
        <w:t xml:space="preserve"> inflammation affects coagulation are interrelated</w:t>
      </w:r>
    </w:p>
    <w:p w:rsidR="00761E52" w:rsidRPr="00761E52" w:rsidRDefault="00761E52" w:rsidP="00761E52">
      <w:pPr>
        <w:pStyle w:val="ListParagraph"/>
        <w:numPr>
          <w:ilvl w:val="0"/>
          <w:numId w:val="6"/>
        </w:numPr>
        <w:rPr>
          <w:rFonts w:ascii="Tahoma" w:hAnsi="Tahoma" w:cs="Tahoma"/>
          <w:b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</w:rPr>
        <w:t>Glycocalyx shedding and endothelial glycocalyx</w:t>
      </w:r>
      <w:r w:rsidR="001871D2" w:rsidRPr="00761E52">
        <w:rPr>
          <w:rFonts w:ascii="Tahoma" w:hAnsi="Tahoma" w:cs="Tahoma"/>
          <w:sz w:val="20"/>
          <w:szCs w:val="20"/>
        </w:rPr>
        <w:t xml:space="preserve"> activation </w:t>
      </w:r>
      <w:r w:rsidR="001871D2" w:rsidRPr="00D127D0">
        <w:sym w:font="Wingdings" w:char="F0E0"/>
      </w:r>
      <w:r w:rsidR="001871D2" w:rsidRPr="00761E52">
        <w:rPr>
          <w:rFonts w:ascii="Tahoma" w:hAnsi="Tahoma" w:cs="Tahoma"/>
          <w:sz w:val="20"/>
          <w:szCs w:val="20"/>
        </w:rPr>
        <w:t xml:space="preserve"> compromised production of local regulators (NO) and increased expression of procoagulant molecules (TF, UL vWF) and adhesion molecules (P-selectin) and derangement of anti-coagulant defenses</w:t>
      </w:r>
    </w:p>
    <w:p w:rsidR="00761E52" w:rsidRPr="00761E52" w:rsidRDefault="001871D2" w:rsidP="00761E52">
      <w:pPr>
        <w:pStyle w:val="ListParagraph"/>
        <w:numPr>
          <w:ilvl w:val="0"/>
          <w:numId w:val="6"/>
        </w:numPr>
        <w:rPr>
          <w:rFonts w:ascii="Tahoma" w:hAnsi="Tahoma" w:cs="Tahoma"/>
          <w:b/>
          <w:sz w:val="20"/>
          <w:szCs w:val="20"/>
          <w:u w:val="single"/>
        </w:rPr>
      </w:pPr>
      <w:r w:rsidRPr="00761E52">
        <w:rPr>
          <w:rFonts w:ascii="Tahoma" w:hAnsi="Tahoma" w:cs="Tahoma"/>
          <w:sz w:val="20"/>
          <w:szCs w:val="20"/>
        </w:rPr>
        <w:t xml:space="preserve">Decreased activation of protein C, decreased concentration and effectiveness of AT, increased PAI-1 </w:t>
      </w:r>
      <w:r w:rsidR="00D76A56" w:rsidRPr="00761E52">
        <w:rPr>
          <w:rFonts w:ascii="Tahoma" w:hAnsi="Tahoma" w:cs="Tahoma"/>
          <w:sz w:val="20"/>
          <w:szCs w:val="20"/>
        </w:rPr>
        <w:t>can slow fibrinolysis and impair coagulation defenses</w:t>
      </w:r>
    </w:p>
    <w:p w:rsidR="001871D2" w:rsidRPr="0060740B" w:rsidRDefault="00D76A56" w:rsidP="00761E52">
      <w:pPr>
        <w:pStyle w:val="ListParagraph"/>
        <w:numPr>
          <w:ilvl w:val="0"/>
          <w:numId w:val="6"/>
        </w:numPr>
        <w:rPr>
          <w:rFonts w:ascii="Tahoma" w:hAnsi="Tahoma" w:cs="Tahoma"/>
          <w:b/>
          <w:sz w:val="20"/>
          <w:szCs w:val="20"/>
          <w:u w:val="single"/>
        </w:rPr>
      </w:pPr>
      <w:r w:rsidRPr="00761E52">
        <w:rPr>
          <w:rFonts w:ascii="Tahoma" w:hAnsi="Tahoma" w:cs="Tahoma"/>
          <w:sz w:val="20"/>
          <w:szCs w:val="20"/>
        </w:rPr>
        <w:t>Sepsis</w:t>
      </w:r>
      <w:r w:rsidR="00761E52">
        <w:rPr>
          <w:rFonts w:ascii="Tahoma" w:hAnsi="Tahoma" w:cs="Tahoma"/>
          <w:sz w:val="20"/>
          <w:szCs w:val="20"/>
        </w:rPr>
        <w:t>!</w:t>
      </w:r>
      <w:r w:rsidRPr="00761E52">
        <w:rPr>
          <w:rFonts w:ascii="Tahoma" w:hAnsi="Tahoma" w:cs="Tahoma"/>
          <w:sz w:val="20"/>
          <w:szCs w:val="20"/>
        </w:rPr>
        <w:t xml:space="preserve"> – to be covered soon </w:t>
      </w:r>
    </w:p>
    <w:p w:rsidR="009D6621" w:rsidRPr="005F19F1" w:rsidRDefault="0060740B" w:rsidP="005F19F1">
      <w:pPr>
        <w:pStyle w:val="ListParagraph"/>
        <w:numPr>
          <w:ilvl w:val="0"/>
          <w:numId w:val="6"/>
        </w:numPr>
        <w:rPr>
          <w:rFonts w:ascii="Tahoma" w:hAnsi="Tahoma" w:cs="Tahoma"/>
          <w:b/>
          <w:sz w:val="20"/>
          <w:szCs w:val="20"/>
          <w:u w:val="single"/>
        </w:rPr>
      </w:pPr>
      <w:r>
        <w:rPr>
          <w:rFonts w:ascii="Tahoma" w:hAnsi="Tahoma" w:cs="Tahoma"/>
          <w:sz w:val="20"/>
          <w:szCs w:val="20"/>
        </w:rPr>
        <w:t>Infectious conditions to include RMSF, heartworm disease, FIP – can cause platelet hyperfunction</w:t>
      </w:r>
    </w:p>
    <w:p w:rsidR="005F19F1" w:rsidRDefault="005F19F1" w:rsidP="00761E52">
      <w:pPr>
        <w:rPr>
          <w:rFonts w:ascii="Tahoma" w:hAnsi="Tahoma" w:cs="Tahoma"/>
          <w:b/>
          <w:sz w:val="20"/>
          <w:szCs w:val="20"/>
          <w:u w:val="single"/>
        </w:rPr>
      </w:pPr>
    </w:p>
    <w:p w:rsidR="00761E52" w:rsidRPr="00761E52" w:rsidRDefault="00761E52" w:rsidP="00761E52">
      <w:pPr>
        <w:rPr>
          <w:rFonts w:ascii="Tahoma" w:hAnsi="Tahoma" w:cs="Tahoma"/>
          <w:b/>
          <w:sz w:val="20"/>
          <w:szCs w:val="20"/>
          <w:u w:val="single"/>
        </w:rPr>
      </w:pPr>
      <w:r w:rsidRPr="00761E52">
        <w:rPr>
          <w:rFonts w:ascii="Tahoma" w:hAnsi="Tahoma" w:cs="Tahoma"/>
          <w:b/>
          <w:sz w:val="20"/>
          <w:szCs w:val="20"/>
          <w:u w:val="single"/>
        </w:rPr>
        <w:t>Protein losing nephropathy</w:t>
      </w:r>
    </w:p>
    <w:p w:rsidR="00761E52" w:rsidRDefault="00D76A56" w:rsidP="00761E52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761E52">
        <w:rPr>
          <w:rFonts w:ascii="Tahoma" w:hAnsi="Tahoma" w:cs="Tahoma"/>
          <w:sz w:val="20"/>
          <w:szCs w:val="20"/>
        </w:rPr>
        <w:t xml:space="preserve">Glomerular disease and significant proteinuria </w:t>
      </w:r>
      <w:r w:rsidR="009D6621" w:rsidRPr="00761E52">
        <w:rPr>
          <w:rFonts w:ascii="Tahoma" w:hAnsi="Tahoma" w:cs="Tahoma"/>
          <w:sz w:val="20"/>
          <w:szCs w:val="20"/>
        </w:rPr>
        <w:t>with or without nephrotic syndrome are at an increased risk for thrombosis / TE (reported to range from 22-50%)</w:t>
      </w:r>
    </w:p>
    <w:p w:rsidR="00761E52" w:rsidRDefault="00B7260B" w:rsidP="00761E52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761E52">
        <w:rPr>
          <w:rFonts w:ascii="Tahoma" w:hAnsi="Tahoma" w:cs="Tahoma"/>
          <w:sz w:val="20"/>
          <w:szCs w:val="20"/>
        </w:rPr>
        <w:t xml:space="preserve">Arterial and venous TE have been reported </w:t>
      </w:r>
    </w:p>
    <w:p w:rsidR="00761E52" w:rsidRDefault="00B7260B" w:rsidP="00761E52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761E52">
        <w:rPr>
          <w:rFonts w:ascii="Tahoma" w:hAnsi="Tahoma" w:cs="Tahoma"/>
          <w:sz w:val="20"/>
          <w:szCs w:val="20"/>
        </w:rPr>
        <w:t>People – PLN, proteinuria, hypoalbuminemia, low AT, and hypertension have been associated</w:t>
      </w:r>
    </w:p>
    <w:p w:rsidR="00761E52" w:rsidRDefault="00927612" w:rsidP="00761E52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761E52">
        <w:rPr>
          <w:rFonts w:ascii="Tahoma" w:hAnsi="Tahoma" w:cs="Tahoma"/>
          <w:sz w:val="20"/>
          <w:szCs w:val="20"/>
        </w:rPr>
        <w:t xml:space="preserve">UPC &gt; 0.5 = PLN, &gt;2 = protein loss through glomerular disease </w:t>
      </w:r>
    </w:p>
    <w:p w:rsidR="001051CD" w:rsidRPr="001051CD" w:rsidRDefault="001051CD" w:rsidP="001051CD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761E52">
        <w:rPr>
          <w:rFonts w:ascii="Tahoma" w:hAnsi="Tahoma" w:cs="Tahoma"/>
          <w:sz w:val="20"/>
          <w:szCs w:val="20"/>
        </w:rPr>
        <w:t>Dogs with PLN and renal failure showed a hypercoagulable state (compared to healthy or systemically ill dogs)</w:t>
      </w:r>
    </w:p>
    <w:p w:rsidR="00761E52" w:rsidRPr="00761E52" w:rsidRDefault="00EA7F08" w:rsidP="00EA7F08">
      <w:pPr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Proposed m</w:t>
      </w:r>
      <w:r w:rsidR="00761E52" w:rsidRPr="00761E52">
        <w:rPr>
          <w:rFonts w:ascii="Tahoma" w:hAnsi="Tahoma" w:cs="Tahoma"/>
          <w:i/>
          <w:sz w:val="20"/>
          <w:szCs w:val="20"/>
        </w:rPr>
        <w:t>echanism</w:t>
      </w:r>
      <w:r>
        <w:rPr>
          <w:rFonts w:ascii="Tahoma" w:hAnsi="Tahoma" w:cs="Tahoma"/>
          <w:i/>
          <w:sz w:val="20"/>
          <w:szCs w:val="20"/>
        </w:rPr>
        <w:t>s</w:t>
      </w:r>
      <w:r w:rsidR="00761E52" w:rsidRPr="00761E52">
        <w:rPr>
          <w:rFonts w:ascii="Tahoma" w:hAnsi="Tahoma" w:cs="Tahoma"/>
          <w:i/>
          <w:sz w:val="20"/>
          <w:szCs w:val="20"/>
        </w:rPr>
        <w:t>:</w:t>
      </w:r>
    </w:p>
    <w:p w:rsidR="00761E52" w:rsidRDefault="00761E52" w:rsidP="00761E52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9D6621" w:rsidRPr="00761E52">
        <w:rPr>
          <w:rFonts w:ascii="Tahoma" w:hAnsi="Tahoma" w:cs="Tahoma"/>
          <w:sz w:val="20"/>
          <w:szCs w:val="20"/>
        </w:rPr>
        <w:t xml:space="preserve">latelets are </w:t>
      </w:r>
      <w:proofErr w:type="spellStart"/>
      <w:r w:rsidR="009D6621" w:rsidRPr="00761E52">
        <w:rPr>
          <w:rFonts w:ascii="Tahoma" w:hAnsi="Tahoma" w:cs="Tahoma"/>
          <w:sz w:val="20"/>
          <w:szCs w:val="20"/>
        </w:rPr>
        <w:t>hyperaggregable</w:t>
      </w:r>
      <w:proofErr w:type="spellEnd"/>
      <w:r w:rsidR="009D6621" w:rsidRPr="00761E52">
        <w:rPr>
          <w:rFonts w:ascii="Tahoma" w:hAnsi="Tahoma" w:cs="Tahoma"/>
          <w:sz w:val="20"/>
          <w:szCs w:val="20"/>
        </w:rPr>
        <w:t xml:space="preserve"> and exhibit increased markers of activation (P-selectin)</w:t>
      </w:r>
    </w:p>
    <w:p w:rsidR="00761E52" w:rsidRDefault="00761E52" w:rsidP="00761E52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Increased in F</w:t>
      </w:r>
      <w:r w:rsidR="009D6621" w:rsidRPr="00761E52">
        <w:rPr>
          <w:rFonts w:ascii="Tahoma" w:hAnsi="Tahoma" w:cs="Tahoma"/>
          <w:sz w:val="20"/>
          <w:szCs w:val="20"/>
        </w:rPr>
        <w:t>VIII activity and fibrinogen concentration are increased</w:t>
      </w:r>
    </w:p>
    <w:p w:rsidR="00761E52" w:rsidRDefault="009D6621" w:rsidP="00761E52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761E52">
        <w:rPr>
          <w:rFonts w:ascii="Tahoma" w:hAnsi="Tahoma" w:cs="Tahoma"/>
          <w:sz w:val="20"/>
          <w:szCs w:val="20"/>
        </w:rPr>
        <w:t xml:space="preserve">AT is lost however AT levels fail to </w:t>
      </w:r>
      <w:r w:rsidR="00761E52" w:rsidRPr="00761E52">
        <w:rPr>
          <w:rFonts w:ascii="Tahoma" w:hAnsi="Tahoma" w:cs="Tahoma"/>
          <w:sz w:val="20"/>
          <w:szCs w:val="20"/>
        </w:rPr>
        <w:t>predict</w:t>
      </w:r>
      <w:r w:rsidRPr="00761E52">
        <w:rPr>
          <w:rFonts w:ascii="Tahoma" w:hAnsi="Tahoma" w:cs="Tahoma"/>
          <w:sz w:val="20"/>
          <w:szCs w:val="20"/>
        </w:rPr>
        <w:t xml:space="preserve"> thrombotic events</w:t>
      </w:r>
      <w:r w:rsidR="00761E52">
        <w:rPr>
          <w:rFonts w:ascii="Tahoma" w:hAnsi="Tahoma" w:cs="Tahoma"/>
          <w:sz w:val="20"/>
          <w:szCs w:val="20"/>
        </w:rPr>
        <w:t xml:space="preserve"> -</w:t>
      </w:r>
      <w:r w:rsidR="008770A5" w:rsidRPr="00761E52">
        <w:rPr>
          <w:rFonts w:ascii="Tahoma" w:hAnsi="Tahoma" w:cs="Tahoma"/>
          <w:sz w:val="20"/>
          <w:szCs w:val="20"/>
        </w:rPr>
        <w:t xml:space="preserve"> low AT is not the only mechanism PLN associated </w:t>
      </w:r>
      <w:r w:rsidR="00761E52" w:rsidRPr="00761E52">
        <w:rPr>
          <w:rFonts w:ascii="Tahoma" w:hAnsi="Tahoma" w:cs="Tahoma"/>
          <w:sz w:val="20"/>
          <w:szCs w:val="20"/>
        </w:rPr>
        <w:t>hypercoagulability</w:t>
      </w:r>
    </w:p>
    <w:p w:rsidR="00616C30" w:rsidRDefault="00616C30" w:rsidP="00616C30">
      <w:pPr>
        <w:pStyle w:val="ListParagraph"/>
        <w:numPr>
          <w:ilvl w:val="1"/>
          <w:numId w:val="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Human – TE complications when AT falls below 50-70% </w:t>
      </w:r>
    </w:p>
    <w:p w:rsidR="00761E52" w:rsidRDefault="009D6621" w:rsidP="00761E52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761E52">
        <w:rPr>
          <w:rFonts w:ascii="Tahoma" w:hAnsi="Tahoma" w:cs="Tahoma"/>
          <w:sz w:val="20"/>
          <w:szCs w:val="20"/>
        </w:rPr>
        <w:t>TAFI and PAI-1 are increased (people) suggesting a decreased fibrinolytic state</w:t>
      </w:r>
    </w:p>
    <w:p w:rsidR="00616C30" w:rsidRDefault="00616C30" w:rsidP="00761E52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Hypoalbuminemia is associated with enhanced platelet aggregability</w:t>
      </w:r>
    </w:p>
    <w:p w:rsidR="00761E52" w:rsidRPr="00761E52" w:rsidRDefault="00761E52" w:rsidP="00761E52">
      <w:pPr>
        <w:rPr>
          <w:rFonts w:ascii="Tahoma" w:hAnsi="Tahoma" w:cs="Tahoma"/>
          <w:i/>
          <w:sz w:val="20"/>
          <w:szCs w:val="20"/>
        </w:rPr>
      </w:pPr>
      <w:r w:rsidRPr="00761E52">
        <w:rPr>
          <w:rFonts w:ascii="Tahoma" w:hAnsi="Tahoma" w:cs="Tahoma"/>
          <w:i/>
          <w:sz w:val="20"/>
          <w:szCs w:val="20"/>
        </w:rPr>
        <w:t>Diagnosis/treatment:</w:t>
      </w:r>
    </w:p>
    <w:p w:rsidR="00616C30" w:rsidRDefault="00616C30" w:rsidP="00761E52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Hypoalbuminemia (&lt;2 g/dL) is a surrogate measure for TE risk</w:t>
      </w:r>
    </w:p>
    <w:p w:rsidR="00761E52" w:rsidRDefault="008770A5" w:rsidP="00761E52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761E52">
        <w:rPr>
          <w:rFonts w:ascii="Tahoma" w:hAnsi="Tahoma" w:cs="Tahoma"/>
          <w:sz w:val="20"/>
          <w:szCs w:val="20"/>
        </w:rPr>
        <w:t>TEG identified hypercoagulability in 89% of dogs in one study; UPC, serum albumin, AT and BP levels were not predictive of TEG-based hypercoagulability</w:t>
      </w:r>
    </w:p>
    <w:p w:rsidR="00761E52" w:rsidRDefault="009D6621" w:rsidP="00761E52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761E52">
        <w:rPr>
          <w:rFonts w:ascii="Tahoma" w:hAnsi="Tahoma" w:cs="Tahoma"/>
          <w:sz w:val="20"/>
          <w:szCs w:val="20"/>
        </w:rPr>
        <w:t>Hyperfibrinogenemia a</w:t>
      </w:r>
      <w:r w:rsidR="00761E52">
        <w:rPr>
          <w:rFonts w:ascii="Tahoma" w:hAnsi="Tahoma" w:cs="Tahoma"/>
          <w:sz w:val="20"/>
          <w:szCs w:val="20"/>
        </w:rPr>
        <w:t>nd low AT levels, and elevated F</w:t>
      </w:r>
      <w:r w:rsidRPr="00761E52">
        <w:rPr>
          <w:rFonts w:ascii="Tahoma" w:hAnsi="Tahoma" w:cs="Tahoma"/>
          <w:sz w:val="20"/>
          <w:szCs w:val="20"/>
        </w:rPr>
        <w:t xml:space="preserve">VIII have been </w:t>
      </w:r>
      <w:r w:rsidR="00761E52" w:rsidRPr="00761E52">
        <w:rPr>
          <w:rFonts w:ascii="Tahoma" w:hAnsi="Tahoma" w:cs="Tahoma"/>
          <w:sz w:val="20"/>
          <w:szCs w:val="20"/>
        </w:rPr>
        <w:t>described</w:t>
      </w:r>
    </w:p>
    <w:p w:rsidR="00761E52" w:rsidRDefault="001F3B93" w:rsidP="00761E52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761E52">
        <w:rPr>
          <w:rFonts w:ascii="Tahoma" w:hAnsi="Tahoma" w:cs="Tahoma"/>
          <w:sz w:val="20"/>
          <w:szCs w:val="20"/>
        </w:rPr>
        <w:t xml:space="preserve">Historically treated with aspirin however as there are multiple </w:t>
      </w:r>
      <w:r w:rsidR="00761E52" w:rsidRPr="00761E52">
        <w:rPr>
          <w:rFonts w:ascii="Tahoma" w:hAnsi="Tahoma" w:cs="Tahoma"/>
          <w:sz w:val="20"/>
          <w:szCs w:val="20"/>
        </w:rPr>
        <w:t>mechanisms</w:t>
      </w:r>
      <w:r w:rsidRPr="00761E52">
        <w:rPr>
          <w:rFonts w:ascii="Tahoma" w:hAnsi="Tahoma" w:cs="Tahoma"/>
          <w:sz w:val="20"/>
          <w:szCs w:val="20"/>
        </w:rPr>
        <w:t xml:space="preserve"> at play (not just decreased AT)</w:t>
      </w:r>
    </w:p>
    <w:p w:rsidR="00761E52" w:rsidRDefault="001F3B93" w:rsidP="00761E52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761E52">
        <w:rPr>
          <w:rFonts w:ascii="Tahoma" w:hAnsi="Tahoma" w:cs="Tahoma"/>
          <w:sz w:val="20"/>
          <w:szCs w:val="20"/>
        </w:rPr>
        <w:t>Markedly decreased AT – heparins may have less efficacy</w:t>
      </w:r>
    </w:p>
    <w:p w:rsidR="005F19F1" w:rsidRPr="005F19F1" w:rsidRDefault="00761E52" w:rsidP="005F19F1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761E52">
        <w:rPr>
          <w:rFonts w:ascii="Tahoma" w:hAnsi="Tahoma" w:cs="Tahoma"/>
          <w:sz w:val="20"/>
          <w:szCs w:val="20"/>
        </w:rPr>
        <w:t>Warfarin</w:t>
      </w:r>
      <w:r w:rsidR="001F3B93" w:rsidRPr="00761E52">
        <w:rPr>
          <w:rFonts w:ascii="Tahoma" w:hAnsi="Tahoma" w:cs="Tahoma"/>
          <w:sz w:val="20"/>
          <w:szCs w:val="20"/>
        </w:rPr>
        <w:t xml:space="preserve"> may be needed for more substantial anticoagulation </w:t>
      </w:r>
    </w:p>
    <w:p w:rsidR="005F19F1" w:rsidRDefault="005F19F1" w:rsidP="00761E52">
      <w:pPr>
        <w:rPr>
          <w:rFonts w:ascii="Tahoma" w:hAnsi="Tahoma" w:cs="Tahoma"/>
          <w:b/>
          <w:sz w:val="20"/>
          <w:szCs w:val="20"/>
          <w:u w:val="single"/>
        </w:rPr>
      </w:pPr>
    </w:p>
    <w:p w:rsidR="005121F6" w:rsidRPr="00761E52" w:rsidRDefault="00761E52" w:rsidP="00761E52">
      <w:pPr>
        <w:rPr>
          <w:rFonts w:ascii="Tahoma" w:hAnsi="Tahoma" w:cs="Tahoma"/>
          <w:b/>
          <w:sz w:val="20"/>
          <w:szCs w:val="20"/>
          <w:u w:val="single"/>
        </w:rPr>
      </w:pPr>
      <w:r w:rsidRPr="00761E52">
        <w:rPr>
          <w:rFonts w:ascii="Tahoma" w:hAnsi="Tahoma" w:cs="Tahoma"/>
          <w:b/>
          <w:sz w:val="20"/>
          <w:szCs w:val="20"/>
          <w:u w:val="single"/>
        </w:rPr>
        <w:t>Immune mediated hemolytic anemia</w:t>
      </w:r>
    </w:p>
    <w:p w:rsidR="00616C30" w:rsidRDefault="00616C30" w:rsidP="00761E52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616C30">
        <w:rPr>
          <w:rFonts w:ascii="Tahoma" w:hAnsi="Tahoma" w:cs="Tahoma"/>
          <w:sz w:val="20"/>
          <w:szCs w:val="20"/>
        </w:rPr>
        <w:t>Venous t</w:t>
      </w:r>
      <w:r w:rsidR="008D3734" w:rsidRPr="00616C30">
        <w:rPr>
          <w:rFonts w:ascii="Tahoma" w:hAnsi="Tahoma" w:cs="Tahoma"/>
          <w:sz w:val="20"/>
          <w:szCs w:val="20"/>
        </w:rPr>
        <w:t>h</w:t>
      </w:r>
      <w:r w:rsidR="005121F6" w:rsidRPr="00616C30">
        <w:rPr>
          <w:rFonts w:ascii="Tahoma" w:hAnsi="Tahoma" w:cs="Tahoma"/>
          <w:sz w:val="20"/>
          <w:szCs w:val="20"/>
        </w:rPr>
        <w:t>rombi have been identified post mortem in</w:t>
      </w:r>
      <w:r w:rsidRPr="00616C30">
        <w:rPr>
          <w:rFonts w:ascii="Tahoma" w:hAnsi="Tahoma" w:cs="Tahoma"/>
          <w:sz w:val="20"/>
          <w:szCs w:val="20"/>
        </w:rPr>
        <w:t xml:space="preserve"> 30</w:t>
      </w:r>
      <w:r w:rsidR="008D3734" w:rsidRPr="00616C30">
        <w:rPr>
          <w:rFonts w:ascii="Tahoma" w:hAnsi="Tahoma" w:cs="Tahoma"/>
          <w:sz w:val="20"/>
          <w:szCs w:val="20"/>
        </w:rPr>
        <w:t xml:space="preserve">-80% of </w:t>
      </w:r>
      <w:proofErr w:type="spellStart"/>
      <w:r w:rsidR="008D3734" w:rsidRPr="00616C30">
        <w:rPr>
          <w:rFonts w:ascii="Tahoma" w:hAnsi="Tahoma" w:cs="Tahoma"/>
          <w:sz w:val="20"/>
          <w:szCs w:val="20"/>
        </w:rPr>
        <w:t>nons</w:t>
      </w:r>
      <w:r w:rsidR="00761E52" w:rsidRPr="00616C30">
        <w:rPr>
          <w:rFonts w:ascii="Tahoma" w:hAnsi="Tahoma" w:cs="Tahoma"/>
          <w:sz w:val="20"/>
          <w:szCs w:val="20"/>
        </w:rPr>
        <w:t>urvivors</w:t>
      </w:r>
      <w:proofErr w:type="spellEnd"/>
      <w:r w:rsidR="00761E52" w:rsidRPr="00616C30">
        <w:rPr>
          <w:rFonts w:ascii="Tahoma" w:hAnsi="Tahoma" w:cs="Tahoma"/>
          <w:sz w:val="20"/>
          <w:szCs w:val="20"/>
        </w:rPr>
        <w:t xml:space="preserve"> </w:t>
      </w:r>
    </w:p>
    <w:p w:rsidR="005F19F1" w:rsidRPr="00A52350" w:rsidRDefault="008D3734" w:rsidP="00EA7F08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616C30">
        <w:rPr>
          <w:rFonts w:ascii="Tahoma" w:hAnsi="Tahoma" w:cs="Tahoma"/>
          <w:sz w:val="20"/>
          <w:szCs w:val="20"/>
        </w:rPr>
        <w:t xml:space="preserve">Majority of deaths occur in the first 2 weeks – either from anemia or thrombotic disease </w:t>
      </w:r>
    </w:p>
    <w:p w:rsidR="00761E52" w:rsidRPr="00EA7F08" w:rsidRDefault="00EA7F08" w:rsidP="00EA7F08">
      <w:pPr>
        <w:rPr>
          <w:rFonts w:ascii="Tahoma" w:hAnsi="Tahoma" w:cs="Tahoma"/>
          <w:i/>
          <w:sz w:val="20"/>
          <w:szCs w:val="20"/>
        </w:rPr>
      </w:pPr>
      <w:r w:rsidRPr="00EA7F08">
        <w:rPr>
          <w:rFonts w:ascii="Tahoma" w:hAnsi="Tahoma" w:cs="Tahoma"/>
          <w:i/>
          <w:sz w:val="20"/>
          <w:szCs w:val="20"/>
        </w:rPr>
        <w:t>Proposed m</w:t>
      </w:r>
      <w:r w:rsidR="00761E52" w:rsidRPr="00EA7F08">
        <w:rPr>
          <w:rFonts w:ascii="Tahoma" w:hAnsi="Tahoma" w:cs="Tahoma"/>
          <w:i/>
          <w:sz w:val="20"/>
          <w:szCs w:val="20"/>
        </w:rPr>
        <w:t>echanism</w:t>
      </w:r>
      <w:r w:rsidRPr="00EA7F08">
        <w:rPr>
          <w:rFonts w:ascii="Tahoma" w:hAnsi="Tahoma" w:cs="Tahoma"/>
          <w:i/>
          <w:sz w:val="20"/>
          <w:szCs w:val="20"/>
        </w:rPr>
        <w:t>s</w:t>
      </w:r>
      <w:r w:rsidR="00761E52" w:rsidRPr="00EA7F08">
        <w:rPr>
          <w:rFonts w:ascii="Tahoma" w:hAnsi="Tahoma" w:cs="Tahoma"/>
          <w:i/>
          <w:sz w:val="20"/>
          <w:szCs w:val="20"/>
        </w:rPr>
        <w:t xml:space="preserve">: </w:t>
      </w:r>
    </w:p>
    <w:p w:rsidR="00761E52" w:rsidRDefault="005121F6" w:rsidP="00761E52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761E52">
        <w:rPr>
          <w:rFonts w:ascii="Tahoma" w:hAnsi="Tahoma" w:cs="Tahoma"/>
          <w:sz w:val="20"/>
          <w:szCs w:val="20"/>
        </w:rPr>
        <w:t>Inflammatory disease state, use of immune-</w:t>
      </w:r>
      <w:r w:rsidR="00761E52" w:rsidRPr="00761E52">
        <w:rPr>
          <w:rFonts w:ascii="Tahoma" w:hAnsi="Tahoma" w:cs="Tahoma"/>
          <w:sz w:val="20"/>
          <w:szCs w:val="20"/>
        </w:rPr>
        <w:t>suppressive drugs</w:t>
      </w:r>
      <w:r w:rsidRPr="00761E52">
        <w:rPr>
          <w:rFonts w:ascii="Tahoma" w:hAnsi="Tahoma" w:cs="Tahoma"/>
          <w:sz w:val="20"/>
          <w:szCs w:val="20"/>
        </w:rPr>
        <w:t xml:space="preserve"> (corticosteroids), IV catheterization, blood product transfusion may all contribute</w:t>
      </w:r>
    </w:p>
    <w:p w:rsidR="00636FF2" w:rsidRDefault="00636FF2" w:rsidP="00636FF2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Not completely understood – inflammatory mediator activation of coagulation, hemolysis mediated platelet hyper-reactivity and presence of antiphospholipid antibodies </w:t>
      </w:r>
    </w:p>
    <w:p w:rsidR="00636FF2" w:rsidRPr="00636FF2" w:rsidRDefault="00636FF2" w:rsidP="00636FF2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EA7F08">
        <w:rPr>
          <w:rFonts w:ascii="Tahoma" w:hAnsi="Tahoma" w:cs="Tahoma"/>
          <w:sz w:val="20"/>
          <w:szCs w:val="20"/>
        </w:rPr>
        <w:t xml:space="preserve">Release of procoagulant thromboplastin from lysed RBCs, alterations in coagulation factors, endothelial injury, altered blood viscosity have been proposed </w:t>
      </w:r>
    </w:p>
    <w:p w:rsidR="00EA7F08" w:rsidRDefault="00EA7F08" w:rsidP="00EA7F08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EA7F08">
        <w:rPr>
          <w:rFonts w:ascii="Tahoma" w:hAnsi="Tahoma" w:cs="Tahoma"/>
          <w:sz w:val="20"/>
          <w:szCs w:val="20"/>
        </w:rPr>
        <w:t>Circulating</w:t>
      </w:r>
      <w:r>
        <w:rPr>
          <w:rFonts w:ascii="Tahoma" w:hAnsi="Tahoma" w:cs="Tahoma"/>
          <w:sz w:val="20"/>
          <w:szCs w:val="20"/>
        </w:rPr>
        <w:t xml:space="preserve"> </w:t>
      </w:r>
      <w:r w:rsidR="007112A6" w:rsidRPr="00EA7F08">
        <w:rPr>
          <w:rFonts w:ascii="Tahoma" w:hAnsi="Tahoma" w:cs="Tahoma"/>
          <w:sz w:val="20"/>
          <w:szCs w:val="20"/>
        </w:rPr>
        <w:t xml:space="preserve">TF is implicated </w:t>
      </w:r>
      <w:r w:rsidR="007112A6" w:rsidRPr="00D127D0">
        <w:sym w:font="Wingdings" w:char="F0E0"/>
      </w:r>
      <w:r w:rsidR="008D3734" w:rsidRPr="00EA7F08">
        <w:rPr>
          <w:rFonts w:ascii="Tahoma" w:hAnsi="Tahoma" w:cs="Tahoma"/>
          <w:sz w:val="20"/>
          <w:szCs w:val="20"/>
        </w:rPr>
        <w:t>TF upregulation in</w:t>
      </w:r>
      <w:r>
        <w:rPr>
          <w:rFonts w:ascii="Tahoma" w:hAnsi="Tahoma" w:cs="Tahoma"/>
          <w:sz w:val="20"/>
          <w:szCs w:val="20"/>
        </w:rPr>
        <w:t xml:space="preserve"> whole blood, stimulation of endothelial </w:t>
      </w:r>
      <w:proofErr w:type="spellStart"/>
      <w:r>
        <w:rPr>
          <w:rFonts w:ascii="Tahoma" w:hAnsi="Tahoma" w:cs="Tahoma"/>
          <w:sz w:val="20"/>
          <w:szCs w:val="20"/>
        </w:rPr>
        <w:t>gylcocaylx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r w:rsidR="008D3734" w:rsidRPr="00EA7F08">
        <w:rPr>
          <w:rFonts w:ascii="Tahoma" w:hAnsi="Tahoma" w:cs="Tahoma"/>
          <w:sz w:val="20"/>
          <w:szCs w:val="20"/>
        </w:rPr>
        <w:t xml:space="preserve">TF by cell free heme </w:t>
      </w:r>
    </w:p>
    <w:p w:rsidR="00EA7F08" w:rsidRDefault="007112A6" w:rsidP="00EA7F08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EA7F08">
        <w:rPr>
          <w:rFonts w:ascii="Tahoma" w:hAnsi="Tahoma" w:cs="Tahoma"/>
          <w:sz w:val="20"/>
          <w:szCs w:val="20"/>
        </w:rPr>
        <w:t>Platelet activation has been evaluated in 2 studies with differing results – P selectin increased in one study, also increase in MP</w:t>
      </w:r>
    </w:p>
    <w:p w:rsidR="00EA7F08" w:rsidRPr="00EA7F08" w:rsidRDefault="00EA7F08" w:rsidP="00EA7F08">
      <w:pPr>
        <w:rPr>
          <w:rFonts w:ascii="Tahoma" w:hAnsi="Tahoma" w:cs="Tahoma"/>
          <w:i/>
          <w:sz w:val="20"/>
          <w:szCs w:val="20"/>
        </w:rPr>
      </w:pPr>
      <w:r w:rsidRPr="00EA7F08">
        <w:rPr>
          <w:rFonts w:ascii="Tahoma" w:hAnsi="Tahoma" w:cs="Tahoma"/>
          <w:i/>
          <w:sz w:val="20"/>
          <w:szCs w:val="20"/>
        </w:rPr>
        <w:t>Diagnosis/treatment:</w:t>
      </w:r>
    </w:p>
    <w:p w:rsidR="00EA7F08" w:rsidRDefault="00EA7F08" w:rsidP="00EA7F08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761E52">
        <w:rPr>
          <w:rFonts w:ascii="Tahoma" w:hAnsi="Tahoma" w:cs="Tahoma"/>
          <w:sz w:val="20"/>
          <w:szCs w:val="20"/>
        </w:rPr>
        <w:t xml:space="preserve">Low AT, increased FDP and D-dimers, elevated fibrinogen are commonly reported but may not be reliable indicators and may have individual variability </w:t>
      </w:r>
    </w:p>
    <w:p w:rsidR="00EA7F08" w:rsidRPr="00EA7F08" w:rsidRDefault="00EA7F08" w:rsidP="00EA7F08">
      <w:pPr>
        <w:pStyle w:val="ListParagraph"/>
        <w:numPr>
          <w:ilvl w:val="1"/>
          <w:numId w:val="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High D-dimers suggest ongoing coagulation and fibrinolysis</w:t>
      </w:r>
    </w:p>
    <w:p w:rsidR="00EA7F08" w:rsidRPr="00EA7F08" w:rsidRDefault="00EA7F08" w:rsidP="00EA7F08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EA7F08">
        <w:rPr>
          <w:rFonts w:ascii="Tahoma" w:hAnsi="Tahoma" w:cs="Tahoma"/>
          <w:sz w:val="20"/>
          <w:szCs w:val="20"/>
        </w:rPr>
        <w:t>TEG studies have demonstrated hypercoagulability by shortened K time, high alpha, high MA, high G values</w:t>
      </w:r>
    </w:p>
    <w:p w:rsidR="00EA7F08" w:rsidRPr="00EA7F08" w:rsidRDefault="00EA7F08" w:rsidP="00EA7F08">
      <w:pPr>
        <w:pStyle w:val="ListParagraph"/>
        <w:numPr>
          <w:ilvl w:val="1"/>
          <w:numId w:val="8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Anemia may skew results (increases MA - increased concentration of plasma proteins – unknown if this is an in vitro and in vivo effect lab finding)</w:t>
      </w:r>
    </w:p>
    <w:p w:rsidR="00EA7F08" w:rsidRDefault="007112A6" w:rsidP="00EA7F08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EA7F08">
        <w:rPr>
          <w:rFonts w:ascii="Tahoma" w:hAnsi="Tahoma" w:cs="Tahoma"/>
          <w:sz w:val="20"/>
          <w:szCs w:val="20"/>
        </w:rPr>
        <w:t xml:space="preserve">Survival benefit seen when dogs were administered aspirin </w:t>
      </w:r>
    </w:p>
    <w:p w:rsidR="001F3B93" w:rsidRPr="00EA7F08" w:rsidRDefault="001F3B93" w:rsidP="00EA7F08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EA7F08">
        <w:rPr>
          <w:rFonts w:ascii="Tahoma" w:hAnsi="Tahoma" w:cs="Tahoma"/>
          <w:sz w:val="20"/>
          <w:szCs w:val="20"/>
        </w:rPr>
        <w:t xml:space="preserve">Various </w:t>
      </w:r>
      <w:proofErr w:type="spellStart"/>
      <w:r w:rsidR="00EA7F08" w:rsidRPr="00EA7F08">
        <w:rPr>
          <w:rFonts w:ascii="Tahoma" w:hAnsi="Tahoma" w:cs="Tahoma"/>
          <w:sz w:val="20"/>
          <w:szCs w:val="20"/>
        </w:rPr>
        <w:t>antithrombotic</w:t>
      </w:r>
      <w:r w:rsidR="00EA7F08">
        <w:rPr>
          <w:rFonts w:ascii="Tahoma" w:hAnsi="Tahoma" w:cs="Tahoma"/>
          <w:sz w:val="20"/>
          <w:szCs w:val="20"/>
        </w:rPr>
        <w:t>s</w:t>
      </w:r>
      <w:proofErr w:type="spellEnd"/>
      <w:r w:rsidRPr="00EA7F08">
        <w:rPr>
          <w:rFonts w:ascii="Tahoma" w:hAnsi="Tahoma" w:cs="Tahoma"/>
          <w:sz w:val="20"/>
          <w:szCs w:val="20"/>
        </w:rPr>
        <w:t xml:space="preserve"> have been reported</w:t>
      </w:r>
      <w:r w:rsidR="00636FF2">
        <w:rPr>
          <w:rFonts w:ascii="Tahoma" w:hAnsi="Tahoma" w:cs="Tahoma"/>
          <w:sz w:val="20"/>
          <w:szCs w:val="20"/>
        </w:rPr>
        <w:t xml:space="preserve"> (antiplatelet and anticoagulants) </w:t>
      </w:r>
      <w:r w:rsidRPr="00EA7F08">
        <w:rPr>
          <w:rFonts w:ascii="Tahoma" w:hAnsi="Tahoma" w:cs="Tahoma"/>
          <w:sz w:val="20"/>
          <w:szCs w:val="20"/>
        </w:rPr>
        <w:t>- aspirin, clopidogrel, heparins</w:t>
      </w:r>
      <w:r w:rsidR="00523183">
        <w:rPr>
          <w:rFonts w:ascii="Tahoma" w:hAnsi="Tahoma" w:cs="Tahoma"/>
          <w:sz w:val="20"/>
          <w:szCs w:val="20"/>
        </w:rPr>
        <w:t xml:space="preserve">, rivaroxaban </w:t>
      </w:r>
    </w:p>
    <w:p w:rsidR="009D6621" w:rsidRPr="00D127D0" w:rsidRDefault="009D6621" w:rsidP="001F3B93">
      <w:pPr>
        <w:pStyle w:val="ListParagraph"/>
        <w:ind w:left="1440"/>
        <w:rPr>
          <w:rFonts w:ascii="Tahoma" w:hAnsi="Tahoma" w:cs="Tahoma"/>
          <w:sz w:val="20"/>
          <w:szCs w:val="20"/>
        </w:rPr>
      </w:pPr>
    </w:p>
    <w:p w:rsidR="008D3734" w:rsidRPr="00EA7F08" w:rsidRDefault="008D3734" w:rsidP="00EA7F08">
      <w:pPr>
        <w:rPr>
          <w:rFonts w:ascii="Tahoma" w:hAnsi="Tahoma" w:cs="Tahoma"/>
          <w:b/>
          <w:sz w:val="20"/>
          <w:szCs w:val="20"/>
          <w:u w:val="single"/>
        </w:rPr>
      </w:pPr>
      <w:r w:rsidRPr="00EA7F08">
        <w:rPr>
          <w:rFonts w:ascii="Tahoma" w:hAnsi="Tahoma" w:cs="Tahoma"/>
          <w:b/>
          <w:sz w:val="20"/>
          <w:szCs w:val="20"/>
          <w:u w:val="single"/>
        </w:rPr>
        <w:t>Hypercortisolemia</w:t>
      </w:r>
    </w:p>
    <w:p w:rsidR="00523183" w:rsidRDefault="00523183" w:rsidP="00523183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Pathogenesis ill defined</w:t>
      </w:r>
    </w:p>
    <w:p w:rsidR="00523183" w:rsidRPr="00523183" w:rsidRDefault="00AF2656" w:rsidP="00523183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Excess cortisol can cause increased fibrinogen concentrations, decreased AT concentrations</w:t>
      </w:r>
      <w:r w:rsidR="00523183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523183">
        <w:rPr>
          <w:rFonts w:ascii="Tahoma" w:hAnsi="Tahoma" w:cs="Tahoma"/>
          <w:sz w:val="20"/>
          <w:szCs w:val="20"/>
        </w:rPr>
        <w:t>hypofibrinolysis</w:t>
      </w:r>
      <w:proofErr w:type="spellEnd"/>
      <w:r w:rsidR="00523183">
        <w:rPr>
          <w:rFonts w:ascii="Tahoma" w:hAnsi="Tahoma" w:cs="Tahoma"/>
          <w:sz w:val="20"/>
          <w:szCs w:val="20"/>
        </w:rPr>
        <w:t xml:space="preserve"> (increased PIA-1 and alpha-2 antiplasmin), increased coagulation factors</w:t>
      </w:r>
      <w:r>
        <w:rPr>
          <w:rFonts w:ascii="Tahoma" w:hAnsi="Tahoma" w:cs="Tahoma"/>
          <w:sz w:val="20"/>
          <w:szCs w:val="20"/>
        </w:rPr>
        <w:t xml:space="preserve"> (FVIII), thrombocytosis</w:t>
      </w:r>
      <w:r w:rsidR="00523183">
        <w:rPr>
          <w:rFonts w:ascii="Tahoma" w:hAnsi="Tahoma" w:cs="Tahoma"/>
          <w:sz w:val="20"/>
          <w:szCs w:val="20"/>
        </w:rPr>
        <w:t xml:space="preserve"> </w:t>
      </w:r>
    </w:p>
    <w:p w:rsidR="00EA7F08" w:rsidRDefault="00EA7F08" w:rsidP="00EA7F08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Obesity, diabetes mellitus</w:t>
      </w:r>
      <w:r w:rsidR="008D3734" w:rsidRPr="00EA7F08">
        <w:rPr>
          <w:rFonts w:ascii="Tahoma" w:hAnsi="Tahoma" w:cs="Tahoma"/>
          <w:sz w:val="20"/>
          <w:szCs w:val="20"/>
        </w:rPr>
        <w:t>, hypertriglyceridemia are also prothrombotic conditions in people</w:t>
      </w:r>
    </w:p>
    <w:p w:rsidR="00AF2656" w:rsidRPr="00AF2656" w:rsidRDefault="00AF2656" w:rsidP="00AF2656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Hypercoagulab</w:t>
      </w:r>
      <w:r w:rsidR="004B72BD">
        <w:rPr>
          <w:rFonts w:ascii="Tahoma" w:hAnsi="Tahoma" w:cs="Tahoma"/>
          <w:sz w:val="20"/>
          <w:szCs w:val="20"/>
        </w:rPr>
        <w:t>le tendency</w:t>
      </w:r>
      <w:r>
        <w:rPr>
          <w:rFonts w:ascii="Tahoma" w:hAnsi="Tahoma" w:cs="Tahoma"/>
          <w:sz w:val="20"/>
          <w:szCs w:val="20"/>
        </w:rPr>
        <w:t xml:space="preserve"> has been identified in dogs with HAC</w:t>
      </w:r>
    </w:p>
    <w:p w:rsidR="00EA7F08" w:rsidRDefault="007112A6" w:rsidP="00EA7F08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EA7F08">
        <w:rPr>
          <w:rFonts w:ascii="Tahoma" w:hAnsi="Tahoma" w:cs="Tahoma"/>
          <w:sz w:val="20"/>
          <w:szCs w:val="20"/>
        </w:rPr>
        <w:t xml:space="preserve">Dogs </w:t>
      </w:r>
      <w:r w:rsidR="008D3734" w:rsidRPr="00EA7F08">
        <w:rPr>
          <w:rFonts w:ascii="Tahoma" w:hAnsi="Tahoma" w:cs="Tahoma"/>
          <w:sz w:val="20"/>
          <w:szCs w:val="20"/>
        </w:rPr>
        <w:t xml:space="preserve">HAC </w:t>
      </w:r>
      <w:r w:rsidR="008D3734" w:rsidRPr="00D127D0">
        <w:sym w:font="Wingdings" w:char="F0E0"/>
      </w:r>
      <w:r w:rsidR="008D3734" w:rsidRPr="00EA7F08">
        <w:rPr>
          <w:rFonts w:ascii="Tahoma" w:hAnsi="Tahoma" w:cs="Tahoma"/>
          <w:sz w:val="20"/>
          <w:szCs w:val="20"/>
        </w:rPr>
        <w:t xml:space="preserve"> aortic thrombosis, pulmonary TE, splenic or portal vein thrombosis</w:t>
      </w:r>
    </w:p>
    <w:p w:rsidR="00EA7F08" w:rsidRDefault="00EA7F08" w:rsidP="00EA7F08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EA7F08">
        <w:rPr>
          <w:rFonts w:ascii="Tahoma" w:hAnsi="Tahoma" w:cs="Tahoma"/>
          <w:sz w:val="20"/>
          <w:szCs w:val="20"/>
        </w:rPr>
        <w:lastRenderedPageBreak/>
        <w:t>Conflicting</w:t>
      </w:r>
      <w:r w:rsidR="001F3B93" w:rsidRPr="00EA7F08">
        <w:rPr>
          <w:rFonts w:ascii="Tahoma" w:hAnsi="Tahoma" w:cs="Tahoma"/>
          <w:sz w:val="20"/>
          <w:szCs w:val="20"/>
        </w:rPr>
        <w:t xml:space="preserve"> </w:t>
      </w:r>
      <w:r w:rsidRPr="00EA7F08">
        <w:rPr>
          <w:rFonts w:ascii="Tahoma" w:hAnsi="Tahoma" w:cs="Tahoma"/>
          <w:sz w:val="20"/>
          <w:szCs w:val="20"/>
        </w:rPr>
        <w:t>evidence</w:t>
      </w:r>
      <w:r w:rsidR="001F3B93" w:rsidRPr="00EA7F08">
        <w:rPr>
          <w:rFonts w:ascii="Tahoma" w:hAnsi="Tahoma" w:cs="Tahoma"/>
          <w:sz w:val="20"/>
          <w:szCs w:val="20"/>
        </w:rPr>
        <w:t xml:space="preserve"> of </w:t>
      </w:r>
      <w:proofErr w:type="spellStart"/>
      <w:r w:rsidRPr="00EA7F08">
        <w:rPr>
          <w:rFonts w:ascii="Tahoma" w:hAnsi="Tahoma" w:cs="Tahoma"/>
          <w:sz w:val="20"/>
          <w:szCs w:val="20"/>
        </w:rPr>
        <w:t>hypercortisol</w:t>
      </w:r>
      <w:proofErr w:type="spellEnd"/>
      <w:r w:rsidR="001F3B93" w:rsidRPr="00EA7F08">
        <w:rPr>
          <w:rFonts w:ascii="Tahoma" w:hAnsi="Tahoma" w:cs="Tahoma"/>
          <w:sz w:val="20"/>
          <w:szCs w:val="20"/>
        </w:rPr>
        <w:t xml:space="preserve"> induced thrombophilia – testing should be performed before starting anticoagulants</w:t>
      </w:r>
    </w:p>
    <w:p w:rsidR="001F3B93" w:rsidRDefault="001F3B93" w:rsidP="00EA7F08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EA7F08">
        <w:rPr>
          <w:rFonts w:ascii="Tahoma" w:hAnsi="Tahoma" w:cs="Tahoma"/>
          <w:sz w:val="20"/>
          <w:szCs w:val="20"/>
        </w:rPr>
        <w:t xml:space="preserve">If patients has multiple reasons to develop clots (surgery, trauma, infection) may considered </w:t>
      </w:r>
      <w:r w:rsidR="0066547C">
        <w:rPr>
          <w:rFonts w:ascii="Tahoma" w:hAnsi="Tahoma" w:cs="Tahoma"/>
          <w:sz w:val="20"/>
          <w:szCs w:val="20"/>
        </w:rPr>
        <w:t xml:space="preserve">anticoagulants </w:t>
      </w:r>
      <w:r w:rsidRPr="00EA7F08">
        <w:rPr>
          <w:rFonts w:ascii="Tahoma" w:hAnsi="Tahoma" w:cs="Tahoma"/>
          <w:sz w:val="20"/>
          <w:szCs w:val="20"/>
        </w:rPr>
        <w:t>then</w:t>
      </w:r>
    </w:p>
    <w:p w:rsidR="005F19F1" w:rsidRDefault="005F19F1" w:rsidP="0066547C">
      <w:pPr>
        <w:rPr>
          <w:rFonts w:ascii="Tahoma" w:hAnsi="Tahoma" w:cs="Tahoma"/>
          <w:b/>
          <w:sz w:val="20"/>
          <w:szCs w:val="20"/>
          <w:u w:val="single"/>
        </w:rPr>
      </w:pPr>
    </w:p>
    <w:p w:rsidR="008D3734" w:rsidRPr="0066547C" w:rsidRDefault="008D3734" w:rsidP="0066547C">
      <w:pPr>
        <w:rPr>
          <w:rFonts w:ascii="Tahoma" w:hAnsi="Tahoma" w:cs="Tahoma"/>
          <w:b/>
          <w:sz w:val="20"/>
          <w:szCs w:val="20"/>
          <w:u w:val="single"/>
        </w:rPr>
      </w:pPr>
      <w:r w:rsidRPr="0066547C">
        <w:rPr>
          <w:rFonts w:ascii="Tahoma" w:hAnsi="Tahoma" w:cs="Tahoma"/>
          <w:b/>
          <w:sz w:val="20"/>
          <w:szCs w:val="20"/>
          <w:u w:val="single"/>
        </w:rPr>
        <w:t>Cardiomyopathies</w:t>
      </w:r>
    </w:p>
    <w:p w:rsidR="0066547C" w:rsidRDefault="0066547C" w:rsidP="0066547C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Arterial thromboembolism in cats; </w:t>
      </w:r>
      <w:r w:rsidRPr="0066547C">
        <w:rPr>
          <w:rFonts w:ascii="Tahoma" w:hAnsi="Tahoma" w:cs="Tahoma"/>
          <w:sz w:val="20"/>
          <w:szCs w:val="20"/>
        </w:rPr>
        <w:t>thrombosis</w:t>
      </w:r>
      <w:r w:rsidR="007112A6" w:rsidRPr="0066547C">
        <w:rPr>
          <w:rFonts w:ascii="Tahoma" w:hAnsi="Tahoma" w:cs="Tahoma"/>
          <w:sz w:val="20"/>
          <w:szCs w:val="20"/>
        </w:rPr>
        <w:t xml:space="preserve"> can occur with a</w:t>
      </w:r>
      <w:r>
        <w:rPr>
          <w:rFonts w:ascii="Tahoma" w:hAnsi="Tahoma" w:cs="Tahoma"/>
          <w:sz w:val="20"/>
          <w:szCs w:val="20"/>
        </w:rPr>
        <w:t xml:space="preserve">trial </w:t>
      </w:r>
      <w:r w:rsidRPr="0066547C">
        <w:rPr>
          <w:rFonts w:ascii="Tahoma" w:hAnsi="Tahoma" w:cs="Tahoma"/>
          <w:sz w:val="20"/>
          <w:szCs w:val="20"/>
        </w:rPr>
        <w:t>fib</w:t>
      </w:r>
      <w:r>
        <w:rPr>
          <w:rFonts w:ascii="Tahoma" w:hAnsi="Tahoma" w:cs="Tahoma"/>
          <w:sz w:val="20"/>
          <w:szCs w:val="20"/>
        </w:rPr>
        <w:t>rillation</w:t>
      </w:r>
      <w:r w:rsidR="007112A6" w:rsidRPr="0066547C">
        <w:rPr>
          <w:rFonts w:ascii="Tahoma" w:hAnsi="Tahoma" w:cs="Tahoma"/>
          <w:sz w:val="20"/>
          <w:szCs w:val="20"/>
        </w:rPr>
        <w:t xml:space="preserve"> and dilated cardiomyopathies in dogs (though less frequently)</w:t>
      </w:r>
    </w:p>
    <w:p w:rsidR="00B338C4" w:rsidRDefault="00B338C4" w:rsidP="00B338C4">
      <w:pPr>
        <w:pStyle w:val="ListParagraph"/>
        <w:numPr>
          <w:ilvl w:val="1"/>
          <w:numId w:val="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12-50% of cats with cardiomyopathy </w:t>
      </w:r>
    </w:p>
    <w:p w:rsidR="005F19F1" w:rsidRPr="001106DC" w:rsidRDefault="00B338C4" w:rsidP="0066547C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Heartworm disease, infective </w:t>
      </w:r>
      <w:r w:rsidR="00C81E17">
        <w:rPr>
          <w:rFonts w:ascii="Tahoma" w:hAnsi="Tahoma" w:cs="Tahoma"/>
          <w:sz w:val="20"/>
          <w:szCs w:val="20"/>
        </w:rPr>
        <w:t>endocarditis</w:t>
      </w:r>
      <w:r>
        <w:rPr>
          <w:rFonts w:ascii="Tahoma" w:hAnsi="Tahoma" w:cs="Tahoma"/>
          <w:sz w:val="20"/>
          <w:szCs w:val="20"/>
        </w:rPr>
        <w:t xml:space="preserve">  - disrupt the endothelium and </w:t>
      </w:r>
      <w:r w:rsidR="00523183">
        <w:rPr>
          <w:rFonts w:ascii="Tahoma" w:hAnsi="Tahoma" w:cs="Tahoma"/>
          <w:sz w:val="20"/>
          <w:szCs w:val="20"/>
        </w:rPr>
        <w:t>blood flow</w:t>
      </w:r>
      <w:r>
        <w:rPr>
          <w:rFonts w:ascii="Tahoma" w:hAnsi="Tahoma" w:cs="Tahoma"/>
          <w:sz w:val="20"/>
          <w:szCs w:val="20"/>
        </w:rPr>
        <w:t xml:space="preserve"> = promote thrombi formation and exaggerated platelet aggregation </w:t>
      </w:r>
    </w:p>
    <w:p w:rsidR="0066547C" w:rsidRDefault="0066547C" w:rsidP="0066547C">
      <w:pPr>
        <w:rPr>
          <w:rFonts w:ascii="Tahoma" w:hAnsi="Tahoma" w:cs="Tahoma"/>
          <w:i/>
          <w:sz w:val="20"/>
          <w:szCs w:val="20"/>
        </w:rPr>
      </w:pPr>
      <w:r w:rsidRPr="0066547C">
        <w:rPr>
          <w:rFonts w:ascii="Tahoma" w:hAnsi="Tahoma" w:cs="Tahoma"/>
          <w:i/>
          <w:sz w:val="20"/>
          <w:szCs w:val="20"/>
        </w:rPr>
        <w:t>Proposed mechanisms:</w:t>
      </w:r>
      <w:r w:rsidR="00B338C4">
        <w:rPr>
          <w:rFonts w:ascii="Tahoma" w:hAnsi="Tahoma" w:cs="Tahoma"/>
          <w:i/>
          <w:sz w:val="20"/>
          <w:szCs w:val="20"/>
        </w:rPr>
        <w:t xml:space="preserve"> multifactorial </w:t>
      </w:r>
    </w:p>
    <w:p w:rsidR="00B338C4" w:rsidRPr="00C81E17" w:rsidRDefault="00B338C4" w:rsidP="00B338C4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C81E17">
        <w:rPr>
          <w:rFonts w:ascii="Tahoma" w:hAnsi="Tahoma" w:cs="Tahoma"/>
          <w:sz w:val="20"/>
          <w:szCs w:val="20"/>
        </w:rPr>
        <w:t xml:space="preserve">Endothelial disruption, blood turbulence </w:t>
      </w:r>
      <w:r w:rsidR="00C81E17" w:rsidRPr="00C81E17">
        <w:rPr>
          <w:rFonts w:ascii="Tahoma" w:hAnsi="Tahoma" w:cs="Tahoma"/>
          <w:sz w:val="20"/>
          <w:szCs w:val="20"/>
        </w:rPr>
        <w:t>or</w:t>
      </w:r>
      <w:r w:rsidRPr="00C81E17">
        <w:rPr>
          <w:rFonts w:ascii="Tahoma" w:hAnsi="Tahoma" w:cs="Tahoma"/>
          <w:sz w:val="20"/>
          <w:szCs w:val="20"/>
        </w:rPr>
        <w:t xml:space="preserve"> sta</w:t>
      </w:r>
      <w:r w:rsidR="00C81E17" w:rsidRPr="00C81E17">
        <w:rPr>
          <w:rFonts w:ascii="Tahoma" w:hAnsi="Tahoma" w:cs="Tahoma"/>
          <w:sz w:val="20"/>
          <w:szCs w:val="20"/>
        </w:rPr>
        <w:t xml:space="preserve">sis, platelet hyper-reactivity </w:t>
      </w:r>
      <w:r w:rsidRPr="00C81E17">
        <w:rPr>
          <w:rFonts w:ascii="Tahoma" w:hAnsi="Tahoma" w:cs="Tahoma"/>
          <w:sz w:val="20"/>
          <w:szCs w:val="20"/>
        </w:rPr>
        <w:t xml:space="preserve">and endothelial dysfunction </w:t>
      </w:r>
    </w:p>
    <w:p w:rsidR="0066547C" w:rsidRDefault="00A92A2A" w:rsidP="0066547C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66547C">
        <w:rPr>
          <w:rFonts w:ascii="Tahoma" w:hAnsi="Tahoma" w:cs="Tahoma"/>
          <w:sz w:val="20"/>
          <w:szCs w:val="20"/>
        </w:rPr>
        <w:t>Injury to endomyoca</w:t>
      </w:r>
      <w:r w:rsidR="0066547C">
        <w:rPr>
          <w:rFonts w:ascii="Tahoma" w:hAnsi="Tahoma" w:cs="Tahoma"/>
          <w:sz w:val="20"/>
          <w:szCs w:val="20"/>
        </w:rPr>
        <w:t>rdiu</w:t>
      </w:r>
      <w:r w:rsidRPr="0066547C">
        <w:rPr>
          <w:rFonts w:ascii="Tahoma" w:hAnsi="Tahoma" w:cs="Tahoma"/>
          <w:sz w:val="20"/>
          <w:szCs w:val="20"/>
        </w:rPr>
        <w:t xml:space="preserve">m can </w:t>
      </w:r>
      <w:r w:rsidR="0066547C" w:rsidRPr="0066547C">
        <w:rPr>
          <w:rFonts w:ascii="Tahoma" w:hAnsi="Tahoma" w:cs="Tahoma"/>
          <w:sz w:val="20"/>
          <w:szCs w:val="20"/>
        </w:rPr>
        <w:t>result</w:t>
      </w:r>
      <w:r w:rsidRPr="0066547C">
        <w:rPr>
          <w:rFonts w:ascii="Tahoma" w:hAnsi="Tahoma" w:cs="Tahoma"/>
          <w:sz w:val="20"/>
          <w:szCs w:val="20"/>
        </w:rPr>
        <w:t xml:space="preserve"> in thrombus formation by exposure to subendothelial tissue factor, stasis of blood may result in impaired clearance of activated coagulation factor and enhancement of pla</w:t>
      </w:r>
      <w:r w:rsidR="0066547C">
        <w:rPr>
          <w:rFonts w:ascii="Tahoma" w:hAnsi="Tahoma" w:cs="Tahoma"/>
          <w:sz w:val="20"/>
          <w:szCs w:val="20"/>
        </w:rPr>
        <w:t>telet endothelial interactions</w:t>
      </w:r>
    </w:p>
    <w:p w:rsidR="0066547C" w:rsidRDefault="0066547C" w:rsidP="0066547C">
      <w:pPr>
        <w:pStyle w:val="ListParagraph"/>
        <w:numPr>
          <w:ilvl w:val="1"/>
          <w:numId w:val="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Smoke swirling of blood caused</w:t>
      </w:r>
      <w:r w:rsidR="00A92A2A" w:rsidRPr="0066547C">
        <w:rPr>
          <w:rFonts w:ascii="Tahoma" w:hAnsi="Tahoma" w:cs="Tahoma"/>
          <w:sz w:val="20"/>
          <w:szCs w:val="20"/>
        </w:rPr>
        <w:t xml:space="preserve"> by erythrocyte aggregates in the left atriu</w:t>
      </w:r>
      <w:r>
        <w:rPr>
          <w:rFonts w:ascii="Tahoma" w:hAnsi="Tahoma" w:cs="Tahoma"/>
          <w:sz w:val="20"/>
          <w:szCs w:val="20"/>
        </w:rPr>
        <w:t>m reflects blood stasis</w:t>
      </w:r>
      <w:r w:rsidR="00A92A2A" w:rsidRPr="0066547C">
        <w:rPr>
          <w:rFonts w:ascii="Tahoma" w:hAnsi="Tahoma" w:cs="Tahoma"/>
          <w:sz w:val="20"/>
          <w:szCs w:val="20"/>
        </w:rPr>
        <w:t xml:space="preserve"> = risk </w:t>
      </w:r>
      <w:r>
        <w:rPr>
          <w:rFonts w:ascii="Tahoma" w:hAnsi="Tahoma" w:cs="Tahoma"/>
          <w:sz w:val="20"/>
          <w:szCs w:val="20"/>
        </w:rPr>
        <w:t>factor for atrial thrombosis</w:t>
      </w:r>
      <w:r w:rsidR="00A92A2A" w:rsidRPr="0066547C">
        <w:rPr>
          <w:rFonts w:ascii="Tahoma" w:hAnsi="Tahoma" w:cs="Tahoma"/>
          <w:sz w:val="20"/>
          <w:szCs w:val="20"/>
        </w:rPr>
        <w:t xml:space="preserve">  </w:t>
      </w:r>
    </w:p>
    <w:p w:rsidR="00824149" w:rsidRDefault="00675C86" w:rsidP="00824149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66547C">
        <w:rPr>
          <w:rFonts w:ascii="Tahoma" w:hAnsi="Tahoma" w:cs="Tahoma"/>
          <w:sz w:val="20"/>
          <w:szCs w:val="20"/>
        </w:rPr>
        <w:t>LA / auricle enlargement can lead to procoag</w:t>
      </w:r>
      <w:r w:rsidR="0066547C">
        <w:rPr>
          <w:rFonts w:ascii="Tahoma" w:hAnsi="Tahoma" w:cs="Tahoma"/>
          <w:sz w:val="20"/>
          <w:szCs w:val="20"/>
        </w:rPr>
        <w:t>ulant state due to increased TF and</w:t>
      </w:r>
      <w:r w:rsidRPr="0066547C">
        <w:rPr>
          <w:rFonts w:ascii="Tahoma" w:hAnsi="Tahoma" w:cs="Tahoma"/>
          <w:sz w:val="20"/>
          <w:szCs w:val="20"/>
        </w:rPr>
        <w:t xml:space="preserve"> vWF on areas of damaged or denuded endothelium</w:t>
      </w:r>
      <w:r w:rsidR="0066547C" w:rsidRPr="0066547C">
        <w:rPr>
          <w:rFonts w:ascii="Tahoma" w:hAnsi="Tahoma" w:cs="Tahoma"/>
          <w:sz w:val="20"/>
          <w:szCs w:val="20"/>
        </w:rPr>
        <w:t xml:space="preserve"> </w:t>
      </w:r>
      <w:r w:rsidR="0066547C">
        <w:rPr>
          <w:rFonts w:ascii="Tahoma" w:hAnsi="Tahoma" w:cs="Tahoma"/>
          <w:sz w:val="20"/>
          <w:szCs w:val="20"/>
        </w:rPr>
        <w:t xml:space="preserve">+ </w:t>
      </w:r>
      <w:r w:rsidR="0066547C" w:rsidRPr="0066547C">
        <w:rPr>
          <w:rFonts w:ascii="Tahoma" w:hAnsi="Tahoma" w:cs="Tahoma"/>
          <w:sz w:val="20"/>
          <w:szCs w:val="20"/>
        </w:rPr>
        <w:t>p</w:t>
      </w:r>
      <w:r w:rsidR="0066547C">
        <w:rPr>
          <w:rFonts w:ascii="Tahoma" w:hAnsi="Tahoma" w:cs="Tahoma"/>
          <w:sz w:val="20"/>
          <w:szCs w:val="20"/>
        </w:rPr>
        <w:t xml:space="preserve">resence of mitral regurgitation </w:t>
      </w:r>
      <w:r w:rsidR="0066547C" w:rsidRPr="0066547C">
        <w:rPr>
          <w:rFonts w:ascii="Tahoma" w:hAnsi="Tahoma" w:cs="Tahoma"/>
          <w:sz w:val="20"/>
          <w:szCs w:val="20"/>
        </w:rPr>
        <w:sym w:font="Wingdings" w:char="F0E0"/>
      </w:r>
      <w:r w:rsidR="0066547C">
        <w:rPr>
          <w:rFonts w:ascii="Tahoma" w:hAnsi="Tahoma" w:cs="Tahoma"/>
          <w:sz w:val="20"/>
          <w:szCs w:val="20"/>
        </w:rPr>
        <w:t xml:space="preserve"> </w:t>
      </w:r>
      <w:r w:rsidR="0066547C" w:rsidRPr="0066547C">
        <w:rPr>
          <w:rFonts w:ascii="Tahoma" w:hAnsi="Tahoma" w:cs="Tahoma"/>
          <w:sz w:val="20"/>
          <w:szCs w:val="20"/>
        </w:rPr>
        <w:t>potential to generate high</w:t>
      </w:r>
      <w:r w:rsidR="0066547C">
        <w:rPr>
          <w:rFonts w:ascii="Tahoma" w:hAnsi="Tahoma" w:cs="Tahoma"/>
          <w:sz w:val="20"/>
          <w:szCs w:val="20"/>
        </w:rPr>
        <w:t xml:space="preserve"> shear </w:t>
      </w:r>
      <w:r w:rsidR="0066547C" w:rsidRPr="0066547C">
        <w:rPr>
          <w:rFonts w:ascii="Tahoma" w:hAnsi="Tahoma" w:cs="Tahoma"/>
          <w:sz w:val="20"/>
          <w:szCs w:val="20"/>
        </w:rPr>
        <w:sym w:font="Wingdings" w:char="F0E0"/>
      </w:r>
      <w:r w:rsidR="0066547C">
        <w:rPr>
          <w:rFonts w:ascii="Tahoma" w:hAnsi="Tahoma" w:cs="Tahoma"/>
          <w:sz w:val="20"/>
          <w:szCs w:val="20"/>
        </w:rPr>
        <w:t xml:space="preserve"> platelet up</w:t>
      </w:r>
      <w:r w:rsidR="0066547C" w:rsidRPr="0066547C">
        <w:rPr>
          <w:rFonts w:ascii="Tahoma" w:hAnsi="Tahoma" w:cs="Tahoma"/>
          <w:sz w:val="20"/>
          <w:szCs w:val="20"/>
        </w:rPr>
        <w:t>regulation, release of alpha granule components, and increase sensitivity to agonists</w:t>
      </w:r>
      <w:r w:rsidR="0066547C">
        <w:rPr>
          <w:rFonts w:ascii="Tahoma" w:hAnsi="Tahoma" w:cs="Tahoma"/>
          <w:sz w:val="20"/>
          <w:szCs w:val="20"/>
        </w:rPr>
        <w:t xml:space="preserve"> (i.e. ADP)</w:t>
      </w:r>
    </w:p>
    <w:p w:rsidR="00824149" w:rsidRDefault="0066547C" w:rsidP="00824149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824149">
        <w:rPr>
          <w:rFonts w:ascii="Tahoma" w:hAnsi="Tahoma" w:cs="Tahoma"/>
          <w:sz w:val="20"/>
          <w:szCs w:val="20"/>
        </w:rPr>
        <w:t xml:space="preserve">Cats with </w:t>
      </w:r>
      <w:r w:rsidR="004B72BD">
        <w:rPr>
          <w:rFonts w:ascii="Tahoma" w:hAnsi="Tahoma" w:cs="Tahoma"/>
          <w:sz w:val="20"/>
          <w:szCs w:val="20"/>
        </w:rPr>
        <w:t xml:space="preserve">severe </w:t>
      </w:r>
      <w:r w:rsidRPr="00824149">
        <w:rPr>
          <w:rFonts w:ascii="Tahoma" w:hAnsi="Tahoma" w:cs="Tahoma"/>
          <w:sz w:val="20"/>
          <w:szCs w:val="20"/>
        </w:rPr>
        <w:t>HCM have platelets that are more sensitive to agonist stimulation</w:t>
      </w:r>
      <w:r w:rsidR="00824149" w:rsidRPr="00824149">
        <w:rPr>
          <w:rFonts w:ascii="Tahoma" w:hAnsi="Tahoma" w:cs="Tahoma"/>
          <w:sz w:val="20"/>
          <w:szCs w:val="20"/>
        </w:rPr>
        <w:t xml:space="preserve"> - increased P-selectin, CD41 </w:t>
      </w:r>
      <w:r w:rsidR="009B6704" w:rsidRPr="00824149">
        <w:rPr>
          <w:rFonts w:ascii="Tahoma" w:hAnsi="Tahoma" w:cs="Tahoma"/>
          <w:sz w:val="20"/>
          <w:szCs w:val="20"/>
        </w:rPr>
        <w:t xml:space="preserve">expression (activation) in resting </w:t>
      </w:r>
      <w:r w:rsidR="00824149" w:rsidRPr="00824149">
        <w:rPr>
          <w:rFonts w:ascii="Tahoma" w:hAnsi="Tahoma" w:cs="Tahoma"/>
          <w:sz w:val="20"/>
          <w:szCs w:val="20"/>
        </w:rPr>
        <w:t>and activated platelets</w:t>
      </w:r>
      <w:r w:rsidR="00824149">
        <w:rPr>
          <w:rFonts w:ascii="Tahoma" w:hAnsi="Tahoma" w:cs="Tahoma"/>
          <w:sz w:val="20"/>
          <w:szCs w:val="20"/>
        </w:rPr>
        <w:t>; also have increased sPECAM</w:t>
      </w:r>
      <w:r w:rsidR="004B72BD">
        <w:rPr>
          <w:rFonts w:ascii="Tahoma" w:hAnsi="Tahoma" w:cs="Tahoma"/>
          <w:sz w:val="20"/>
          <w:szCs w:val="20"/>
        </w:rPr>
        <w:t>-1</w:t>
      </w:r>
      <w:r w:rsidR="00523183">
        <w:rPr>
          <w:rFonts w:ascii="Tahoma" w:hAnsi="Tahoma" w:cs="Tahoma"/>
          <w:sz w:val="20"/>
          <w:szCs w:val="20"/>
        </w:rPr>
        <w:t xml:space="preserve"> (inhibitory molecule)</w:t>
      </w:r>
    </w:p>
    <w:p w:rsidR="00824149" w:rsidRPr="00523183" w:rsidRDefault="00523183" w:rsidP="00523183">
      <w:pPr>
        <w:rPr>
          <w:rFonts w:ascii="Tahoma" w:hAnsi="Tahoma" w:cs="Tahoma"/>
          <w:i/>
          <w:sz w:val="20"/>
          <w:szCs w:val="20"/>
        </w:rPr>
      </w:pPr>
      <w:r w:rsidRPr="00523183">
        <w:rPr>
          <w:rFonts w:ascii="Tahoma" w:hAnsi="Tahoma" w:cs="Tahoma"/>
          <w:i/>
          <w:sz w:val="20"/>
          <w:szCs w:val="20"/>
        </w:rPr>
        <w:t xml:space="preserve"> </w:t>
      </w:r>
      <w:r w:rsidR="00824149" w:rsidRPr="00523183">
        <w:rPr>
          <w:rFonts w:ascii="Tahoma" w:hAnsi="Tahoma" w:cs="Tahoma"/>
          <w:i/>
          <w:sz w:val="20"/>
          <w:szCs w:val="20"/>
        </w:rPr>
        <w:t>Treatment:</w:t>
      </w:r>
    </w:p>
    <w:p w:rsidR="00824149" w:rsidRDefault="00824149" w:rsidP="00824149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1F3B93" w:rsidRPr="00824149">
        <w:rPr>
          <w:rFonts w:ascii="Tahoma" w:hAnsi="Tahoma" w:cs="Tahoma"/>
          <w:sz w:val="20"/>
          <w:szCs w:val="20"/>
        </w:rPr>
        <w:t>latelet inhibitors (aspirin or clopidogrel)</w:t>
      </w:r>
    </w:p>
    <w:p w:rsidR="00824149" w:rsidRDefault="001F3B93" w:rsidP="00824149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824149">
        <w:rPr>
          <w:rFonts w:ascii="Tahoma" w:hAnsi="Tahoma" w:cs="Tahoma"/>
          <w:sz w:val="20"/>
          <w:szCs w:val="20"/>
        </w:rPr>
        <w:t>LMWH – dose and schedule undetermined</w:t>
      </w:r>
    </w:p>
    <w:p w:rsidR="001F3B93" w:rsidRPr="00824149" w:rsidRDefault="00824149" w:rsidP="00824149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tPA</w:t>
      </w:r>
      <w:proofErr w:type="spellEnd"/>
      <w:r>
        <w:rPr>
          <w:rFonts w:ascii="Tahoma" w:hAnsi="Tahoma" w:cs="Tahoma"/>
          <w:sz w:val="20"/>
          <w:szCs w:val="20"/>
        </w:rPr>
        <w:t xml:space="preserve"> – similar survival compared to</w:t>
      </w:r>
      <w:r w:rsidR="001F3B93" w:rsidRPr="00824149">
        <w:rPr>
          <w:rFonts w:ascii="Tahoma" w:hAnsi="Tahoma" w:cs="Tahoma"/>
          <w:sz w:val="20"/>
          <w:szCs w:val="20"/>
        </w:rPr>
        <w:t xml:space="preserve"> conservative </w:t>
      </w:r>
      <w:r w:rsidRPr="00824149">
        <w:rPr>
          <w:rFonts w:ascii="Tahoma" w:hAnsi="Tahoma" w:cs="Tahoma"/>
          <w:sz w:val="20"/>
          <w:szCs w:val="20"/>
        </w:rPr>
        <w:t>management</w:t>
      </w:r>
      <w:r w:rsidR="001106DC">
        <w:rPr>
          <w:rFonts w:ascii="Tahoma" w:hAnsi="Tahoma" w:cs="Tahoma"/>
          <w:sz w:val="20"/>
          <w:szCs w:val="20"/>
        </w:rPr>
        <w:t xml:space="preserve"> (ATE)</w:t>
      </w:r>
    </w:p>
    <w:p w:rsidR="00675C86" w:rsidRPr="00D127D0" w:rsidRDefault="00675C86" w:rsidP="00675C86">
      <w:pPr>
        <w:pStyle w:val="ListParagraph"/>
        <w:ind w:left="1440"/>
        <w:rPr>
          <w:rFonts w:ascii="Tahoma" w:hAnsi="Tahoma" w:cs="Tahoma"/>
          <w:sz w:val="20"/>
          <w:szCs w:val="20"/>
        </w:rPr>
      </w:pPr>
    </w:p>
    <w:p w:rsidR="008D3734" w:rsidRPr="00824149" w:rsidRDefault="008D3734" w:rsidP="00824149">
      <w:pPr>
        <w:rPr>
          <w:rFonts w:ascii="Tahoma" w:hAnsi="Tahoma" w:cs="Tahoma"/>
          <w:b/>
          <w:sz w:val="20"/>
          <w:szCs w:val="20"/>
          <w:u w:val="single"/>
        </w:rPr>
      </w:pPr>
      <w:r w:rsidRPr="00824149">
        <w:rPr>
          <w:rFonts w:ascii="Tahoma" w:hAnsi="Tahoma" w:cs="Tahoma"/>
          <w:b/>
          <w:sz w:val="20"/>
          <w:szCs w:val="20"/>
          <w:u w:val="single"/>
        </w:rPr>
        <w:t xml:space="preserve">Neoplasia </w:t>
      </w:r>
    </w:p>
    <w:p w:rsidR="00824149" w:rsidRDefault="008D3734" w:rsidP="00824149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824149">
        <w:rPr>
          <w:rFonts w:ascii="Tahoma" w:hAnsi="Tahoma" w:cs="Tahoma"/>
          <w:sz w:val="20"/>
          <w:szCs w:val="20"/>
        </w:rPr>
        <w:t>DIC</w:t>
      </w:r>
      <w:r w:rsidR="005647FF">
        <w:rPr>
          <w:rFonts w:ascii="Tahoma" w:hAnsi="Tahoma" w:cs="Tahoma"/>
          <w:sz w:val="20"/>
          <w:szCs w:val="20"/>
        </w:rPr>
        <w:t xml:space="preserve"> </w:t>
      </w:r>
      <w:r w:rsidR="00B338C4">
        <w:rPr>
          <w:rFonts w:ascii="Tahoma" w:hAnsi="Tahoma" w:cs="Tahoma"/>
          <w:sz w:val="20"/>
          <w:szCs w:val="20"/>
        </w:rPr>
        <w:t>–</w:t>
      </w:r>
      <w:r w:rsidRPr="00824149">
        <w:rPr>
          <w:rFonts w:ascii="Tahoma" w:hAnsi="Tahoma" w:cs="Tahoma"/>
          <w:sz w:val="20"/>
          <w:szCs w:val="20"/>
        </w:rPr>
        <w:t xml:space="preserve"> </w:t>
      </w:r>
      <w:r w:rsidR="00B338C4">
        <w:rPr>
          <w:rFonts w:ascii="Tahoma" w:hAnsi="Tahoma" w:cs="Tahoma"/>
          <w:sz w:val="20"/>
          <w:szCs w:val="20"/>
        </w:rPr>
        <w:t xml:space="preserve">acute leukemias, </w:t>
      </w:r>
      <w:r w:rsidRPr="00824149">
        <w:rPr>
          <w:rFonts w:ascii="Tahoma" w:hAnsi="Tahoma" w:cs="Tahoma"/>
          <w:sz w:val="20"/>
          <w:szCs w:val="20"/>
        </w:rPr>
        <w:t xml:space="preserve">hemangiosarcoma, mammary carcinoma, adenocarcinoma </w:t>
      </w:r>
      <w:r w:rsidR="00675C86" w:rsidRPr="00824149">
        <w:rPr>
          <w:rFonts w:ascii="Tahoma" w:hAnsi="Tahoma" w:cs="Tahoma"/>
          <w:sz w:val="20"/>
          <w:szCs w:val="20"/>
        </w:rPr>
        <w:t>(highest rates)</w:t>
      </w:r>
    </w:p>
    <w:p w:rsidR="00B338C4" w:rsidRPr="001106DC" w:rsidRDefault="001106DC" w:rsidP="001106DC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Malignant cells r</w:t>
      </w:r>
      <w:r w:rsidR="00C81E17">
        <w:rPr>
          <w:rFonts w:ascii="Tahoma" w:hAnsi="Tahoma" w:cs="Tahoma"/>
          <w:sz w:val="20"/>
          <w:szCs w:val="20"/>
        </w:rPr>
        <w:t>elease</w:t>
      </w:r>
      <w:r w:rsidR="00B338C4">
        <w:rPr>
          <w:rFonts w:ascii="Tahoma" w:hAnsi="Tahoma" w:cs="Tahoma"/>
          <w:sz w:val="20"/>
          <w:szCs w:val="20"/>
        </w:rPr>
        <w:t xml:space="preserve"> of procoagulant substances and inflammatory cytokin</w:t>
      </w:r>
      <w:r>
        <w:rPr>
          <w:rFonts w:ascii="Tahoma" w:hAnsi="Tahoma" w:cs="Tahoma"/>
          <w:sz w:val="20"/>
          <w:szCs w:val="20"/>
        </w:rPr>
        <w:t xml:space="preserve">es </w:t>
      </w:r>
      <w:r w:rsidRPr="001106DC">
        <w:rPr>
          <w:rFonts w:ascii="Tahoma" w:hAnsi="Tahoma" w:cs="Tahoma"/>
          <w:sz w:val="20"/>
          <w:szCs w:val="20"/>
        </w:rPr>
        <w:sym w:font="Wingdings" w:char="F0E0"/>
      </w:r>
      <w:r>
        <w:rPr>
          <w:rFonts w:ascii="Tahoma" w:hAnsi="Tahoma" w:cs="Tahoma"/>
          <w:sz w:val="20"/>
          <w:szCs w:val="20"/>
        </w:rPr>
        <w:t xml:space="preserve"> tumor cell production of TNF alpha, IL-1beta induces TF and PAI-1</w:t>
      </w:r>
    </w:p>
    <w:p w:rsidR="00912341" w:rsidRDefault="00912341" w:rsidP="00824149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Acquired APC </w:t>
      </w:r>
      <w:r w:rsidR="00C81E17">
        <w:rPr>
          <w:rFonts w:ascii="Tahoma" w:hAnsi="Tahoma" w:cs="Tahoma"/>
          <w:sz w:val="20"/>
          <w:szCs w:val="20"/>
        </w:rPr>
        <w:t>resistance</w:t>
      </w:r>
      <w:r>
        <w:rPr>
          <w:rFonts w:ascii="Tahoma" w:hAnsi="Tahoma" w:cs="Tahoma"/>
          <w:sz w:val="20"/>
          <w:szCs w:val="20"/>
        </w:rPr>
        <w:t xml:space="preserve"> and anti-coagulant </w:t>
      </w:r>
      <w:r w:rsidR="00C81E17">
        <w:rPr>
          <w:rFonts w:ascii="Tahoma" w:hAnsi="Tahoma" w:cs="Tahoma"/>
          <w:sz w:val="20"/>
          <w:szCs w:val="20"/>
        </w:rPr>
        <w:t>deficiencies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824149" w:rsidRDefault="00675C86" w:rsidP="00824149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824149">
        <w:rPr>
          <w:rFonts w:ascii="Tahoma" w:hAnsi="Tahoma" w:cs="Tahoma"/>
          <w:sz w:val="20"/>
          <w:szCs w:val="20"/>
        </w:rPr>
        <w:t>TF has been identified on malignant cells and tumor vasculature and tumor cells have been found to release TF-bearing MPs</w:t>
      </w:r>
    </w:p>
    <w:p w:rsidR="005647FF" w:rsidRDefault="008D3734" w:rsidP="005647FF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824149">
        <w:rPr>
          <w:rFonts w:ascii="Tahoma" w:hAnsi="Tahoma" w:cs="Tahoma"/>
          <w:sz w:val="20"/>
          <w:szCs w:val="20"/>
        </w:rPr>
        <w:t>Hypercoag</w:t>
      </w:r>
      <w:r w:rsidR="00824149">
        <w:rPr>
          <w:rFonts w:ascii="Tahoma" w:hAnsi="Tahoma" w:cs="Tahoma"/>
          <w:sz w:val="20"/>
          <w:szCs w:val="20"/>
        </w:rPr>
        <w:t>ulable</w:t>
      </w:r>
      <w:r w:rsidRPr="00824149">
        <w:rPr>
          <w:rFonts w:ascii="Tahoma" w:hAnsi="Tahoma" w:cs="Tahoma"/>
          <w:sz w:val="20"/>
          <w:szCs w:val="20"/>
        </w:rPr>
        <w:t xml:space="preserve"> TEG tracing in dogs with neoplasms in 70.4% of cases </w:t>
      </w:r>
    </w:p>
    <w:p w:rsidR="009663E0" w:rsidRDefault="005647FF" w:rsidP="009663E0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Anti</w:t>
      </w:r>
      <w:r w:rsidR="00E5267E">
        <w:rPr>
          <w:rFonts w:ascii="Tahoma" w:hAnsi="Tahoma" w:cs="Tahoma"/>
          <w:sz w:val="20"/>
          <w:szCs w:val="20"/>
        </w:rPr>
        <w:t>-</w:t>
      </w:r>
      <w:proofErr w:type="spellStart"/>
      <w:r>
        <w:rPr>
          <w:rFonts w:ascii="Tahoma" w:hAnsi="Tahoma" w:cs="Tahoma"/>
          <w:sz w:val="20"/>
          <w:szCs w:val="20"/>
        </w:rPr>
        <w:t>thrombotics</w:t>
      </w:r>
      <w:proofErr w:type="spellEnd"/>
      <w:r>
        <w:rPr>
          <w:rFonts w:ascii="Tahoma" w:hAnsi="Tahoma" w:cs="Tahoma"/>
          <w:sz w:val="20"/>
          <w:szCs w:val="20"/>
        </w:rPr>
        <w:t xml:space="preserve">, </w:t>
      </w:r>
      <w:r w:rsidRPr="005647FF">
        <w:rPr>
          <w:rFonts w:ascii="Tahoma" w:hAnsi="Tahoma" w:cs="Tahoma"/>
          <w:sz w:val="20"/>
          <w:szCs w:val="20"/>
        </w:rPr>
        <w:t>warfarin</w:t>
      </w:r>
      <w:r w:rsidR="00901451" w:rsidRPr="005647FF">
        <w:rPr>
          <w:rFonts w:ascii="Tahoma" w:hAnsi="Tahoma" w:cs="Tahoma"/>
          <w:sz w:val="20"/>
          <w:szCs w:val="20"/>
        </w:rPr>
        <w:t xml:space="preserve"> and aspirin used to decrease rate of </w:t>
      </w:r>
      <w:r w:rsidRPr="005647FF">
        <w:rPr>
          <w:rFonts w:ascii="Tahoma" w:hAnsi="Tahoma" w:cs="Tahoma"/>
          <w:sz w:val="20"/>
          <w:szCs w:val="20"/>
        </w:rPr>
        <w:t>metastasis</w:t>
      </w:r>
      <w:r w:rsidR="00901451" w:rsidRPr="005647FF">
        <w:rPr>
          <w:rFonts w:ascii="Tahoma" w:hAnsi="Tahoma" w:cs="Tahoma"/>
          <w:sz w:val="20"/>
          <w:szCs w:val="20"/>
        </w:rPr>
        <w:t xml:space="preserve"> – decreasing thrombotic spread</w:t>
      </w:r>
    </w:p>
    <w:p w:rsidR="00912341" w:rsidRPr="001106DC" w:rsidRDefault="005F19F1" w:rsidP="00912341">
      <w:pPr>
        <w:rPr>
          <w:rFonts w:ascii="Tahoma" w:hAnsi="Tahoma" w:cs="Tahoma"/>
          <w:sz w:val="20"/>
          <w:szCs w:val="20"/>
        </w:rPr>
      </w:pPr>
      <w:r w:rsidRPr="001106DC">
        <w:rPr>
          <w:b/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48E2FC69">
            <wp:simplePos x="0" y="0"/>
            <wp:positionH relativeFrom="margin">
              <wp:align>right</wp:align>
            </wp:positionH>
            <wp:positionV relativeFrom="paragraph">
              <wp:posOffset>217805</wp:posOffset>
            </wp:positionV>
            <wp:extent cx="2562225" cy="2084070"/>
            <wp:effectExtent l="0" t="0" r="952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084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6DC" w:rsidRPr="001106DC">
        <w:rPr>
          <w:rFonts w:ascii="Tahoma" w:hAnsi="Tahoma" w:cs="Tahoma"/>
          <w:b/>
          <w:sz w:val="20"/>
          <w:szCs w:val="20"/>
        </w:rPr>
        <w:t>Diagnosis</w:t>
      </w:r>
      <w:r w:rsidR="00912341" w:rsidRPr="00047E93">
        <w:rPr>
          <w:rFonts w:ascii="Tahoma" w:hAnsi="Tahoma" w:cs="Tahoma"/>
          <w:b/>
          <w:sz w:val="20"/>
          <w:szCs w:val="20"/>
        </w:rPr>
        <w:t xml:space="preserve"> of hypercoagulability </w:t>
      </w:r>
    </w:p>
    <w:p w:rsidR="001106DC" w:rsidRDefault="001106DC" w:rsidP="001106DC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Hypercoag</w:t>
      </w:r>
      <w:r>
        <w:rPr>
          <w:rFonts w:ascii="Tahoma" w:hAnsi="Tahoma" w:cs="Tahoma"/>
          <w:sz w:val="20"/>
          <w:szCs w:val="20"/>
        </w:rPr>
        <w:t>ulable</w:t>
      </w:r>
      <w:r w:rsidRPr="00D127D0">
        <w:rPr>
          <w:rFonts w:ascii="Tahoma" w:hAnsi="Tahoma" w:cs="Tahoma"/>
          <w:sz w:val="20"/>
          <w:szCs w:val="20"/>
        </w:rPr>
        <w:t xml:space="preserve"> state often not identified until thrombotic event occurs or patient is in DIC</w:t>
      </w:r>
    </w:p>
    <w:p w:rsidR="001106DC" w:rsidRDefault="001106DC" w:rsidP="001106DC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Index of suspicion – history of predisposing condition</w:t>
      </w:r>
    </w:p>
    <w:p w:rsidR="001106DC" w:rsidRDefault="001106DC" w:rsidP="001106DC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Signs can be </w:t>
      </w:r>
      <w:proofErr w:type="spellStart"/>
      <w:r>
        <w:rPr>
          <w:rFonts w:ascii="Tahoma" w:hAnsi="Tahoma" w:cs="Tahoma"/>
          <w:sz w:val="20"/>
          <w:szCs w:val="20"/>
        </w:rPr>
        <w:t>inapparent</w:t>
      </w:r>
      <w:proofErr w:type="spellEnd"/>
      <w:r>
        <w:rPr>
          <w:rFonts w:ascii="Tahoma" w:hAnsi="Tahoma" w:cs="Tahoma"/>
          <w:sz w:val="20"/>
          <w:szCs w:val="20"/>
        </w:rPr>
        <w:t xml:space="preserve"> to sudden changes in respiration rate/effort (PTE), acute abdominal pain / effusion (portal vein, splenic vein thrombosis), loss of motor function, pain, cool extremity (ATE)</w:t>
      </w:r>
    </w:p>
    <w:p w:rsidR="001106DC" w:rsidRPr="001106DC" w:rsidRDefault="001106DC" w:rsidP="001106DC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Combination of tests (CBC/</w:t>
      </w:r>
      <w:proofErr w:type="spellStart"/>
      <w:r>
        <w:rPr>
          <w:rFonts w:ascii="Tahoma" w:hAnsi="Tahoma" w:cs="Tahoma"/>
          <w:sz w:val="20"/>
          <w:szCs w:val="20"/>
        </w:rPr>
        <w:t>Chem</w:t>
      </w:r>
      <w:proofErr w:type="spellEnd"/>
      <w:r>
        <w:rPr>
          <w:rFonts w:ascii="Tahoma" w:hAnsi="Tahoma" w:cs="Tahoma"/>
          <w:sz w:val="20"/>
          <w:szCs w:val="20"/>
        </w:rPr>
        <w:t>/UA/CXR/AUS/CT/</w:t>
      </w:r>
      <w:proofErr w:type="spellStart"/>
      <w:r>
        <w:rPr>
          <w:rFonts w:ascii="Tahoma" w:hAnsi="Tahoma" w:cs="Tahoma"/>
          <w:sz w:val="20"/>
          <w:szCs w:val="20"/>
        </w:rPr>
        <w:t>coag</w:t>
      </w:r>
      <w:proofErr w:type="spellEnd"/>
      <w:r>
        <w:rPr>
          <w:rFonts w:ascii="Tahoma" w:hAnsi="Tahoma" w:cs="Tahoma"/>
          <w:sz w:val="20"/>
          <w:szCs w:val="20"/>
        </w:rPr>
        <w:t xml:space="preserve"> profile/</w:t>
      </w:r>
      <w:proofErr w:type="spellStart"/>
      <w:r>
        <w:rPr>
          <w:rFonts w:ascii="Tahoma" w:hAnsi="Tahoma" w:cs="Tahoma"/>
          <w:sz w:val="20"/>
          <w:szCs w:val="20"/>
        </w:rPr>
        <w:t>etc</w:t>
      </w:r>
      <w:proofErr w:type="spellEnd"/>
      <w:r>
        <w:rPr>
          <w:rFonts w:ascii="Tahoma" w:hAnsi="Tahoma" w:cs="Tahoma"/>
          <w:sz w:val="20"/>
          <w:szCs w:val="20"/>
        </w:rPr>
        <w:t>)</w:t>
      </w:r>
    </w:p>
    <w:p w:rsidR="001106DC" w:rsidRPr="00D127D0" w:rsidRDefault="001106DC" w:rsidP="001106DC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 xml:space="preserve">Platelet count, PT, PTT more accurate for detecting </w:t>
      </w:r>
      <w:r>
        <w:rPr>
          <w:rFonts w:ascii="Tahoma" w:hAnsi="Tahoma" w:cs="Tahoma"/>
          <w:sz w:val="20"/>
          <w:szCs w:val="20"/>
        </w:rPr>
        <w:t>hypocoagulable state (drop in platelet</w:t>
      </w:r>
      <w:r w:rsidRPr="00D127D0">
        <w:rPr>
          <w:rFonts w:ascii="Tahoma" w:hAnsi="Tahoma" w:cs="Tahoma"/>
          <w:sz w:val="20"/>
          <w:szCs w:val="20"/>
        </w:rPr>
        <w:t xml:space="preserve"> count and prolongation of baseline PTT by &gt;20% should raise concern for consumptive coagulopathy)</w:t>
      </w:r>
    </w:p>
    <w:p w:rsidR="001106DC" w:rsidRPr="00D127D0" w:rsidRDefault="001106DC" w:rsidP="001106DC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Hypercoag</w:t>
      </w:r>
      <w:r>
        <w:rPr>
          <w:rFonts w:ascii="Tahoma" w:hAnsi="Tahoma" w:cs="Tahoma"/>
          <w:sz w:val="20"/>
          <w:szCs w:val="20"/>
        </w:rPr>
        <w:t>ulable</w:t>
      </w:r>
      <w:r w:rsidRPr="00D127D0">
        <w:rPr>
          <w:rFonts w:ascii="Tahoma" w:hAnsi="Tahoma" w:cs="Tahoma"/>
          <w:sz w:val="20"/>
          <w:szCs w:val="20"/>
        </w:rPr>
        <w:t xml:space="preserve"> state relies on identification of rise in procoagulant elements (MP, FV, FVII, fibrinogen), decrease in anticoagulants (AT, Protein C, Protein S, TFPI), decrease in fibrinolysis (decreased </w:t>
      </w:r>
      <w:proofErr w:type="spellStart"/>
      <w:r w:rsidRPr="00D127D0">
        <w:rPr>
          <w:rFonts w:ascii="Tahoma" w:hAnsi="Tahoma" w:cs="Tahoma"/>
          <w:sz w:val="20"/>
          <w:szCs w:val="20"/>
        </w:rPr>
        <w:t>tPA</w:t>
      </w:r>
      <w:proofErr w:type="spellEnd"/>
      <w:r w:rsidRPr="00D127D0">
        <w:rPr>
          <w:rFonts w:ascii="Tahoma" w:hAnsi="Tahoma" w:cs="Tahoma"/>
          <w:sz w:val="20"/>
          <w:szCs w:val="20"/>
        </w:rPr>
        <w:t>, increase in PAI-1, TAFI)</w:t>
      </w:r>
    </w:p>
    <w:p w:rsidR="001106DC" w:rsidRPr="00D127D0" w:rsidRDefault="001106DC" w:rsidP="001106DC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TEG, D-dimer, FDP may be useful</w:t>
      </w:r>
    </w:p>
    <w:p w:rsidR="001106DC" w:rsidRPr="00D127D0" w:rsidRDefault="001106DC" w:rsidP="001106DC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Hypercoag</w:t>
      </w:r>
      <w:r>
        <w:rPr>
          <w:rFonts w:ascii="Tahoma" w:hAnsi="Tahoma" w:cs="Tahoma"/>
          <w:sz w:val="20"/>
          <w:szCs w:val="20"/>
        </w:rPr>
        <w:t>ulable</w:t>
      </w:r>
      <w:r w:rsidRPr="00D127D0">
        <w:rPr>
          <w:rFonts w:ascii="Tahoma" w:hAnsi="Tahoma" w:cs="Tahoma"/>
          <w:sz w:val="20"/>
          <w:szCs w:val="20"/>
        </w:rPr>
        <w:t xml:space="preserve"> samples clot more quickly, with a faster rate of clot formation, greater clot strength </w:t>
      </w:r>
    </w:p>
    <w:p w:rsidR="00C81E17" w:rsidRPr="001106DC" w:rsidRDefault="001106DC" w:rsidP="009663E0">
      <w:pPr>
        <w:pStyle w:val="ListParagraph"/>
        <w:numPr>
          <w:ilvl w:val="0"/>
          <w:numId w:val="6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 xml:space="preserve">P-selectin expression, platelet-neutrophil aggregates may be markers of platelet activation </w:t>
      </w:r>
    </w:p>
    <w:p w:rsidR="001106DC" w:rsidRDefault="001106DC" w:rsidP="00C63557">
      <w:pPr>
        <w:rPr>
          <w:rFonts w:ascii="Tahoma" w:hAnsi="Tahoma" w:cs="Tahoma"/>
          <w:b/>
          <w:sz w:val="20"/>
          <w:szCs w:val="20"/>
        </w:rPr>
      </w:pPr>
    </w:p>
    <w:p w:rsidR="001106DC" w:rsidRDefault="00543E11" w:rsidP="00C63557">
      <w:pPr>
        <w:rPr>
          <w:rFonts w:ascii="Tahoma" w:hAnsi="Tahoma" w:cs="Tahoma"/>
          <w:b/>
          <w:sz w:val="20"/>
          <w:szCs w:val="20"/>
        </w:rPr>
      </w:pPr>
      <w:r w:rsidRPr="00E5267E">
        <w:rPr>
          <w:rFonts w:ascii="Tahoma" w:hAnsi="Tahoma" w:cs="Tahoma"/>
          <w:b/>
          <w:sz w:val="20"/>
          <w:szCs w:val="20"/>
        </w:rPr>
        <w:t>Antithrombotic therapy</w:t>
      </w:r>
      <w:r w:rsidR="00EA7F08" w:rsidRPr="00E5267E">
        <w:rPr>
          <w:rFonts w:ascii="Tahoma" w:hAnsi="Tahoma" w:cs="Tahoma"/>
          <w:b/>
          <w:sz w:val="20"/>
          <w:szCs w:val="20"/>
        </w:rPr>
        <w:t xml:space="preserve"> – coming soon</w:t>
      </w:r>
    </w:p>
    <w:p w:rsidR="00C63557" w:rsidRDefault="00902594" w:rsidP="00C63557">
      <w:pPr>
        <w:rPr>
          <w:rFonts w:ascii="Tahoma" w:hAnsi="Tahoma" w:cs="Tahoma"/>
          <w:b/>
          <w:sz w:val="20"/>
          <w:szCs w:val="20"/>
        </w:rPr>
      </w:pPr>
      <w:r w:rsidRPr="00902594">
        <w:rPr>
          <w:rFonts w:ascii="Tahoma" w:hAnsi="Tahoma" w:cs="Tahoma"/>
          <w:b/>
          <w:sz w:val="20"/>
          <w:szCs w:val="20"/>
        </w:rPr>
        <w:t>References</w:t>
      </w:r>
    </w:p>
    <w:p w:rsidR="00F5471D" w:rsidRDefault="00F5471D" w:rsidP="00C63557">
      <w:pPr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Fenty</w:t>
      </w:r>
      <w:proofErr w:type="spellEnd"/>
      <w:r>
        <w:rPr>
          <w:rFonts w:ascii="Tahoma" w:hAnsi="Tahoma" w:cs="Tahoma"/>
          <w:sz w:val="20"/>
          <w:szCs w:val="20"/>
        </w:rPr>
        <w:t xml:space="preserve"> RK, </w:t>
      </w:r>
      <w:proofErr w:type="spellStart"/>
      <w:r>
        <w:rPr>
          <w:rFonts w:ascii="Tahoma" w:hAnsi="Tahoma" w:cs="Tahoma"/>
          <w:sz w:val="20"/>
          <w:szCs w:val="20"/>
        </w:rPr>
        <w:t>deLaforcade</w:t>
      </w:r>
      <w:proofErr w:type="spellEnd"/>
      <w:r>
        <w:rPr>
          <w:rFonts w:ascii="Tahoma" w:hAnsi="Tahoma" w:cs="Tahoma"/>
          <w:sz w:val="20"/>
          <w:szCs w:val="20"/>
        </w:rPr>
        <w:t xml:space="preserve"> AM, Shaw SP, et al.  Identification of hypercoagulability in dogs with primary immune mediated hemolytic anemia by means of </w:t>
      </w:r>
      <w:proofErr w:type="spellStart"/>
      <w:r>
        <w:rPr>
          <w:rFonts w:ascii="Tahoma" w:hAnsi="Tahoma" w:cs="Tahoma"/>
          <w:sz w:val="20"/>
          <w:szCs w:val="20"/>
        </w:rPr>
        <w:t>thromboelastography</w:t>
      </w:r>
      <w:proofErr w:type="spellEnd"/>
      <w:r>
        <w:rPr>
          <w:rFonts w:ascii="Tahoma" w:hAnsi="Tahoma" w:cs="Tahoma"/>
          <w:sz w:val="20"/>
          <w:szCs w:val="20"/>
        </w:rPr>
        <w:t>.  J Am Vet Med Assoc 2011; 238: 463-467.</w:t>
      </w:r>
    </w:p>
    <w:p w:rsidR="00F5471D" w:rsidRPr="00F5471D" w:rsidRDefault="00F5471D" w:rsidP="00C6355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Pace SL, </w:t>
      </w:r>
      <w:proofErr w:type="spellStart"/>
      <w:r>
        <w:rPr>
          <w:rFonts w:ascii="Tahoma" w:hAnsi="Tahoma" w:cs="Tahoma"/>
          <w:sz w:val="20"/>
          <w:szCs w:val="20"/>
        </w:rPr>
        <w:t>Creevy</w:t>
      </w:r>
      <w:proofErr w:type="spellEnd"/>
      <w:r>
        <w:rPr>
          <w:rFonts w:ascii="Tahoma" w:hAnsi="Tahoma" w:cs="Tahoma"/>
          <w:sz w:val="20"/>
          <w:szCs w:val="20"/>
        </w:rPr>
        <w:t xml:space="preserve"> KE, </w:t>
      </w:r>
      <w:proofErr w:type="spellStart"/>
      <w:r>
        <w:rPr>
          <w:rFonts w:ascii="Tahoma" w:hAnsi="Tahoma" w:cs="Tahoma"/>
          <w:sz w:val="20"/>
          <w:szCs w:val="20"/>
        </w:rPr>
        <w:t>Krimer</w:t>
      </w:r>
      <w:proofErr w:type="spellEnd"/>
      <w:r>
        <w:rPr>
          <w:rFonts w:ascii="Tahoma" w:hAnsi="Tahoma" w:cs="Tahoma"/>
          <w:sz w:val="20"/>
          <w:szCs w:val="20"/>
        </w:rPr>
        <w:t xml:space="preserve"> PM, et al.  Assessment of coagulation and potential of biochemical markers for hypercoagulability in canine hyperadrenocorticism.  J Vet Intern Med 2013; 27: 1113-1120.</w:t>
      </w:r>
    </w:p>
    <w:p w:rsidR="00902594" w:rsidRDefault="00902594" w:rsidP="00C6355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Ralph AG &amp; Brainard BM (2015).  Hypercoagulable states.  In Silverstein DC &amp; Hopper K (Eds) Small Animal Critical Care Medicine (</w:t>
      </w:r>
      <w:proofErr w:type="gramStart"/>
      <w:r>
        <w:rPr>
          <w:rFonts w:ascii="Tahoma" w:hAnsi="Tahoma" w:cs="Tahoma"/>
          <w:sz w:val="20"/>
          <w:szCs w:val="20"/>
        </w:rPr>
        <w:t>pp )</w:t>
      </w:r>
      <w:proofErr w:type="gramEnd"/>
      <w:r>
        <w:rPr>
          <w:rFonts w:ascii="Tahoma" w:hAnsi="Tahoma" w:cs="Tahoma"/>
          <w:sz w:val="20"/>
          <w:szCs w:val="20"/>
        </w:rPr>
        <w:t>.  St. Louis, MO: Elsevier Saunders.</w:t>
      </w:r>
    </w:p>
    <w:p w:rsidR="00902594" w:rsidRDefault="00902594" w:rsidP="00C63557">
      <w:pPr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Stokol</w:t>
      </w:r>
      <w:proofErr w:type="spellEnd"/>
      <w:r>
        <w:rPr>
          <w:rFonts w:ascii="Tahoma" w:hAnsi="Tahoma" w:cs="Tahoma"/>
          <w:sz w:val="20"/>
          <w:szCs w:val="20"/>
        </w:rPr>
        <w:t xml:space="preserve"> T, Brooks M, Rush JE, et al.  Hypercoagulability in cats with cardiomyopathy.  J Vet Intern Med 2008; 22: 546-552.</w:t>
      </w:r>
    </w:p>
    <w:p w:rsidR="00902594" w:rsidRDefault="00902594" w:rsidP="00C63557">
      <w:pPr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Tablin</w:t>
      </w:r>
      <w:proofErr w:type="spellEnd"/>
      <w:r>
        <w:rPr>
          <w:rFonts w:ascii="Tahoma" w:hAnsi="Tahoma" w:cs="Tahoma"/>
          <w:sz w:val="20"/>
          <w:szCs w:val="20"/>
        </w:rPr>
        <w:t xml:space="preserve"> F, </w:t>
      </w:r>
      <w:proofErr w:type="spellStart"/>
      <w:r>
        <w:rPr>
          <w:rFonts w:ascii="Tahoma" w:hAnsi="Tahoma" w:cs="Tahoma"/>
          <w:sz w:val="20"/>
          <w:szCs w:val="20"/>
        </w:rPr>
        <w:t>Schaumacher</w:t>
      </w:r>
      <w:proofErr w:type="spellEnd"/>
      <w:r>
        <w:rPr>
          <w:rFonts w:ascii="Tahoma" w:hAnsi="Tahoma" w:cs="Tahoma"/>
          <w:sz w:val="20"/>
          <w:szCs w:val="20"/>
        </w:rPr>
        <w:t xml:space="preserve"> T, Pombo M, et al.  Platelet activation in cats with hypertrophic cardiomyopathy.  J Vet Intern Med 2014</w:t>
      </w:r>
      <w:r w:rsidR="00F5471D">
        <w:rPr>
          <w:rFonts w:ascii="Tahoma" w:hAnsi="Tahoma" w:cs="Tahoma"/>
          <w:sz w:val="20"/>
          <w:szCs w:val="20"/>
        </w:rPr>
        <w:t>; 28: 411-418.</w:t>
      </w:r>
    </w:p>
    <w:p w:rsidR="00740038" w:rsidRDefault="00F5471D" w:rsidP="00C63557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White CR, Langston C, </w:t>
      </w:r>
      <w:proofErr w:type="spellStart"/>
      <w:r>
        <w:rPr>
          <w:rFonts w:ascii="Tahoma" w:hAnsi="Tahoma" w:cs="Tahoma"/>
          <w:sz w:val="20"/>
          <w:szCs w:val="20"/>
        </w:rPr>
        <w:t>Hohenhaus</w:t>
      </w:r>
      <w:proofErr w:type="spellEnd"/>
      <w:r>
        <w:rPr>
          <w:rFonts w:ascii="Tahoma" w:hAnsi="Tahoma" w:cs="Tahoma"/>
          <w:sz w:val="20"/>
          <w:szCs w:val="20"/>
        </w:rPr>
        <w:t xml:space="preserve"> AE, et al.  Evaluation of the relationship between clinical variables and thromboelastographic findings in dogs with protein-losing nephropathy.  J Vet </w:t>
      </w:r>
      <w:proofErr w:type="spellStart"/>
      <w:r>
        <w:rPr>
          <w:rFonts w:ascii="Tahoma" w:hAnsi="Tahoma" w:cs="Tahoma"/>
          <w:sz w:val="20"/>
          <w:szCs w:val="20"/>
        </w:rPr>
        <w:t>Emerg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Crit</w:t>
      </w:r>
      <w:proofErr w:type="spellEnd"/>
      <w:r>
        <w:rPr>
          <w:rFonts w:ascii="Tahoma" w:hAnsi="Tahoma" w:cs="Tahoma"/>
          <w:sz w:val="20"/>
          <w:szCs w:val="20"/>
        </w:rPr>
        <w:t xml:space="preserve"> Care 2016; 26: 74-79.</w:t>
      </w:r>
    </w:p>
    <w:p w:rsidR="001106DC" w:rsidRDefault="001106DC" w:rsidP="00740038">
      <w:pPr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Schalm’s</w:t>
      </w:r>
      <w:proofErr w:type="spellEnd"/>
      <w:r>
        <w:rPr>
          <w:rFonts w:ascii="Tahoma" w:hAnsi="Tahoma" w:cs="Tahoma"/>
          <w:sz w:val="20"/>
          <w:szCs w:val="20"/>
        </w:rPr>
        <w:t xml:space="preserve"> Veterinary Hematology 5</w:t>
      </w:r>
      <w:r w:rsidRPr="0071050E">
        <w:rPr>
          <w:rFonts w:ascii="Tahoma" w:hAnsi="Tahoma" w:cs="Tahoma"/>
          <w:sz w:val="20"/>
          <w:szCs w:val="20"/>
          <w:vertAlign w:val="superscript"/>
        </w:rPr>
        <w:t>th</w:t>
      </w:r>
      <w:r>
        <w:rPr>
          <w:rFonts w:ascii="Tahoma" w:hAnsi="Tahoma" w:cs="Tahoma"/>
          <w:sz w:val="20"/>
          <w:szCs w:val="20"/>
        </w:rPr>
        <w:t xml:space="preserve"> Edition.  Chap 71, 85</w:t>
      </w:r>
    </w:p>
    <w:p w:rsidR="00F5471D" w:rsidRPr="00C63557" w:rsidRDefault="00740038" w:rsidP="00C63557">
      <w:pPr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Schalm’s</w:t>
      </w:r>
      <w:proofErr w:type="spellEnd"/>
      <w:r>
        <w:rPr>
          <w:rFonts w:ascii="Tahoma" w:hAnsi="Tahoma" w:cs="Tahoma"/>
          <w:sz w:val="20"/>
          <w:szCs w:val="20"/>
        </w:rPr>
        <w:t xml:space="preserve"> Veterinary Hematology 6</w:t>
      </w:r>
      <w:r w:rsidRPr="0071050E">
        <w:rPr>
          <w:rFonts w:ascii="Tahoma" w:hAnsi="Tahoma" w:cs="Tahoma"/>
          <w:sz w:val="20"/>
          <w:szCs w:val="20"/>
          <w:vertAlign w:val="superscript"/>
        </w:rPr>
        <w:t>th</w:t>
      </w:r>
      <w:r>
        <w:rPr>
          <w:rFonts w:ascii="Tahoma" w:hAnsi="Tahoma" w:cs="Tahoma"/>
          <w:sz w:val="20"/>
          <w:szCs w:val="20"/>
        </w:rPr>
        <w:t xml:space="preserve"> Edition.  Chap 80, 87</w:t>
      </w:r>
    </w:p>
    <w:sectPr w:rsidR="00F5471D" w:rsidRPr="00C635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57BFE"/>
    <w:multiLevelType w:val="hybridMultilevel"/>
    <w:tmpl w:val="E5FED5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1132B"/>
    <w:multiLevelType w:val="hybridMultilevel"/>
    <w:tmpl w:val="0E4A939E"/>
    <w:lvl w:ilvl="0" w:tplc="81F413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76F64"/>
    <w:multiLevelType w:val="hybridMultilevel"/>
    <w:tmpl w:val="588E9E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C7C39"/>
    <w:multiLevelType w:val="hybridMultilevel"/>
    <w:tmpl w:val="EA02E510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4" w15:restartNumberingAfterBreak="0">
    <w:nsid w:val="0B4A34ED"/>
    <w:multiLevelType w:val="hybridMultilevel"/>
    <w:tmpl w:val="3ECA3BAA"/>
    <w:lvl w:ilvl="0" w:tplc="81F413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81F413A0"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D7AE4"/>
    <w:multiLevelType w:val="hybridMultilevel"/>
    <w:tmpl w:val="C44C1640"/>
    <w:lvl w:ilvl="0" w:tplc="81F413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466E5"/>
    <w:multiLevelType w:val="hybridMultilevel"/>
    <w:tmpl w:val="E5FED5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72671"/>
    <w:multiLevelType w:val="hybridMultilevel"/>
    <w:tmpl w:val="E0C6C088"/>
    <w:lvl w:ilvl="0" w:tplc="81F413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912A4A"/>
    <w:multiLevelType w:val="hybridMultilevel"/>
    <w:tmpl w:val="2AC670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1C95AD6"/>
    <w:multiLevelType w:val="hybridMultilevel"/>
    <w:tmpl w:val="FB769AD0"/>
    <w:lvl w:ilvl="0" w:tplc="81F413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4E4CF7"/>
    <w:multiLevelType w:val="hybridMultilevel"/>
    <w:tmpl w:val="8D48A2AC"/>
    <w:lvl w:ilvl="0" w:tplc="81F413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7822E1"/>
    <w:multiLevelType w:val="hybridMultilevel"/>
    <w:tmpl w:val="38C07500"/>
    <w:lvl w:ilvl="0" w:tplc="6EDEAFD2">
      <w:start w:val="1"/>
      <w:numFmt w:val="upperLetter"/>
      <w:lvlText w:val="%1.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CDFCE4DA">
      <w:start w:val="3"/>
      <w:numFmt w:val="decimal"/>
      <w:lvlText w:val="%6"/>
      <w:lvlJc w:val="left"/>
      <w:pPr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FD63AB"/>
    <w:multiLevelType w:val="hybridMultilevel"/>
    <w:tmpl w:val="C5F4BE28"/>
    <w:lvl w:ilvl="0" w:tplc="81F413A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83F44C4"/>
    <w:multiLevelType w:val="hybridMultilevel"/>
    <w:tmpl w:val="A3625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0146FF"/>
    <w:multiLevelType w:val="hybridMultilevel"/>
    <w:tmpl w:val="E592AADE"/>
    <w:lvl w:ilvl="0" w:tplc="81F413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301E4B"/>
    <w:multiLevelType w:val="hybridMultilevel"/>
    <w:tmpl w:val="9FB21168"/>
    <w:lvl w:ilvl="0" w:tplc="81F413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A87DED"/>
    <w:multiLevelType w:val="hybridMultilevel"/>
    <w:tmpl w:val="603C4922"/>
    <w:lvl w:ilvl="0" w:tplc="81F413A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F394DE8"/>
    <w:multiLevelType w:val="hybridMultilevel"/>
    <w:tmpl w:val="17EC2E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247252"/>
    <w:multiLevelType w:val="hybridMultilevel"/>
    <w:tmpl w:val="F822F5D4"/>
    <w:lvl w:ilvl="0" w:tplc="81F413A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5E833C4"/>
    <w:multiLevelType w:val="hybridMultilevel"/>
    <w:tmpl w:val="46DCD5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F413A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294237"/>
    <w:multiLevelType w:val="hybridMultilevel"/>
    <w:tmpl w:val="F0D60C52"/>
    <w:lvl w:ilvl="0" w:tplc="81F413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6E4D31"/>
    <w:multiLevelType w:val="hybridMultilevel"/>
    <w:tmpl w:val="11B0F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FA08D0"/>
    <w:multiLevelType w:val="hybridMultilevel"/>
    <w:tmpl w:val="93C204B6"/>
    <w:lvl w:ilvl="0" w:tplc="853E27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1266B0"/>
    <w:multiLevelType w:val="hybridMultilevel"/>
    <w:tmpl w:val="01C4301A"/>
    <w:lvl w:ilvl="0" w:tplc="81F413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D94662"/>
    <w:multiLevelType w:val="hybridMultilevel"/>
    <w:tmpl w:val="A3EC086E"/>
    <w:lvl w:ilvl="0" w:tplc="81F413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61ADA"/>
    <w:multiLevelType w:val="hybridMultilevel"/>
    <w:tmpl w:val="9A50815E"/>
    <w:lvl w:ilvl="0" w:tplc="81F413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9F17C7"/>
    <w:multiLevelType w:val="hybridMultilevel"/>
    <w:tmpl w:val="D9A4F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B85B6E"/>
    <w:multiLevelType w:val="hybridMultilevel"/>
    <w:tmpl w:val="627470E4"/>
    <w:lvl w:ilvl="0" w:tplc="81F413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C1476D"/>
    <w:multiLevelType w:val="hybridMultilevel"/>
    <w:tmpl w:val="D5D04D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D67077"/>
    <w:multiLevelType w:val="hybridMultilevel"/>
    <w:tmpl w:val="ACA0E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AF6A27"/>
    <w:multiLevelType w:val="hybridMultilevel"/>
    <w:tmpl w:val="3E942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C18F2"/>
    <w:multiLevelType w:val="hybridMultilevel"/>
    <w:tmpl w:val="6BFAACD4"/>
    <w:lvl w:ilvl="0" w:tplc="81F413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F20B77"/>
    <w:multiLevelType w:val="hybridMultilevel"/>
    <w:tmpl w:val="768A11DC"/>
    <w:lvl w:ilvl="0" w:tplc="6EDEAFD2">
      <w:start w:val="1"/>
      <w:numFmt w:val="upperLetter"/>
      <w:lvlText w:val="%1.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CDFCE4DA">
      <w:start w:val="3"/>
      <w:numFmt w:val="decimal"/>
      <w:lvlText w:val="%6"/>
      <w:lvlJc w:val="left"/>
      <w:pPr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18564F"/>
    <w:multiLevelType w:val="hybridMultilevel"/>
    <w:tmpl w:val="A540199C"/>
    <w:lvl w:ilvl="0" w:tplc="81F413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F162FF"/>
    <w:multiLevelType w:val="hybridMultilevel"/>
    <w:tmpl w:val="1AE4FC6E"/>
    <w:lvl w:ilvl="0" w:tplc="81F413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BB1033"/>
    <w:multiLevelType w:val="hybridMultilevel"/>
    <w:tmpl w:val="9C5AC5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8729D6"/>
    <w:multiLevelType w:val="hybridMultilevel"/>
    <w:tmpl w:val="50342B80"/>
    <w:lvl w:ilvl="0" w:tplc="BE00952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3240" w:hanging="18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377637BC">
      <w:start w:val="1"/>
      <w:numFmt w:val="upperLetter"/>
      <w:lvlText w:val="%6."/>
      <w:lvlJc w:val="left"/>
      <w:pPr>
        <w:ind w:left="5580" w:hanging="360"/>
      </w:pPr>
      <w:rPr>
        <w:rFonts w:hint="default"/>
      </w:r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79297C1A"/>
    <w:multiLevelType w:val="hybridMultilevel"/>
    <w:tmpl w:val="7096936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B4254F2"/>
    <w:multiLevelType w:val="hybridMultilevel"/>
    <w:tmpl w:val="0F86003C"/>
    <w:lvl w:ilvl="0" w:tplc="81F413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C8235A"/>
    <w:multiLevelType w:val="hybridMultilevel"/>
    <w:tmpl w:val="B34038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4"/>
  </w:num>
  <w:num w:numId="3">
    <w:abstractNumId w:val="32"/>
  </w:num>
  <w:num w:numId="4">
    <w:abstractNumId w:val="17"/>
  </w:num>
  <w:num w:numId="5">
    <w:abstractNumId w:val="39"/>
  </w:num>
  <w:num w:numId="6">
    <w:abstractNumId w:val="22"/>
  </w:num>
  <w:num w:numId="7">
    <w:abstractNumId w:val="6"/>
  </w:num>
  <w:num w:numId="8">
    <w:abstractNumId w:val="35"/>
  </w:num>
  <w:num w:numId="9">
    <w:abstractNumId w:val="8"/>
  </w:num>
  <w:num w:numId="10">
    <w:abstractNumId w:val="29"/>
  </w:num>
  <w:num w:numId="11">
    <w:abstractNumId w:val="30"/>
  </w:num>
  <w:num w:numId="12">
    <w:abstractNumId w:val="21"/>
  </w:num>
  <w:num w:numId="13">
    <w:abstractNumId w:val="26"/>
  </w:num>
  <w:num w:numId="14">
    <w:abstractNumId w:val="3"/>
  </w:num>
  <w:num w:numId="15">
    <w:abstractNumId w:val="13"/>
  </w:num>
  <w:num w:numId="16">
    <w:abstractNumId w:val="2"/>
  </w:num>
  <w:num w:numId="17">
    <w:abstractNumId w:val="1"/>
  </w:num>
  <w:num w:numId="18">
    <w:abstractNumId w:val="25"/>
  </w:num>
  <w:num w:numId="19">
    <w:abstractNumId w:val="19"/>
  </w:num>
  <w:num w:numId="20">
    <w:abstractNumId w:val="10"/>
  </w:num>
  <w:num w:numId="21">
    <w:abstractNumId w:val="38"/>
  </w:num>
  <w:num w:numId="22">
    <w:abstractNumId w:val="33"/>
  </w:num>
  <w:num w:numId="23">
    <w:abstractNumId w:val="5"/>
  </w:num>
  <w:num w:numId="24">
    <w:abstractNumId w:val="20"/>
  </w:num>
  <w:num w:numId="25">
    <w:abstractNumId w:val="14"/>
  </w:num>
  <w:num w:numId="26">
    <w:abstractNumId w:val="34"/>
  </w:num>
  <w:num w:numId="27">
    <w:abstractNumId w:val="18"/>
  </w:num>
  <w:num w:numId="28">
    <w:abstractNumId w:val="16"/>
  </w:num>
  <w:num w:numId="29">
    <w:abstractNumId w:val="9"/>
  </w:num>
  <w:num w:numId="30">
    <w:abstractNumId w:val="15"/>
  </w:num>
  <w:num w:numId="31">
    <w:abstractNumId w:val="7"/>
  </w:num>
  <w:num w:numId="32">
    <w:abstractNumId w:val="11"/>
  </w:num>
  <w:num w:numId="33">
    <w:abstractNumId w:val="37"/>
  </w:num>
  <w:num w:numId="34">
    <w:abstractNumId w:val="23"/>
  </w:num>
  <w:num w:numId="35">
    <w:abstractNumId w:val="31"/>
  </w:num>
  <w:num w:numId="36">
    <w:abstractNumId w:val="28"/>
  </w:num>
  <w:num w:numId="37">
    <w:abstractNumId w:val="24"/>
  </w:num>
  <w:num w:numId="38">
    <w:abstractNumId w:val="12"/>
  </w:num>
  <w:num w:numId="39">
    <w:abstractNumId w:val="36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6E0"/>
    <w:rsid w:val="0000401C"/>
    <w:rsid w:val="00044174"/>
    <w:rsid w:val="00044348"/>
    <w:rsid w:val="000460AA"/>
    <w:rsid w:val="00047E93"/>
    <w:rsid w:val="00084521"/>
    <w:rsid w:val="0008552C"/>
    <w:rsid w:val="000B4ADB"/>
    <w:rsid w:val="000C3BAF"/>
    <w:rsid w:val="000C4D29"/>
    <w:rsid w:val="000D3473"/>
    <w:rsid w:val="000E50E0"/>
    <w:rsid w:val="000E5C22"/>
    <w:rsid w:val="000F2EAE"/>
    <w:rsid w:val="00100B5B"/>
    <w:rsid w:val="001051CD"/>
    <w:rsid w:val="001106DC"/>
    <w:rsid w:val="00123DE8"/>
    <w:rsid w:val="001436E0"/>
    <w:rsid w:val="00150EB2"/>
    <w:rsid w:val="001871D2"/>
    <w:rsid w:val="001A7236"/>
    <w:rsid w:val="001C520F"/>
    <w:rsid w:val="001C66F1"/>
    <w:rsid w:val="001D0D55"/>
    <w:rsid w:val="001D5862"/>
    <w:rsid w:val="001E60D3"/>
    <w:rsid w:val="001F3B93"/>
    <w:rsid w:val="00203892"/>
    <w:rsid w:val="00211DA1"/>
    <w:rsid w:val="00246CE5"/>
    <w:rsid w:val="00266544"/>
    <w:rsid w:val="00266C30"/>
    <w:rsid w:val="00276B72"/>
    <w:rsid w:val="0028245D"/>
    <w:rsid w:val="002838BF"/>
    <w:rsid w:val="00286C66"/>
    <w:rsid w:val="002900D9"/>
    <w:rsid w:val="00291A23"/>
    <w:rsid w:val="002B15D5"/>
    <w:rsid w:val="002C3133"/>
    <w:rsid w:val="002F4227"/>
    <w:rsid w:val="003523E6"/>
    <w:rsid w:val="003625AA"/>
    <w:rsid w:val="0038549B"/>
    <w:rsid w:val="003A2674"/>
    <w:rsid w:val="003B6051"/>
    <w:rsid w:val="003C2704"/>
    <w:rsid w:val="003D303D"/>
    <w:rsid w:val="003D5DF0"/>
    <w:rsid w:val="003F4784"/>
    <w:rsid w:val="004374CD"/>
    <w:rsid w:val="00441795"/>
    <w:rsid w:val="004525CE"/>
    <w:rsid w:val="0047153E"/>
    <w:rsid w:val="00482AE2"/>
    <w:rsid w:val="004858E2"/>
    <w:rsid w:val="004A600C"/>
    <w:rsid w:val="004B72BD"/>
    <w:rsid w:val="004C127B"/>
    <w:rsid w:val="004F3179"/>
    <w:rsid w:val="00501ACE"/>
    <w:rsid w:val="005121F6"/>
    <w:rsid w:val="00523183"/>
    <w:rsid w:val="005265F9"/>
    <w:rsid w:val="00530DB0"/>
    <w:rsid w:val="00537278"/>
    <w:rsid w:val="00543E11"/>
    <w:rsid w:val="00551DAA"/>
    <w:rsid w:val="005647FF"/>
    <w:rsid w:val="005662E5"/>
    <w:rsid w:val="00570F26"/>
    <w:rsid w:val="0057446C"/>
    <w:rsid w:val="00582807"/>
    <w:rsid w:val="00597DB0"/>
    <w:rsid w:val="005D1C29"/>
    <w:rsid w:val="005E13BF"/>
    <w:rsid w:val="005F155B"/>
    <w:rsid w:val="005F19F1"/>
    <w:rsid w:val="00600E1F"/>
    <w:rsid w:val="0060740B"/>
    <w:rsid w:val="0061010F"/>
    <w:rsid w:val="00611822"/>
    <w:rsid w:val="00616C30"/>
    <w:rsid w:val="006316BC"/>
    <w:rsid w:val="00636FF2"/>
    <w:rsid w:val="0065327E"/>
    <w:rsid w:val="00657A10"/>
    <w:rsid w:val="006617F0"/>
    <w:rsid w:val="0066547C"/>
    <w:rsid w:val="00675C86"/>
    <w:rsid w:val="006A518D"/>
    <w:rsid w:val="006C2BF3"/>
    <w:rsid w:val="006C5873"/>
    <w:rsid w:val="006E5F52"/>
    <w:rsid w:val="006F2D2A"/>
    <w:rsid w:val="00703906"/>
    <w:rsid w:val="00703F27"/>
    <w:rsid w:val="0071050E"/>
    <w:rsid w:val="007112A6"/>
    <w:rsid w:val="00740038"/>
    <w:rsid w:val="007457FD"/>
    <w:rsid w:val="00753C42"/>
    <w:rsid w:val="00761E52"/>
    <w:rsid w:val="00771AAE"/>
    <w:rsid w:val="0079020A"/>
    <w:rsid w:val="007906C1"/>
    <w:rsid w:val="007C0919"/>
    <w:rsid w:val="007C1F45"/>
    <w:rsid w:val="007D6621"/>
    <w:rsid w:val="007E22C5"/>
    <w:rsid w:val="007E4351"/>
    <w:rsid w:val="00800749"/>
    <w:rsid w:val="008032F7"/>
    <w:rsid w:val="008172D9"/>
    <w:rsid w:val="00821F2F"/>
    <w:rsid w:val="00824149"/>
    <w:rsid w:val="00834389"/>
    <w:rsid w:val="00840904"/>
    <w:rsid w:val="00851F4D"/>
    <w:rsid w:val="00856203"/>
    <w:rsid w:val="00862F10"/>
    <w:rsid w:val="008651A3"/>
    <w:rsid w:val="008770A5"/>
    <w:rsid w:val="00892C7C"/>
    <w:rsid w:val="008975F8"/>
    <w:rsid w:val="008C7C11"/>
    <w:rsid w:val="008D3734"/>
    <w:rsid w:val="008E0FFE"/>
    <w:rsid w:val="00901265"/>
    <w:rsid w:val="00901451"/>
    <w:rsid w:val="00902126"/>
    <w:rsid w:val="00902594"/>
    <w:rsid w:val="00912341"/>
    <w:rsid w:val="009127FE"/>
    <w:rsid w:val="00920993"/>
    <w:rsid w:val="00927612"/>
    <w:rsid w:val="009315CD"/>
    <w:rsid w:val="00944671"/>
    <w:rsid w:val="009663E0"/>
    <w:rsid w:val="00974CA6"/>
    <w:rsid w:val="009750A7"/>
    <w:rsid w:val="009853A8"/>
    <w:rsid w:val="009B6704"/>
    <w:rsid w:val="009C5A24"/>
    <w:rsid w:val="009D26B6"/>
    <w:rsid w:val="009D6621"/>
    <w:rsid w:val="009E1B8E"/>
    <w:rsid w:val="009E4452"/>
    <w:rsid w:val="009E6D53"/>
    <w:rsid w:val="009F22FB"/>
    <w:rsid w:val="00A3151C"/>
    <w:rsid w:val="00A52350"/>
    <w:rsid w:val="00A61E0C"/>
    <w:rsid w:val="00A80D13"/>
    <w:rsid w:val="00A92A2A"/>
    <w:rsid w:val="00A977D1"/>
    <w:rsid w:val="00AA2C5F"/>
    <w:rsid w:val="00AA6BB4"/>
    <w:rsid w:val="00AC76D8"/>
    <w:rsid w:val="00AE4AF0"/>
    <w:rsid w:val="00AF2656"/>
    <w:rsid w:val="00B03DB2"/>
    <w:rsid w:val="00B338C4"/>
    <w:rsid w:val="00B7260B"/>
    <w:rsid w:val="00B77C50"/>
    <w:rsid w:val="00BA1407"/>
    <w:rsid w:val="00BB7F5C"/>
    <w:rsid w:val="00C00ED9"/>
    <w:rsid w:val="00C04DD0"/>
    <w:rsid w:val="00C43586"/>
    <w:rsid w:val="00C5227F"/>
    <w:rsid w:val="00C610D9"/>
    <w:rsid w:val="00C63557"/>
    <w:rsid w:val="00C81E17"/>
    <w:rsid w:val="00C978D6"/>
    <w:rsid w:val="00CA07D1"/>
    <w:rsid w:val="00CA5EA3"/>
    <w:rsid w:val="00CC7C41"/>
    <w:rsid w:val="00CE2C93"/>
    <w:rsid w:val="00CE7AB5"/>
    <w:rsid w:val="00CF58C1"/>
    <w:rsid w:val="00D05A22"/>
    <w:rsid w:val="00D127D0"/>
    <w:rsid w:val="00D14772"/>
    <w:rsid w:val="00D22B32"/>
    <w:rsid w:val="00D76A56"/>
    <w:rsid w:val="00D87E27"/>
    <w:rsid w:val="00D90A1D"/>
    <w:rsid w:val="00DA283C"/>
    <w:rsid w:val="00DA3F52"/>
    <w:rsid w:val="00DD1BE4"/>
    <w:rsid w:val="00DD1F3D"/>
    <w:rsid w:val="00DD5E35"/>
    <w:rsid w:val="00DE4A69"/>
    <w:rsid w:val="00DF5335"/>
    <w:rsid w:val="00E22A03"/>
    <w:rsid w:val="00E26665"/>
    <w:rsid w:val="00E3242E"/>
    <w:rsid w:val="00E5267E"/>
    <w:rsid w:val="00E5616E"/>
    <w:rsid w:val="00E91D35"/>
    <w:rsid w:val="00E96051"/>
    <w:rsid w:val="00EA7F08"/>
    <w:rsid w:val="00ED5DDC"/>
    <w:rsid w:val="00EF61C1"/>
    <w:rsid w:val="00F07F38"/>
    <w:rsid w:val="00F244BB"/>
    <w:rsid w:val="00F2587F"/>
    <w:rsid w:val="00F35EBE"/>
    <w:rsid w:val="00F42826"/>
    <w:rsid w:val="00F439E8"/>
    <w:rsid w:val="00F4528E"/>
    <w:rsid w:val="00F52F1E"/>
    <w:rsid w:val="00F5471D"/>
    <w:rsid w:val="00F63134"/>
    <w:rsid w:val="00F709A1"/>
    <w:rsid w:val="00F95FCA"/>
    <w:rsid w:val="00FB17B0"/>
    <w:rsid w:val="00FB6DEB"/>
    <w:rsid w:val="00FC3504"/>
    <w:rsid w:val="00FD5984"/>
    <w:rsid w:val="00FE36A4"/>
    <w:rsid w:val="00FE4461"/>
    <w:rsid w:val="00FF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7CA54D-A1BB-4E57-9D13-BB378CA64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36E0"/>
    <w:pPr>
      <w:ind w:left="720"/>
      <w:contextualSpacing/>
    </w:pPr>
  </w:style>
  <w:style w:type="paragraph" w:styleId="NoSpacing">
    <w:name w:val="No Spacing"/>
    <w:uiPriority w:val="1"/>
    <w:qFormat/>
    <w:rsid w:val="001436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s://www.google.com/url?sa=i&amp;rct=j&amp;q=&amp;esrc=s&amp;source=images&amp;cd=&amp;cad=rja&amp;uact=8&amp;ved=2ahUKEwjWrbGyk_jdAhXMneAKHdXYBP0QjRx6BAgBEAU&amp;url=https://www.researchgate.net/figure/rchows-triad-of-the-three-broad-categories-of-factors-that-are-thought-to-contribute-to_fig1_317266064&amp;psig=AOvVaw1AkTVq7SF9jfPgc-PbsSxC&amp;ust=1539132988275770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2563</Words>
  <Characters>14611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Gradilla</dc:creator>
  <cp:keywords/>
  <dc:description/>
  <cp:lastModifiedBy>Sarah Gradilla</cp:lastModifiedBy>
  <cp:revision>2</cp:revision>
  <dcterms:created xsi:type="dcterms:W3CDTF">2018-11-06T19:35:00Z</dcterms:created>
  <dcterms:modified xsi:type="dcterms:W3CDTF">2018-11-06T19:35:00Z</dcterms:modified>
</cp:coreProperties>
</file>