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56E" w:rsidRDefault="0009612D">
      <w:r>
        <w:t>In regards to the patients being ventilated for pulmonary trauma in the review from Campbell and King (2000), what ventilator settings would you change in order to pursue more lung protective ventilator strategies?</w:t>
      </w:r>
    </w:p>
    <w:p w:rsidR="0009612D" w:rsidRDefault="0009612D">
      <w:r>
        <w:t>What is the normal intrapleural pressure at rest compared with atmospheric?</w:t>
      </w:r>
    </w:p>
    <w:p w:rsidR="001F51EF" w:rsidRDefault="001F51EF"/>
    <w:p w:rsidR="001F51EF" w:rsidRDefault="001F51EF">
      <w:r>
        <w:t>Describe step-wise the procedure for performing a diagnostic thoracentesis for suspect pneumothorax without the aid of ultrasound guidance.</w:t>
      </w:r>
    </w:p>
    <w:p w:rsidR="001F51EF" w:rsidRDefault="0009612D">
      <w:r>
        <w:tab/>
      </w:r>
    </w:p>
    <w:p w:rsidR="001F51EF" w:rsidRDefault="001F51EF">
      <w:r>
        <w:br w:type="page"/>
      </w:r>
    </w:p>
    <w:p w:rsidR="001F51EF" w:rsidRDefault="001F51EF" w:rsidP="001F51EF">
      <w:r>
        <w:lastRenderedPageBreak/>
        <w:t>In regards to the patients being ventilated for pulmonary trauma in the review from Campbell and King (2000), what ventilator settings would you change in order to pursue more lung protective ventilator strategies?</w:t>
      </w:r>
    </w:p>
    <w:p w:rsidR="001F51EF" w:rsidRPr="001F51EF" w:rsidRDefault="001F51EF" w:rsidP="001F51EF">
      <w:pPr>
        <w:rPr>
          <w:color w:val="FF0000"/>
        </w:rPr>
      </w:pPr>
      <w:r w:rsidRPr="001F51EF">
        <w:rPr>
          <w:color w:val="FF0000"/>
        </w:rPr>
        <w:t xml:space="preserve">Decrease tidal volumes and increase PEEP, aiming for a </w:t>
      </w:r>
      <w:proofErr w:type="spellStart"/>
      <w:r w:rsidRPr="001F51EF">
        <w:rPr>
          <w:color w:val="FF0000"/>
        </w:rPr>
        <w:t>Vt</w:t>
      </w:r>
      <w:proofErr w:type="spellEnd"/>
      <w:r w:rsidRPr="001F51EF">
        <w:rPr>
          <w:color w:val="FF0000"/>
        </w:rPr>
        <w:t xml:space="preserve"> of 6-8ml/kg</w:t>
      </w:r>
    </w:p>
    <w:p w:rsidR="001F51EF" w:rsidRDefault="001F51EF" w:rsidP="001F51EF">
      <w:r>
        <w:t>What is the normal intrapleural pressure at rest compared with atmospheric?</w:t>
      </w:r>
    </w:p>
    <w:p w:rsidR="001F51EF" w:rsidRPr="001F51EF" w:rsidRDefault="001F51EF" w:rsidP="001F51EF">
      <w:pPr>
        <w:rPr>
          <w:color w:val="FF0000"/>
        </w:rPr>
      </w:pPr>
      <w:r w:rsidRPr="001F51EF">
        <w:rPr>
          <w:color w:val="FF0000"/>
        </w:rPr>
        <w:t>-5mmHg</w:t>
      </w:r>
    </w:p>
    <w:p w:rsidR="001F51EF" w:rsidRDefault="001F51EF" w:rsidP="001F51EF">
      <w:r>
        <w:t>Describe step</w:t>
      </w:r>
      <w:bookmarkStart w:id="0" w:name="_GoBack"/>
      <w:bookmarkEnd w:id="0"/>
      <w:r>
        <w:t>-wise the procedure for performing a diagnostic thoracentesis for suspect pneumothorax without the aid of ultrasound guidance.</w:t>
      </w:r>
    </w:p>
    <w:p w:rsidR="001F51EF" w:rsidRPr="001F51EF" w:rsidRDefault="001F51EF" w:rsidP="001F51EF">
      <w:pPr>
        <w:rPr>
          <w:color w:val="FF0000"/>
        </w:rPr>
      </w:pPr>
      <w:r w:rsidRPr="001F51EF">
        <w:rPr>
          <w:color w:val="FF0000"/>
        </w:rPr>
        <w:t>Place the animal in sternal recumbency and provide oxygen supplementation.</w:t>
      </w:r>
    </w:p>
    <w:p w:rsidR="0009612D" w:rsidRPr="001F51EF" w:rsidRDefault="001F51EF">
      <w:pPr>
        <w:rPr>
          <w:color w:val="FF0000"/>
        </w:rPr>
      </w:pPr>
      <w:r w:rsidRPr="001F51EF">
        <w:rPr>
          <w:color w:val="FF0000"/>
        </w:rPr>
        <w:t>Clip and aseptically prep an area on each hemithorax from the 6-9</w:t>
      </w:r>
      <w:r w:rsidRPr="001F51EF">
        <w:rPr>
          <w:color w:val="FF0000"/>
          <w:vertAlign w:val="superscript"/>
        </w:rPr>
        <w:t>th</w:t>
      </w:r>
      <w:r w:rsidRPr="001F51EF">
        <w:rPr>
          <w:color w:val="FF0000"/>
        </w:rPr>
        <w:t xml:space="preserve"> intercostal space dorsal to the costochondral junction.</w:t>
      </w:r>
    </w:p>
    <w:p w:rsidR="001F51EF" w:rsidRPr="001F51EF" w:rsidRDefault="001F51EF">
      <w:pPr>
        <w:rPr>
          <w:color w:val="FF0000"/>
        </w:rPr>
      </w:pPr>
      <w:r w:rsidRPr="001F51EF">
        <w:rPr>
          <w:color w:val="FF0000"/>
        </w:rPr>
        <w:t>Attach a needle long enough to penetrate to the pleural cavity to an extension set, 3-way stopcock and syringe.</w:t>
      </w:r>
    </w:p>
    <w:p w:rsidR="001F51EF" w:rsidRPr="001F51EF" w:rsidRDefault="001F51EF">
      <w:pPr>
        <w:rPr>
          <w:color w:val="FF0000"/>
        </w:rPr>
      </w:pPr>
      <w:r w:rsidRPr="001F51EF">
        <w:rPr>
          <w:color w:val="FF0000"/>
        </w:rPr>
        <w:t>Slowly insert needle cranial to the 7</w:t>
      </w:r>
      <w:r w:rsidRPr="001F51EF">
        <w:rPr>
          <w:color w:val="FF0000"/>
          <w:vertAlign w:val="superscript"/>
        </w:rPr>
        <w:t>th</w:t>
      </w:r>
      <w:r w:rsidRPr="001F51EF">
        <w:rPr>
          <w:color w:val="FF0000"/>
        </w:rPr>
        <w:t>, 8</w:t>
      </w:r>
      <w:r w:rsidRPr="001F51EF">
        <w:rPr>
          <w:color w:val="FF0000"/>
          <w:vertAlign w:val="superscript"/>
        </w:rPr>
        <w:t>th</w:t>
      </w:r>
      <w:r w:rsidRPr="001F51EF">
        <w:rPr>
          <w:color w:val="FF0000"/>
        </w:rPr>
        <w:t>, or 9</w:t>
      </w:r>
      <w:r w:rsidRPr="001F51EF">
        <w:rPr>
          <w:color w:val="FF0000"/>
          <w:vertAlign w:val="superscript"/>
        </w:rPr>
        <w:t>th</w:t>
      </w:r>
      <w:r w:rsidRPr="001F51EF">
        <w:rPr>
          <w:color w:val="FF0000"/>
        </w:rPr>
        <w:t xml:space="preserve"> rib dorsal to the costochondral junction (the junction of the 1</w:t>
      </w:r>
      <w:r w:rsidRPr="001F51EF">
        <w:rPr>
          <w:color w:val="FF0000"/>
          <w:vertAlign w:val="superscript"/>
        </w:rPr>
        <w:t>st</w:t>
      </w:r>
      <w:r w:rsidRPr="001F51EF">
        <w:rPr>
          <w:color w:val="FF0000"/>
        </w:rPr>
        <w:t xml:space="preserve"> and 2</w:t>
      </w:r>
      <w:r w:rsidRPr="001F51EF">
        <w:rPr>
          <w:color w:val="FF0000"/>
          <w:vertAlign w:val="superscript"/>
        </w:rPr>
        <w:t>nd</w:t>
      </w:r>
      <w:r w:rsidRPr="001F51EF">
        <w:rPr>
          <w:color w:val="FF0000"/>
        </w:rPr>
        <w:t xml:space="preserve"> third of the chest divided from dorsal to ventral.</w:t>
      </w:r>
    </w:p>
    <w:p w:rsidR="001F51EF" w:rsidRPr="001F51EF" w:rsidRDefault="001F51EF">
      <w:pPr>
        <w:rPr>
          <w:color w:val="FF0000"/>
        </w:rPr>
      </w:pPr>
      <w:r w:rsidRPr="001F51EF">
        <w:rPr>
          <w:color w:val="FF0000"/>
        </w:rPr>
        <w:t xml:space="preserve">Aspirate the syringe until negative pressure is obtained.  </w:t>
      </w:r>
    </w:p>
    <w:p w:rsidR="001F51EF" w:rsidRPr="001F51EF" w:rsidRDefault="001F51EF">
      <w:pPr>
        <w:rPr>
          <w:color w:val="FF0000"/>
        </w:rPr>
      </w:pPr>
      <w:r w:rsidRPr="001F51EF">
        <w:rPr>
          <w:color w:val="FF0000"/>
        </w:rPr>
        <w:t xml:space="preserve">Repeat on opposite hemithorax.  </w:t>
      </w:r>
    </w:p>
    <w:sectPr w:rsidR="001F51EF" w:rsidRPr="001F5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2D"/>
    <w:rsid w:val="0009612D"/>
    <w:rsid w:val="001F51EF"/>
    <w:rsid w:val="0024156E"/>
    <w:rsid w:val="0076744C"/>
    <w:rsid w:val="00A24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932F"/>
  <w15:chartTrackingRefBased/>
  <w15:docId w15:val="{F165B950-BD57-460D-8ACA-383BE8F3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Zager</dc:creator>
  <cp:keywords/>
  <dc:description/>
  <cp:lastModifiedBy>Erik Zager</cp:lastModifiedBy>
  <cp:revision>1</cp:revision>
  <dcterms:created xsi:type="dcterms:W3CDTF">2018-01-09T18:18:00Z</dcterms:created>
  <dcterms:modified xsi:type="dcterms:W3CDTF">2018-01-09T18:47:00Z</dcterms:modified>
</cp:coreProperties>
</file>