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41" w:rightFromText="141" w:vertAnchor="text" w:horzAnchor="margin" w:tblpY="-689"/>
        <w:tblOverlap w:val="never"/>
        <w:tblW w:w="8897" w:type="dxa"/>
        <w:tblLayout w:type="fixed"/>
        <w:tblLook w:val="04A0" w:firstRow="1" w:lastRow="0" w:firstColumn="1" w:lastColumn="0" w:noHBand="0" w:noVBand="1"/>
      </w:tblPr>
      <w:tblGrid>
        <w:gridCol w:w="533"/>
        <w:gridCol w:w="583"/>
        <w:gridCol w:w="2406"/>
        <w:gridCol w:w="2115"/>
        <w:gridCol w:w="1984"/>
        <w:gridCol w:w="1276"/>
      </w:tblGrid>
      <w:tr w:rsidR="00272DF0" w:rsidRPr="00FB0029" w14:paraId="082F0447" w14:textId="77777777" w:rsidTr="001479EF">
        <w:tc>
          <w:tcPr>
            <w:tcW w:w="889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F0446" w14:textId="1C1CE7EF" w:rsidR="00272DF0" w:rsidRPr="00FB0029" w:rsidRDefault="009C3409" w:rsidP="001479EF">
            <w:pPr>
              <w:spacing w:line="360" w:lineRule="auto"/>
              <w:ind w:left="600" w:hanging="60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Supplemental</w:t>
            </w:r>
            <w:r w:rsidR="00272DF0">
              <w:rPr>
                <w:rFonts w:ascii="Arial" w:hAnsi="Arial" w:cs="Arial"/>
                <w:b/>
                <w:sz w:val="20"/>
                <w:szCs w:val="20"/>
              </w:rPr>
              <w:t xml:space="preserve"> Table 1. </w:t>
            </w:r>
            <w:r w:rsidR="00272DF0" w:rsidRPr="006E4731">
              <w:rPr>
                <w:rFonts w:ascii="Arial" w:hAnsi="Arial" w:cs="Arial"/>
                <w:sz w:val="20"/>
                <w:szCs w:val="20"/>
              </w:rPr>
              <w:t>Baseline characteristics and ICU course of the HFNC group</w:t>
            </w:r>
          </w:p>
        </w:tc>
      </w:tr>
      <w:tr w:rsidR="00272DF0" w:rsidRPr="00FB0029" w14:paraId="082F044C" w14:textId="77777777" w:rsidTr="001479EF">
        <w:tc>
          <w:tcPr>
            <w:tcW w:w="352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82F0448" w14:textId="77777777" w:rsidR="00272DF0" w:rsidRPr="00FB0029" w:rsidRDefault="0075414F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</w:t>
            </w:r>
          </w:p>
        </w:tc>
        <w:tc>
          <w:tcPr>
            <w:tcW w:w="2115" w:type="dxa"/>
            <w:tcBorders>
              <w:left w:val="nil"/>
              <w:bottom w:val="single" w:sz="4" w:space="0" w:color="auto"/>
              <w:right w:val="nil"/>
            </w:tcBorders>
          </w:tcPr>
          <w:p w14:paraId="082F0449" w14:textId="77777777" w:rsidR="00272DF0" w:rsidRPr="00FB0029" w:rsidRDefault="00272DF0" w:rsidP="001479EF">
            <w:pPr>
              <w:spacing w:line="360" w:lineRule="auto"/>
              <w:ind w:left="600" w:hanging="6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HFNC (n=39</w:t>
            </w:r>
            <w:r w:rsidRPr="00FB002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082F044A" w14:textId="77777777" w:rsidR="00272DF0" w:rsidRPr="00FB0029" w:rsidRDefault="00272DF0" w:rsidP="001479EF">
            <w:pPr>
              <w:spacing w:line="360" w:lineRule="auto"/>
              <w:ind w:left="600" w:hanging="6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HFNC (n=4)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82F044B" w14:textId="77777777" w:rsidR="00272DF0" w:rsidRPr="00FB0029" w:rsidRDefault="00272DF0" w:rsidP="001479EF">
            <w:pPr>
              <w:spacing w:line="360" w:lineRule="auto"/>
              <w:ind w:left="600" w:hanging="600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P value</w:t>
            </w:r>
          </w:p>
        </w:tc>
      </w:tr>
      <w:tr w:rsidR="00272DF0" w:rsidRPr="00FB0029" w14:paraId="082F0451" w14:textId="77777777" w:rsidTr="001479EF">
        <w:tc>
          <w:tcPr>
            <w:tcW w:w="3522" w:type="dxa"/>
            <w:gridSpan w:val="3"/>
            <w:tcBorders>
              <w:left w:val="nil"/>
              <w:bottom w:val="nil"/>
              <w:right w:val="nil"/>
            </w:tcBorders>
          </w:tcPr>
          <w:p w14:paraId="082F044D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Age (years)</w:t>
            </w:r>
          </w:p>
        </w:tc>
        <w:tc>
          <w:tcPr>
            <w:tcW w:w="2115" w:type="dxa"/>
            <w:tcBorders>
              <w:left w:val="nil"/>
              <w:bottom w:val="nil"/>
              <w:right w:val="nil"/>
            </w:tcBorders>
          </w:tcPr>
          <w:p w14:paraId="082F044E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 (48-67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082F044F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 (39-74)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82F0450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</w:tr>
      <w:tr w:rsidR="00272DF0" w:rsidRPr="00FB0029" w14:paraId="082F0456" w14:textId="77777777" w:rsidTr="001479EF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452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Sex (male)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53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 (74.4%)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54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(75%)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55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72DF0" w:rsidRPr="00FB0029" w14:paraId="082F045B" w14:textId="77777777" w:rsidTr="001479EF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457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Comorbidities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58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59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5A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DF0" w:rsidRPr="00FB0029" w14:paraId="082F0461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5C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5D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Arterial hypertension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5E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(38.5%)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5F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(25%)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60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</w:tr>
      <w:tr w:rsidR="00272DF0" w:rsidRPr="00FB0029" w14:paraId="082F0467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62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63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Diabetes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64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(25.6%)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65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(25%)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66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72DF0" w:rsidRPr="00FB0029" w14:paraId="082F046D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68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69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Cardiovascular disease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6A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(12.8%)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6B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(25%)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6C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</w:tr>
      <w:tr w:rsidR="00272DF0" w:rsidRPr="00FB0029" w14:paraId="082F0473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6E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6F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Immunosuppression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70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(43.6%)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71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72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</w:tr>
      <w:tr w:rsidR="00272DF0" w:rsidRPr="00FB0029" w14:paraId="082F0479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74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75" w14:textId="77777777" w:rsidR="00272DF0" w:rsidRPr="00FB0029" w:rsidRDefault="00272DF0" w:rsidP="001479EF">
            <w:pPr>
              <w:tabs>
                <w:tab w:val="center" w:pos="1386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COPD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76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(7.7%)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77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(25%)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78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</w:tr>
      <w:tr w:rsidR="00272DF0" w:rsidRPr="00FB0029" w14:paraId="082F047E" w14:textId="77777777" w:rsidTr="001479EF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47A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Origin of ARDS (intrapulmonary)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7B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(87.2%)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7C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(75%)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7D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</w:tr>
      <w:tr w:rsidR="00272DF0" w:rsidRPr="00FB0029" w14:paraId="082F0483" w14:textId="77777777" w:rsidTr="001479EF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47F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Etiology of ARDS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80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81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82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</w:tr>
      <w:tr w:rsidR="00272DF0" w:rsidRPr="00FB0029" w14:paraId="082F0489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84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85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Pneumonia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86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(76.9%)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87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(50%)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88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DF0" w:rsidRPr="00FB0029" w14:paraId="082F048F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8A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8B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Extrapulmonary sepsis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8C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(7.7%)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8D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(25%)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8E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DF0" w:rsidRPr="00FB0029" w14:paraId="082F0495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90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91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Pancreatitis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92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(5.1%)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93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94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DF0" w:rsidRPr="00FB0029" w14:paraId="082F049B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96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97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Lung resection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98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99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9A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DF0" w:rsidRPr="00FB0029" w14:paraId="082F04A1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9C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9D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Others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9E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(10.3%)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9F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(25%)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A0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DF0" w:rsidRPr="00FB0029" w14:paraId="082F04A6" w14:textId="77777777" w:rsidTr="001479EF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4A2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APACHE II at ICU admission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A3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(13-22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A4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(14-20)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A5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</w:tr>
      <w:tr w:rsidR="00272DF0" w:rsidRPr="00FB0029" w14:paraId="082F04AB" w14:textId="77777777" w:rsidTr="001479EF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4A7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At the time of ARDS diagnosis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A8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A9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AA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DF0" w:rsidRPr="00FB0029" w14:paraId="082F04B1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AC" w14:textId="77777777" w:rsidR="00272DF0" w:rsidRPr="00FB0029" w:rsidRDefault="00272DF0" w:rsidP="001479EF">
            <w:pPr>
              <w:tabs>
                <w:tab w:val="left" w:pos="885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AD" w14:textId="77777777" w:rsidR="00272DF0" w:rsidRPr="00FB0029" w:rsidRDefault="00272DF0" w:rsidP="001479EF">
            <w:pPr>
              <w:tabs>
                <w:tab w:val="left" w:pos="885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SOFA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AE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(4-8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AF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(4-5)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B0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</w:tr>
      <w:tr w:rsidR="00272DF0" w:rsidRPr="00FB0029" w14:paraId="082F04B7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B2" w14:textId="77777777" w:rsidR="00272DF0" w:rsidRPr="00FB0029" w:rsidRDefault="00272DF0" w:rsidP="001479EF">
            <w:pPr>
              <w:tabs>
                <w:tab w:val="left" w:pos="885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B3" w14:textId="77777777" w:rsidR="00272DF0" w:rsidRPr="00FB0029" w:rsidRDefault="00272DF0" w:rsidP="001479EF">
            <w:pPr>
              <w:tabs>
                <w:tab w:val="left" w:pos="885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FB002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</w:t>
            </w:r>
            <w:r w:rsidRPr="00FB0029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FB002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FB0029">
              <w:rPr>
                <w:rFonts w:ascii="Arial" w:hAnsi="Arial" w:cs="Arial"/>
                <w:b/>
                <w:sz w:val="20"/>
                <w:szCs w:val="20"/>
              </w:rPr>
              <w:t>/F</w:t>
            </w:r>
            <w:r w:rsidRPr="00FB002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I</w:t>
            </w:r>
            <w:r w:rsidRPr="00FB0029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FB002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B4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 (76-116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B5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 (150-150)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B6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</w:tr>
      <w:tr w:rsidR="00272DF0" w:rsidRPr="00FB0029" w14:paraId="082F04BD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B8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B9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Lactate (mmol/L)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BA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 (0.84-1.72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BB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1.60 (1.25-3.05)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BC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</w:tr>
      <w:tr w:rsidR="00272DF0" w:rsidRPr="00FB0029" w14:paraId="082F04C3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BE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BF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CRP (mg/Dl)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C0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 (11.54-31.00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C1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24.88 (10.25-47.19)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C2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</w:tr>
      <w:tr w:rsidR="00272DF0" w:rsidRPr="00FB0029" w14:paraId="082F04C9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C4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C5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Leukocytes (x10E9/L)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C6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10.80 (7.20-15.10</w:t>
            </w:r>
            <w:r w:rsidRPr="00FB0029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C7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12.10 (3.86-17.51)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C8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</w:tr>
      <w:tr w:rsidR="00272DF0" w:rsidRPr="00FB0029" w14:paraId="082F04CF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CA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CB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Corticosteroids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CC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(</w:t>
            </w:r>
            <w:r w:rsidRPr="00FB002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0.8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CD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CE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B0029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272DF0" w:rsidRPr="00FB0029" w14:paraId="082F04D4" w14:textId="77777777" w:rsidTr="001479EF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4D0" w14:textId="77777777" w:rsidR="00272DF0" w:rsidRPr="00FB0029" w:rsidRDefault="00272DF0" w:rsidP="001479EF">
            <w:pPr>
              <w:spacing w:line="360" w:lineRule="auto"/>
              <w:rPr>
                <w:rFonts w:ascii="Arial" w:eastAsiaTheme="majorEastAsia" w:hAnsi="Arial" w:cs="Arial"/>
                <w:b/>
                <w:i/>
                <w:iCs/>
                <w:color w:val="404040" w:themeColor="text1" w:themeTint="BF"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 xml:space="preserve">During ICU </w:t>
            </w:r>
            <w:r>
              <w:rPr>
                <w:rFonts w:ascii="Arial" w:hAnsi="Arial" w:cs="Arial"/>
                <w:b/>
                <w:sz w:val="20"/>
                <w:szCs w:val="20"/>
              </w:rPr>
              <w:t>stay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D1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D2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D3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DF0" w:rsidRPr="00FB0029" w14:paraId="082F04DA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D5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D6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Need for MV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D7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(48.7%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D8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(50%)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D9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72DF0" w:rsidRPr="00FB0029" w14:paraId="082F04E0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DB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DC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Days of MV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DD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(5-23)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DE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(5-5)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DF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</w:tr>
      <w:tr w:rsidR="00272DF0" w:rsidRPr="00FB0029" w14:paraId="082F04E6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E1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E2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Shock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E3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(53.8%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E4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(50%)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E5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72DF0" w:rsidRPr="00FB0029" w14:paraId="082F04EC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E7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E8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Renal failure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E9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(48.7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EA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(50%)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EB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72DF0" w:rsidRPr="00FB0029" w14:paraId="082F04F1" w14:textId="77777777" w:rsidTr="001479EF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4ED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Outcomes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EE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EF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F0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DF0" w:rsidRPr="00FB0029" w14:paraId="082F04F7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F2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4F3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LOS (days)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F4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F5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F6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DF0" w:rsidRPr="00FB0029" w14:paraId="082F04FE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F8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82F04F9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82F04FA" w14:textId="77777777" w:rsidR="00272DF0" w:rsidRPr="00FB0029" w:rsidRDefault="00272DF0" w:rsidP="001479EF">
            <w:pPr>
              <w:spacing w:line="360" w:lineRule="auto"/>
              <w:ind w:left="-108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ICU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4FB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4FC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4FD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DF0" w:rsidRPr="00FB0029" w14:paraId="082F0505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4FF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82F0500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82F0501" w14:textId="77777777" w:rsidR="00272DF0" w:rsidRPr="00FB0029" w:rsidRDefault="00272DF0" w:rsidP="001479EF">
            <w:pPr>
              <w:spacing w:line="360" w:lineRule="auto"/>
              <w:ind w:left="317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All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502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(5-16)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503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(6-22)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504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</w:tr>
      <w:tr w:rsidR="00272DF0" w:rsidRPr="00FB0029" w14:paraId="082F050C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06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82F0507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82F0508" w14:textId="77777777" w:rsidR="00272DF0" w:rsidRPr="00FB0029" w:rsidRDefault="00272DF0" w:rsidP="001479EF">
            <w:pPr>
              <w:spacing w:line="360" w:lineRule="auto"/>
              <w:ind w:left="317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Survivors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509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(5-14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50A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(6-22)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50B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</w:tr>
      <w:tr w:rsidR="00272DF0" w:rsidRPr="00FB0029" w14:paraId="082F0512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0D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0E" w14:textId="77777777" w:rsidR="00272DF0" w:rsidRPr="00FB0029" w:rsidRDefault="00272DF0" w:rsidP="001479EF">
            <w:pPr>
              <w:spacing w:line="360" w:lineRule="auto"/>
              <w:ind w:left="459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 xml:space="preserve">Hospital  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50F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510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511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DF0" w:rsidRPr="00FB0029" w14:paraId="082F0519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13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82F0514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82F0515" w14:textId="77777777" w:rsidR="00272DF0" w:rsidRPr="00FB0029" w:rsidRDefault="00272DF0" w:rsidP="001479EF">
            <w:pPr>
              <w:spacing w:line="360" w:lineRule="auto"/>
              <w:ind w:left="317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All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516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(18-59)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517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(21-40)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518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</w:tr>
      <w:tr w:rsidR="00272DF0" w:rsidRPr="00FB0029" w14:paraId="082F0520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1A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82F051B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82F051C" w14:textId="77777777" w:rsidR="00272DF0" w:rsidRPr="00FB0029" w:rsidRDefault="00272DF0" w:rsidP="001479EF">
            <w:pPr>
              <w:spacing w:line="360" w:lineRule="auto"/>
              <w:ind w:left="317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Survivors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51D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(18-60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51E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(21-40)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51F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</w:tr>
      <w:tr w:rsidR="00272DF0" w:rsidRPr="00FB0029" w14:paraId="082F0526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21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22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Mortality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523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524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525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DF0" w:rsidRPr="00FB0029" w14:paraId="082F052D" w14:textId="77777777" w:rsidTr="001479EF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27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82F0528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82F0529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ICU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82F052A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(17.9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F052B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F052C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72DF0" w:rsidRPr="00FB0029" w14:paraId="082F0534" w14:textId="77777777" w:rsidTr="001479EF">
        <w:tc>
          <w:tcPr>
            <w:tcW w:w="533" w:type="dxa"/>
            <w:tcBorders>
              <w:top w:val="nil"/>
              <w:left w:val="nil"/>
              <w:right w:val="nil"/>
            </w:tcBorders>
          </w:tcPr>
          <w:p w14:paraId="082F052E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</w:tcPr>
          <w:p w14:paraId="082F052F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right w:val="nil"/>
            </w:tcBorders>
          </w:tcPr>
          <w:p w14:paraId="082F0530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Hospital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</w:tcPr>
          <w:p w14:paraId="082F0531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(23.1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082F0532" w14:textId="77777777" w:rsidR="00272DF0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(25%)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82F0533" w14:textId="77777777" w:rsidR="00272DF0" w:rsidRPr="00FB0029" w:rsidRDefault="00272DF0" w:rsidP="001479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082F0535" w14:textId="77777777" w:rsidR="003F5D48" w:rsidRDefault="00272DF0" w:rsidP="00272DF0">
      <w:pPr>
        <w:suppressLineNumbers/>
        <w:spacing w:line="360" w:lineRule="auto"/>
        <w:ind w:right="-7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0D19B2">
        <w:rPr>
          <w:rFonts w:ascii="Arial" w:hAnsi="Arial" w:cs="Arial"/>
          <w:bCs/>
          <w:color w:val="000000" w:themeColor="text1"/>
          <w:sz w:val="20"/>
          <w:szCs w:val="20"/>
        </w:rPr>
        <w:lastRenderedPageBreak/>
        <w:t xml:space="preserve">COPD: Chronic Obstructive Pulmonary Disease; ARDS: Acute Respiratory Distress Syndrome; APACHE: </w:t>
      </w:r>
      <w:r w:rsidRPr="00FB002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Acute Physiology And Chronic Health Evaluation</w:t>
      </w:r>
      <w:r w:rsidRPr="000D19B2">
        <w:rPr>
          <w:rFonts w:ascii="Arial" w:hAnsi="Arial" w:cs="Arial"/>
          <w:bCs/>
          <w:color w:val="000000" w:themeColor="text1"/>
          <w:sz w:val="20"/>
          <w:szCs w:val="20"/>
        </w:rPr>
        <w:t xml:space="preserve">; SOFA: </w:t>
      </w:r>
      <w:r w:rsidRPr="00FB002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Sequential Organ Failure Assessment</w:t>
      </w:r>
      <w:r w:rsidRPr="000D19B2">
        <w:rPr>
          <w:rFonts w:ascii="Arial" w:hAnsi="Arial" w:cs="Arial"/>
          <w:bCs/>
          <w:color w:val="000000" w:themeColor="text1"/>
          <w:sz w:val="20"/>
          <w:szCs w:val="20"/>
        </w:rPr>
        <w:t xml:space="preserve">; HFNC: High Flow Nasal Cannula; MV: Mechanical Ventilation; CRP: C-reactive Protein; iNO: inhaled nitric oxide; ICU: Intensive Care Unit; LOS: Length of Stay. Data are expressed as median (interquartile range) or frequency (percentage). </w:t>
      </w:r>
    </w:p>
    <w:p w14:paraId="082F0536" w14:textId="77777777" w:rsidR="003F5D48" w:rsidRDefault="003F5D48">
      <w:pPr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br w:type="page"/>
      </w:r>
    </w:p>
    <w:p w14:paraId="082F0537" w14:textId="77777777" w:rsidR="003F5D48" w:rsidRDefault="003F5D48" w:rsidP="003F5D48"/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2977"/>
        <w:gridCol w:w="1134"/>
      </w:tblGrid>
      <w:tr w:rsidR="003F5D48" w:rsidRPr="00220C5B" w14:paraId="082F0539" w14:textId="77777777" w:rsidTr="00EE5100">
        <w:tc>
          <w:tcPr>
            <w:tcW w:w="9039" w:type="dxa"/>
            <w:gridSpan w:val="4"/>
            <w:tcBorders>
              <w:top w:val="nil"/>
              <w:bottom w:val="single" w:sz="4" w:space="0" w:color="auto"/>
            </w:tcBorders>
          </w:tcPr>
          <w:p w14:paraId="082F0538" w14:textId="4AB02557" w:rsidR="003F5D48" w:rsidRPr="00C313F2" w:rsidRDefault="009C3409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Supplemental</w:t>
            </w:r>
            <w:r w:rsidRPr="000021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F5D48" w:rsidRPr="000021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Table </w:t>
            </w:r>
            <w:r w:rsidR="003F5D4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3F5D48" w:rsidRPr="000021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3F5D48" w:rsidRPr="0000211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Plasma biomarkers of the HFNC group</w:t>
            </w:r>
          </w:p>
        </w:tc>
      </w:tr>
      <w:tr w:rsidR="003F5D48" w:rsidRPr="00220C5B" w14:paraId="082F053E" w14:textId="77777777" w:rsidTr="00EE5100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2F053A" w14:textId="77777777" w:rsidR="003F5D48" w:rsidRPr="00220C5B" w:rsidRDefault="003F5D48" w:rsidP="00EE5100">
            <w:pPr>
              <w:suppressLineNumbers/>
              <w:spacing w:line="360" w:lineRule="auto"/>
              <w:ind w:right="31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F053B" w14:textId="77777777" w:rsidR="003F5D48" w:rsidRPr="00220C5B" w:rsidRDefault="003F5D48" w:rsidP="00EE5100">
            <w:pPr>
              <w:suppressLineNumbers/>
              <w:spacing w:line="360" w:lineRule="auto"/>
              <w:ind w:right="17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HFNC (n=39</w:t>
            </w: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F053C" w14:textId="77777777" w:rsidR="003F5D48" w:rsidRPr="003E1848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HFNC (n=4)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2F053D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7B35CF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</w:p>
        </w:tc>
      </w:tr>
      <w:tr w:rsidR="003F5D48" w:rsidRPr="00220C5B" w14:paraId="082F0543" w14:textId="77777777" w:rsidTr="00EE5100">
        <w:tc>
          <w:tcPr>
            <w:tcW w:w="1668" w:type="dxa"/>
            <w:tcBorders>
              <w:top w:val="single" w:sz="4" w:space="0" w:color="auto"/>
              <w:bottom w:val="nil"/>
              <w:right w:val="nil"/>
            </w:tcBorders>
          </w:tcPr>
          <w:p w14:paraId="082F053F" w14:textId="77777777" w:rsidR="003F5D48" w:rsidRPr="00220C5B" w:rsidRDefault="003F5D48" w:rsidP="00EE5100">
            <w:pPr>
              <w:suppressLineNumbers/>
              <w:spacing w:line="360" w:lineRule="auto"/>
              <w:ind w:right="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RAGE </w:t>
            </w:r>
            <w:r w:rsidRPr="00220C5B">
              <w:rPr>
                <w:rFonts w:ascii="Arial" w:hAnsi="Arial" w:cs="Arial"/>
                <w:b/>
                <w:sz w:val="20"/>
                <w:szCs w:val="20"/>
              </w:rPr>
              <w:t>(ρg/ml)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F0540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2387.19 (1972.10-2802.28)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F0541" w14:textId="77777777" w:rsidR="003F5D48" w:rsidRDefault="003F5D48" w:rsidP="00EE5100">
            <w:pPr>
              <w:suppressLineNumbers/>
              <w:tabs>
                <w:tab w:val="left" w:pos="601"/>
                <w:tab w:val="left" w:pos="918"/>
                <w:tab w:val="left" w:pos="1026"/>
              </w:tabs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3389.72 (363.16-6416.27)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</w:tcPr>
          <w:p w14:paraId="082F0542" w14:textId="77777777" w:rsidR="003F5D48" w:rsidRPr="00220C5B" w:rsidRDefault="003F5D48" w:rsidP="00EE5100">
            <w:pPr>
              <w:suppressLineNumbers/>
              <w:tabs>
                <w:tab w:val="left" w:pos="601"/>
                <w:tab w:val="left" w:pos="918"/>
                <w:tab w:val="left" w:pos="1026"/>
              </w:tabs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0.19</w:t>
            </w:r>
          </w:p>
        </w:tc>
      </w:tr>
      <w:tr w:rsidR="003F5D48" w:rsidRPr="00220C5B" w14:paraId="082F0548" w14:textId="77777777" w:rsidTr="00EE5100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14:paraId="082F0544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>SP-D (ng/ml)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82F0545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14.43 (11.78-17.07)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82F0546" w14:textId="77777777" w:rsidR="003F5D48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17.87 (0.53-35.21)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82F0547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0.44</w:t>
            </w:r>
          </w:p>
        </w:tc>
      </w:tr>
      <w:tr w:rsidR="003F5D48" w:rsidRPr="00220C5B" w14:paraId="082F054D" w14:textId="77777777" w:rsidTr="00EE5100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14:paraId="082F0549" w14:textId="77777777" w:rsidR="003F5D48" w:rsidRPr="00220C5B" w:rsidRDefault="003F5D48" w:rsidP="00EE5100">
            <w:pPr>
              <w:suppressLineNumbers/>
              <w:spacing w:line="360" w:lineRule="auto"/>
              <w:ind w:right="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ANG-2 </w:t>
            </w:r>
            <w:r w:rsidRPr="00220C5B">
              <w:rPr>
                <w:rFonts w:ascii="Arial" w:hAnsi="Arial" w:cs="Arial"/>
                <w:b/>
                <w:sz w:val="20"/>
                <w:szCs w:val="20"/>
              </w:rPr>
              <w:t>(ρg/ml)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82F054A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7660.29 (6213.89-9106.68)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82F054B" w14:textId="77777777" w:rsidR="003F5D48" w:rsidRPr="0095780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11287.50 (-203.73-22778.73)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82F054C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 w:rsidRPr="0095780B">
              <w:rPr>
                <w:rFonts w:ascii="Arial" w:hAnsi="Arial" w:cs="Arial"/>
                <w:bCs/>
                <w:sz w:val="20"/>
                <w:szCs w:val="20"/>
              </w:rPr>
              <w:t>0.</w:t>
            </w:r>
            <w:r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</w:tr>
      <w:tr w:rsidR="003F5D48" w:rsidRPr="00220C5B" w14:paraId="082F0552" w14:textId="77777777" w:rsidTr="00EE5100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14:paraId="082F054E" w14:textId="77777777" w:rsidR="003F5D48" w:rsidRPr="00220C5B" w:rsidRDefault="003F5D48" w:rsidP="00EE5100">
            <w:pPr>
              <w:suppressLineNumbers/>
              <w:spacing w:line="360" w:lineRule="auto"/>
              <w:ind w:right="459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>IL-6 (ng/l)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82F054F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120.01 (101.67-138.35)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82F0550" w14:textId="77777777" w:rsidR="003F5D48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155.85 (-25.51-337.21)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82F0551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0.58</w:t>
            </w:r>
          </w:p>
        </w:tc>
      </w:tr>
      <w:tr w:rsidR="003F5D48" w:rsidRPr="00220C5B" w14:paraId="082F0557" w14:textId="77777777" w:rsidTr="00EE5100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14:paraId="082F0553" w14:textId="77777777" w:rsidR="003F5D48" w:rsidRPr="00220C5B" w:rsidRDefault="003F5D48" w:rsidP="00EE5100">
            <w:pPr>
              <w:suppressLineNumbers/>
              <w:tabs>
                <w:tab w:val="left" w:pos="1418"/>
              </w:tabs>
              <w:spacing w:line="360" w:lineRule="auto"/>
              <w:ind w:right="-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IL-8 </w:t>
            </w:r>
            <w:r w:rsidRPr="00220C5B">
              <w:rPr>
                <w:rFonts w:ascii="Arial" w:hAnsi="Arial" w:cs="Arial"/>
                <w:b/>
                <w:sz w:val="20"/>
                <w:szCs w:val="20"/>
              </w:rPr>
              <w:t>(ρg/ml)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82F0554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90.20 (55.85-124.55)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82F0555" w14:textId="77777777" w:rsidR="003F5D48" w:rsidRPr="0095780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164.30 (-134.74-463.34)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82F0556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 w:rsidRPr="0095780B">
              <w:rPr>
                <w:rFonts w:ascii="Arial" w:hAnsi="Arial" w:cs="Arial"/>
                <w:bCs/>
                <w:sz w:val="20"/>
                <w:szCs w:val="20"/>
              </w:rPr>
              <w:t>0.</w:t>
            </w:r>
            <w:r>
              <w:rPr>
                <w:rFonts w:ascii="Arial" w:hAnsi="Arial" w:cs="Arial"/>
                <w:bCs/>
                <w:sz w:val="20"/>
                <w:szCs w:val="20"/>
              </w:rPr>
              <w:t>21</w:t>
            </w:r>
          </w:p>
        </w:tc>
      </w:tr>
      <w:tr w:rsidR="003F5D48" w:rsidRPr="00220C5B" w14:paraId="082F055C" w14:textId="77777777" w:rsidTr="00EE5100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14:paraId="082F0558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>IL-33 (ng/ml)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82F0559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1.21 (1.00-1.41)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82F055A" w14:textId="77777777" w:rsidR="003F5D48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1.25 (1.07-1.42)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82F055B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0.91</w:t>
            </w:r>
          </w:p>
        </w:tc>
      </w:tr>
      <w:tr w:rsidR="003F5D48" w:rsidRPr="00220C5B" w14:paraId="082F0561" w14:textId="77777777" w:rsidTr="00EE5100">
        <w:tc>
          <w:tcPr>
            <w:tcW w:w="1668" w:type="dxa"/>
            <w:tcBorders>
              <w:top w:val="nil"/>
              <w:right w:val="nil"/>
            </w:tcBorders>
          </w:tcPr>
          <w:p w14:paraId="082F055D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sST2 </w:t>
            </w:r>
            <w:r w:rsidRPr="00220C5B">
              <w:rPr>
                <w:rFonts w:ascii="Arial" w:hAnsi="Arial" w:cs="Arial"/>
                <w:b/>
                <w:sz w:val="20"/>
                <w:szCs w:val="20"/>
              </w:rPr>
              <w:t>(ρg/ml)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082F055E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3066.77 (1425.94-4707.59)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082F055F" w14:textId="77777777" w:rsidR="003F5D48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1388.76 (-116.95-2894.48)</w:t>
            </w: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082F0560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0.51</w:t>
            </w:r>
          </w:p>
        </w:tc>
      </w:tr>
    </w:tbl>
    <w:p w14:paraId="082F0562" w14:textId="77777777" w:rsidR="003F5D48" w:rsidRDefault="003F5D48" w:rsidP="003F5D48">
      <w:pPr>
        <w:suppressLineNumbers/>
        <w:spacing w:after="0" w:line="360" w:lineRule="auto"/>
        <w:ind w:right="-291"/>
        <w:jc w:val="both"/>
        <w:rPr>
          <w:rFonts w:ascii="Arial" w:hAnsi="Arial" w:cs="Arial"/>
          <w:bCs/>
          <w:sz w:val="20"/>
          <w:szCs w:val="20"/>
        </w:rPr>
      </w:pPr>
      <w:r w:rsidRPr="004C198C">
        <w:rPr>
          <w:rFonts w:ascii="Arial" w:hAnsi="Arial" w:cs="Arial"/>
          <w:bCs/>
          <w:sz w:val="20"/>
          <w:szCs w:val="20"/>
        </w:rPr>
        <w:t xml:space="preserve">HFNC: High Flow Nasal Cannula; MV: Mechanical Ventilation; </w:t>
      </w:r>
      <w:r w:rsidRPr="004C198C">
        <w:rPr>
          <w:rFonts w:ascii="Arial" w:hAnsi="Arial" w:cs="Arial"/>
          <w:sz w:val="20"/>
          <w:szCs w:val="20"/>
        </w:rPr>
        <w:t>RAGE: receptor for advanced glycation end-products; SP-D: surfactant protein D; ANG-2: Angiopoietin-2; IL: interleukin; sST2: soluble suppression of tumorigenicity-2.</w:t>
      </w:r>
      <w:r>
        <w:rPr>
          <w:rFonts w:ascii="Arial" w:hAnsi="Arial" w:cs="Arial"/>
          <w:sz w:val="20"/>
          <w:szCs w:val="20"/>
        </w:rPr>
        <w:t xml:space="preserve"> </w:t>
      </w:r>
      <w:r w:rsidRPr="000D19B2">
        <w:rPr>
          <w:rFonts w:ascii="Arial" w:hAnsi="Arial" w:cs="Arial"/>
          <w:bCs/>
          <w:sz w:val="20"/>
          <w:szCs w:val="20"/>
        </w:rPr>
        <w:t xml:space="preserve">Data are expressed as </w:t>
      </w:r>
      <w:r>
        <w:rPr>
          <w:rFonts w:ascii="Arial" w:hAnsi="Arial" w:cs="Arial"/>
          <w:bCs/>
          <w:sz w:val="20"/>
          <w:szCs w:val="20"/>
        </w:rPr>
        <w:t>mean (95%CI</w:t>
      </w:r>
      <w:r w:rsidRPr="000D19B2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.</w:t>
      </w:r>
    </w:p>
    <w:p w14:paraId="082F0563" w14:textId="77777777" w:rsidR="003F5D48" w:rsidRDefault="003F5D4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tbl>
      <w:tblPr>
        <w:tblStyle w:val="TableGrid"/>
        <w:tblpPr w:leftFromText="141" w:rightFromText="141" w:vertAnchor="text" w:horzAnchor="page" w:tblpX="1630" w:tblpY="-361"/>
        <w:tblOverlap w:val="never"/>
        <w:tblW w:w="9039" w:type="dxa"/>
        <w:tblLook w:val="04A0" w:firstRow="1" w:lastRow="0" w:firstColumn="1" w:lastColumn="0" w:noHBand="0" w:noVBand="1"/>
      </w:tblPr>
      <w:tblGrid>
        <w:gridCol w:w="533"/>
        <w:gridCol w:w="583"/>
        <w:gridCol w:w="2406"/>
        <w:gridCol w:w="2398"/>
        <w:gridCol w:w="2126"/>
        <w:gridCol w:w="993"/>
      </w:tblGrid>
      <w:tr w:rsidR="003F5D48" w:rsidRPr="00FB0029" w14:paraId="082F0566" w14:textId="77777777" w:rsidTr="00EE5100">
        <w:tc>
          <w:tcPr>
            <w:tcW w:w="80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F0564" w14:textId="1A0801D9" w:rsidR="003F5D48" w:rsidRPr="00FB0029" w:rsidRDefault="009C3409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Supplemental </w:t>
            </w:r>
            <w:r w:rsidR="003F5D48">
              <w:rPr>
                <w:rFonts w:ascii="Arial" w:hAnsi="Arial" w:cs="Arial"/>
                <w:b/>
                <w:sz w:val="20"/>
                <w:szCs w:val="20"/>
              </w:rPr>
              <w:t>Table 3</w:t>
            </w:r>
            <w:r w:rsidR="003F5D48" w:rsidRPr="00FB002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3F5D48" w:rsidRPr="000D19B2">
              <w:rPr>
                <w:rFonts w:ascii="Arial" w:eastAsia="Arial" w:hAnsi="Arial" w:cs="Arial"/>
                <w:sz w:val="20"/>
                <w:szCs w:val="20"/>
              </w:rPr>
              <w:t xml:space="preserve">Baseline characteristics and ICU course of the </w:t>
            </w:r>
            <w:r w:rsidR="003F5D48">
              <w:rPr>
                <w:rFonts w:ascii="Arial" w:eastAsia="Arial" w:hAnsi="Arial" w:cs="Arial"/>
                <w:sz w:val="20"/>
                <w:szCs w:val="20"/>
              </w:rPr>
              <w:t>HFNC group</w:t>
            </w:r>
            <w:r w:rsidR="003F5D48" w:rsidRPr="000D19B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F0565" w14:textId="77777777" w:rsidR="003F5D48" w:rsidRPr="001632F5" w:rsidRDefault="003F5D48" w:rsidP="00EE5100">
            <w:pPr>
              <w:spacing w:line="360" w:lineRule="auto"/>
              <w:ind w:left="600" w:hanging="60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5D48" w:rsidRPr="00FB0029" w14:paraId="082F056B" w14:textId="77777777" w:rsidTr="00EE5100">
        <w:tc>
          <w:tcPr>
            <w:tcW w:w="352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82F056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</w:t>
            </w:r>
          </w:p>
        </w:tc>
        <w:tc>
          <w:tcPr>
            <w:tcW w:w="2398" w:type="dxa"/>
            <w:tcBorders>
              <w:left w:val="nil"/>
              <w:bottom w:val="single" w:sz="4" w:space="0" w:color="auto"/>
              <w:right w:val="nil"/>
            </w:tcBorders>
          </w:tcPr>
          <w:p w14:paraId="082F056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HFNC success (n=22</w:t>
            </w:r>
            <w:r w:rsidRPr="00FB002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082F0569" w14:textId="77777777" w:rsidR="003F5D48" w:rsidRPr="00FB0029" w:rsidRDefault="003F5D48" w:rsidP="00EE5100">
            <w:pPr>
              <w:spacing w:line="360" w:lineRule="auto"/>
              <w:ind w:left="600" w:hanging="6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HFNC failure (n=21</w:t>
            </w:r>
            <w:r w:rsidRPr="00FB002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082F056A" w14:textId="77777777" w:rsidR="003F5D48" w:rsidRPr="00FB0029" w:rsidRDefault="003F5D48" w:rsidP="00EE5100">
            <w:pPr>
              <w:spacing w:line="360" w:lineRule="auto"/>
              <w:ind w:left="600" w:hanging="600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P value</w:t>
            </w:r>
          </w:p>
        </w:tc>
      </w:tr>
      <w:tr w:rsidR="003F5D48" w:rsidRPr="00FB0029" w14:paraId="082F0570" w14:textId="77777777" w:rsidTr="00EE5100">
        <w:tc>
          <w:tcPr>
            <w:tcW w:w="3522" w:type="dxa"/>
            <w:gridSpan w:val="3"/>
            <w:tcBorders>
              <w:left w:val="nil"/>
              <w:bottom w:val="nil"/>
              <w:right w:val="nil"/>
            </w:tcBorders>
          </w:tcPr>
          <w:p w14:paraId="082F056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Age (years)</w:t>
            </w:r>
          </w:p>
        </w:tc>
        <w:tc>
          <w:tcPr>
            <w:tcW w:w="2398" w:type="dxa"/>
            <w:tcBorders>
              <w:left w:val="nil"/>
              <w:bottom w:val="nil"/>
              <w:right w:val="nil"/>
            </w:tcBorders>
          </w:tcPr>
          <w:p w14:paraId="082F056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(53-68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082F056E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 (42-68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082F056F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</w:tr>
      <w:tr w:rsidR="003F5D48" w:rsidRPr="00FB0029" w14:paraId="082F0575" w14:textId="77777777" w:rsidTr="00EE5100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57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Sex (male)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72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(77.3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73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(71.4%)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7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</w:tr>
      <w:tr w:rsidR="003F5D48" w:rsidRPr="00FB0029" w14:paraId="082F057A" w14:textId="77777777" w:rsidTr="00EE5100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57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Comorbidities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7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7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7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580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7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7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Arterial hypertension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7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(50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7E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(23.8%)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7F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</w:tr>
      <w:tr w:rsidR="003F5D48" w:rsidRPr="00FB0029" w14:paraId="082F0586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8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82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Diabetes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83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(40.9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8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(9.5%)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85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</w:tr>
      <w:tr w:rsidR="003F5D48" w:rsidRPr="00FB0029" w14:paraId="082F058C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8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8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Cardiovascular disease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8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(13.6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8A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(14.3%)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8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F5D48" w:rsidRPr="00FB0029" w14:paraId="082F0592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8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8E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Immunosuppression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8F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(40.9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90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(38.1%)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9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F5D48" w:rsidRPr="00FB0029" w14:paraId="082F0598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93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94" w14:textId="77777777" w:rsidR="003F5D48" w:rsidRPr="00FB0029" w:rsidRDefault="003F5D48" w:rsidP="00EE5100">
            <w:pPr>
              <w:tabs>
                <w:tab w:val="center" w:pos="1386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COPD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95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(13.6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9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(4.8%)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9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</w:tr>
      <w:tr w:rsidR="003F5D48" w:rsidRPr="00FB0029" w14:paraId="082F059D" w14:textId="77777777" w:rsidTr="00EE5100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59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Origin of ARDS (intrapulmonary)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9A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(90.9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9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(81.0%)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9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</w:tr>
      <w:tr w:rsidR="003F5D48" w:rsidRPr="00FB0029" w14:paraId="082F05A2" w14:textId="77777777" w:rsidTr="00EE5100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59E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Etiology of ARDS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9F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A0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A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</w:tr>
      <w:tr w:rsidR="003F5D48" w:rsidRPr="00FB0029" w14:paraId="082F05A8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A3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A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Pneumonia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A5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(72.7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A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(76.2%)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A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5AE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A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AA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Extrapulmonary sepsis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A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(9.1%)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A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(9.5%)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A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5B4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AF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B0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Pancreatitis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B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B2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(9.5%)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B3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5BA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B5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B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Lung resection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B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B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B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5C0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B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B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Others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B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(18.2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BE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(4.8%)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BF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5C5" w14:textId="77777777" w:rsidTr="00EE5100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5C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APACHE II at ICU admission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C2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(13-21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C3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(14-22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C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</w:tr>
      <w:tr w:rsidR="003F5D48" w:rsidRPr="00FB0029" w14:paraId="082F05CA" w14:textId="77777777" w:rsidTr="00EE5100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5C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At the time of ARDS diagnosis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C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C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C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5D0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CB" w14:textId="77777777" w:rsidR="003F5D48" w:rsidRPr="00FB0029" w:rsidRDefault="003F5D48" w:rsidP="00EE5100">
            <w:pPr>
              <w:tabs>
                <w:tab w:val="left" w:pos="885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CC" w14:textId="77777777" w:rsidR="003F5D48" w:rsidRPr="00FB0029" w:rsidRDefault="003F5D48" w:rsidP="00EE5100">
            <w:pPr>
              <w:tabs>
                <w:tab w:val="left" w:pos="885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SOFA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C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(4-7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CE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(6-8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CF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</w:tr>
      <w:tr w:rsidR="003F5D48" w:rsidRPr="00FB0029" w14:paraId="082F05D6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D1" w14:textId="77777777" w:rsidR="003F5D48" w:rsidRPr="00FB0029" w:rsidRDefault="003F5D48" w:rsidP="00EE5100">
            <w:pPr>
              <w:tabs>
                <w:tab w:val="left" w:pos="885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D2" w14:textId="77777777" w:rsidR="003F5D48" w:rsidRPr="00FB0029" w:rsidRDefault="003F5D48" w:rsidP="00EE5100">
            <w:pPr>
              <w:tabs>
                <w:tab w:val="left" w:pos="885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FB002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</w:t>
            </w:r>
            <w:r w:rsidRPr="00FB0029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FB002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FB0029">
              <w:rPr>
                <w:rFonts w:ascii="Arial" w:hAnsi="Arial" w:cs="Arial"/>
                <w:b/>
                <w:sz w:val="20"/>
                <w:szCs w:val="20"/>
              </w:rPr>
              <w:t>/F</w:t>
            </w:r>
            <w:r w:rsidRPr="00FB002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I</w:t>
            </w:r>
            <w:r w:rsidRPr="00FB0029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FB002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D3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 (72-115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D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 (77-150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D5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</w:tr>
      <w:tr w:rsidR="003F5D48" w:rsidRPr="00FB0029" w14:paraId="082F05DC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D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D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Lactate (mmol/L)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D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 (0.84-1.72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DA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1.29 (0.95-1.85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D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</w:tr>
      <w:tr w:rsidR="003F5D48" w:rsidRPr="00FB0029" w14:paraId="082F05E2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D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DE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CRP (mg/Dl)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DF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 (9.38-27.00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E0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24.00 (14.20-36.60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E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</w:tr>
      <w:tr w:rsidR="003F5D48" w:rsidRPr="00FB0029" w14:paraId="082F05E8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E3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E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Leukocytes (x10E9/L)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E5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12.10 (7.80-14.64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E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9.00 (6.50-15.65</w:t>
            </w:r>
            <w:r w:rsidRPr="00FB0029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E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</w:tr>
      <w:tr w:rsidR="003F5D48" w:rsidRPr="00FB0029" w14:paraId="082F05EE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E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EA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Corticosteroids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E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(31.8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E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(23.8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E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B0029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3F5D48" w:rsidRPr="00FB0029" w14:paraId="082F05F3" w14:textId="77777777" w:rsidTr="00EE5100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5EF" w14:textId="77777777" w:rsidR="003F5D48" w:rsidRPr="00FB0029" w:rsidRDefault="003F5D48" w:rsidP="00EE5100">
            <w:pPr>
              <w:spacing w:line="360" w:lineRule="auto"/>
              <w:rPr>
                <w:rFonts w:ascii="Arial" w:eastAsiaTheme="majorEastAsia" w:hAnsi="Arial" w:cs="Arial"/>
                <w:b/>
                <w:i/>
                <w:iCs/>
                <w:color w:val="404040" w:themeColor="text1" w:themeTint="BF"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 xml:space="preserve">During ICU </w:t>
            </w:r>
            <w:r>
              <w:rPr>
                <w:rFonts w:ascii="Arial" w:hAnsi="Arial" w:cs="Arial"/>
                <w:b/>
                <w:sz w:val="20"/>
                <w:szCs w:val="20"/>
              </w:rPr>
              <w:t>stay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F0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F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F2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5F9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F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F5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Days of MV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F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F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(5-22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F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5FF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5FA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5F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Shock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5F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(18.2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5F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(90.5%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5FE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&lt;0.01</w:t>
            </w:r>
          </w:p>
        </w:tc>
      </w:tr>
      <w:tr w:rsidR="003F5D48" w:rsidRPr="00FB0029" w14:paraId="082F0605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600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60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Renal failure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602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(40.9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603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(57.1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60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</w:tr>
      <w:tr w:rsidR="003F5D48" w:rsidRPr="00FB0029" w14:paraId="082F060A" w14:textId="77777777" w:rsidTr="00EE5100"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060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Outcomes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60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60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60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610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60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60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LOS (days)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60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60E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60F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617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61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82F0612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82F0613" w14:textId="77777777" w:rsidR="003F5D48" w:rsidRPr="00FB0029" w:rsidRDefault="003F5D48" w:rsidP="00EE5100">
            <w:pPr>
              <w:spacing w:line="360" w:lineRule="auto"/>
              <w:ind w:left="-108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ICU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61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615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61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61E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61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82F061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82F061A" w14:textId="77777777" w:rsidR="003F5D48" w:rsidRPr="00FB0029" w:rsidRDefault="003F5D48" w:rsidP="00EE5100">
            <w:pPr>
              <w:spacing w:line="360" w:lineRule="auto"/>
              <w:ind w:left="317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All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61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(5-12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61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(9-34)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61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&lt;0.01</w:t>
            </w:r>
          </w:p>
        </w:tc>
      </w:tr>
      <w:tr w:rsidR="003F5D48" w:rsidRPr="00FB0029" w14:paraId="082F0625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61F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82F0620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82F0621" w14:textId="77777777" w:rsidR="003F5D48" w:rsidRPr="00FB0029" w:rsidRDefault="003F5D48" w:rsidP="00EE5100">
            <w:pPr>
              <w:spacing w:line="360" w:lineRule="auto"/>
              <w:ind w:left="317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Survivors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622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(5-12)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623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(8-36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62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&lt;0.01</w:t>
            </w:r>
          </w:p>
        </w:tc>
      </w:tr>
      <w:tr w:rsidR="003F5D48" w:rsidRPr="00FB0029" w14:paraId="082F062B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62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627" w14:textId="77777777" w:rsidR="003F5D48" w:rsidRPr="00FB0029" w:rsidRDefault="003F5D48" w:rsidP="00EE5100">
            <w:pPr>
              <w:spacing w:line="360" w:lineRule="auto"/>
              <w:ind w:left="459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 xml:space="preserve">Hospital  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62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62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62A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632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62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82F062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82F062E" w14:textId="77777777" w:rsidR="003F5D48" w:rsidRPr="00FB0029" w:rsidRDefault="003F5D48" w:rsidP="00EE5100">
            <w:pPr>
              <w:spacing w:line="360" w:lineRule="auto"/>
              <w:ind w:left="317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All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62F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(18-56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630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(18-61)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63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</w:tr>
      <w:tr w:rsidR="003F5D48" w:rsidRPr="00FB0029" w14:paraId="082F0639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633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82F063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82F0635" w14:textId="77777777" w:rsidR="003F5D48" w:rsidRPr="00FB0029" w:rsidRDefault="003F5D48" w:rsidP="00EE5100">
            <w:pPr>
              <w:spacing w:line="360" w:lineRule="auto"/>
              <w:ind w:left="317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Survivors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63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(18-44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63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(21-62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63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</w:tr>
      <w:tr w:rsidR="003F5D48" w:rsidRPr="00FB0029" w14:paraId="082F063F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63A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63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Mortality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63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63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63E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646" w14:textId="77777777" w:rsidTr="00EE5100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2F0640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82F064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82F0642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ICU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14:paraId="082F0643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(4.5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F064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(28.6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F0645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</w:tr>
      <w:tr w:rsidR="003F5D48" w:rsidRPr="00FB0029" w14:paraId="082F064D" w14:textId="77777777" w:rsidTr="00EE5100">
        <w:tc>
          <w:tcPr>
            <w:tcW w:w="533" w:type="dxa"/>
            <w:tcBorders>
              <w:top w:val="nil"/>
              <w:left w:val="nil"/>
              <w:right w:val="nil"/>
            </w:tcBorders>
          </w:tcPr>
          <w:p w14:paraId="082F064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</w:tcPr>
          <w:p w14:paraId="082F064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right w:val="nil"/>
            </w:tcBorders>
          </w:tcPr>
          <w:p w14:paraId="082F064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Hospital</w:t>
            </w:r>
          </w:p>
        </w:tc>
        <w:tc>
          <w:tcPr>
            <w:tcW w:w="2398" w:type="dxa"/>
            <w:tcBorders>
              <w:top w:val="nil"/>
              <w:left w:val="nil"/>
              <w:right w:val="nil"/>
            </w:tcBorders>
          </w:tcPr>
          <w:p w14:paraId="082F064A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(13.6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082F064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(33.3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082F064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</w:tr>
    </w:tbl>
    <w:p w14:paraId="082F064E" w14:textId="77777777" w:rsidR="003F5D48" w:rsidRDefault="003F5D48" w:rsidP="003F5D48">
      <w:pPr>
        <w:rPr>
          <w:rFonts w:ascii="Arial" w:hAnsi="Arial" w:cs="Arial"/>
          <w:bCs/>
          <w:sz w:val="20"/>
          <w:szCs w:val="20"/>
        </w:rPr>
      </w:pPr>
    </w:p>
    <w:p w14:paraId="082F064F" w14:textId="77777777" w:rsidR="003F5D48" w:rsidRPr="004C198C" w:rsidRDefault="003F5D48" w:rsidP="003F5D48">
      <w:pPr>
        <w:suppressLineNumbers/>
        <w:spacing w:after="0" w:line="360" w:lineRule="auto"/>
        <w:ind w:right="-291"/>
        <w:jc w:val="both"/>
        <w:rPr>
          <w:rFonts w:ascii="Arial" w:hAnsi="Arial" w:cs="Arial"/>
          <w:bCs/>
          <w:sz w:val="20"/>
          <w:szCs w:val="20"/>
        </w:rPr>
      </w:pPr>
    </w:p>
    <w:p w14:paraId="082F0650" w14:textId="77777777" w:rsidR="003F5D48" w:rsidRDefault="003F5D48" w:rsidP="003F5D48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0D19B2">
        <w:rPr>
          <w:rFonts w:ascii="Arial" w:hAnsi="Arial" w:cs="Arial"/>
          <w:bCs/>
          <w:color w:val="000000" w:themeColor="text1"/>
          <w:sz w:val="20"/>
          <w:szCs w:val="20"/>
        </w:rPr>
        <w:t xml:space="preserve">COPD: Chronic Obstructive Pulmonary Disease; ARDS: Acute Respiratory Distress Syndrome; APACHE: </w:t>
      </w:r>
      <w:r w:rsidRPr="00FB002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Acute Physiology And Chronic Health Evaluation</w:t>
      </w:r>
      <w:r w:rsidRPr="000D19B2">
        <w:rPr>
          <w:rFonts w:ascii="Arial" w:hAnsi="Arial" w:cs="Arial"/>
          <w:bCs/>
          <w:color w:val="000000" w:themeColor="text1"/>
          <w:sz w:val="20"/>
          <w:szCs w:val="20"/>
        </w:rPr>
        <w:t xml:space="preserve">; SOFA: </w:t>
      </w:r>
      <w:r w:rsidRPr="00FB002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Sequential Organ Failure Assessment</w:t>
      </w:r>
      <w:r w:rsidRPr="000D19B2">
        <w:rPr>
          <w:rFonts w:ascii="Arial" w:hAnsi="Arial" w:cs="Arial"/>
          <w:bCs/>
          <w:color w:val="000000" w:themeColor="text1"/>
          <w:sz w:val="20"/>
          <w:szCs w:val="20"/>
        </w:rPr>
        <w:t xml:space="preserve">; HFNC: High Flow Nasal Cannula; MV: Mechanical Ventilation; CRP: C-reactive Protein; iNO: inhaled nitric oxide; ICU: Intensive Care Unit; LOS: Length of Stay. Data are expressed as median (interquartile range) or frequency (percentage). </w:t>
      </w:r>
    </w:p>
    <w:p w14:paraId="082F0651" w14:textId="77777777" w:rsidR="003F5D48" w:rsidRDefault="003F5D4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392"/>
        <w:gridCol w:w="2551"/>
        <w:gridCol w:w="2268"/>
        <w:gridCol w:w="2552"/>
        <w:gridCol w:w="992"/>
      </w:tblGrid>
      <w:tr w:rsidR="003F5D48" w:rsidRPr="001632F5" w14:paraId="082F0653" w14:textId="77777777" w:rsidTr="00EE5100">
        <w:tc>
          <w:tcPr>
            <w:tcW w:w="87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F0652" w14:textId="339EA17B" w:rsidR="003F5D48" w:rsidRPr="001632F5" w:rsidRDefault="009C3409" w:rsidP="00EE5100">
            <w:pPr>
              <w:spacing w:line="360" w:lineRule="auto"/>
              <w:rPr>
                <w:rFonts w:ascii="Arial" w:eastAsiaTheme="majorEastAsia" w:hAnsi="Arial" w:cs="Arial"/>
                <w:b/>
                <w:i/>
                <w:iCs/>
                <w:color w:val="404040" w:themeColor="text1" w:themeTint="BF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Supplemental</w:t>
            </w:r>
            <w:r w:rsidR="003F5D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5D48" w:rsidRPr="00FB0029">
              <w:rPr>
                <w:rFonts w:ascii="Arial" w:hAnsi="Arial" w:cs="Arial"/>
                <w:b/>
                <w:sz w:val="20"/>
                <w:szCs w:val="20"/>
              </w:rPr>
              <w:t xml:space="preserve">Table 4. </w:t>
            </w:r>
            <w:r w:rsidR="003F5D48" w:rsidRPr="00FB0029">
              <w:rPr>
                <w:rFonts w:ascii="Arial" w:hAnsi="Arial" w:cs="Arial"/>
                <w:sz w:val="20"/>
                <w:szCs w:val="20"/>
              </w:rPr>
              <w:t xml:space="preserve">Outcomes </w:t>
            </w:r>
            <w:r w:rsidR="003F5D48">
              <w:rPr>
                <w:rFonts w:ascii="Arial" w:hAnsi="Arial" w:cs="Arial"/>
                <w:sz w:val="20"/>
                <w:szCs w:val="20"/>
              </w:rPr>
              <w:t>in the</w:t>
            </w:r>
            <w:r w:rsidR="003F5D48" w:rsidRPr="00FB00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5D48">
              <w:rPr>
                <w:rFonts w:ascii="Arial" w:hAnsi="Arial" w:cs="Arial"/>
                <w:sz w:val="20"/>
                <w:szCs w:val="20"/>
              </w:rPr>
              <w:t xml:space="preserve">matched </w:t>
            </w:r>
            <w:r w:rsidR="003F5D48" w:rsidRPr="00FB0029">
              <w:rPr>
                <w:rFonts w:ascii="Arial" w:hAnsi="Arial" w:cs="Arial"/>
                <w:sz w:val="20"/>
                <w:szCs w:val="20"/>
              </w:rPr>
              <w:t xml:space="preserve">HFNC failure group </w:t>
            </w:r>
            <w:r w:rsidR="003F5D48" w:rsidRPr="001632F5">
              <w:rPr>
                <w:rFonts w:ascii="Arial" w:hAnsi="Arial" w:cs="Arial"/>
                <w:sz w:val="20"/>
                <w:szCs w:val="20"/>
              </w:rPr>
              <w:t xml:space="preserve">compared to MV patients. </w:t>
            </w:r>
          </w:p>
        </w:tc>
      </w:tr>
      <w:tr w:rsidR="003F5D48" w:rsidRPr="00FB0029" w14:paraId="082F0658" w14:textId="77777777" w:rsidTr="00EE5100">
        <w:tc>
          <w:tcPr>
            <w:tcW w:w="29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82F065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082F0655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MV (n=39</w:t>
            </w:r>
            <w:r w:rsidRPr="00FB002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082F065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HFNC failure (n=19</w:t>
            </w:r>
            <w:r w:rsidRPr="00FB002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082F065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  <w:r w:rsidRPr="00FB0029">
              <w:rPr>
                <w:rFonts w:ascii="Arial" w:hAnsi="Arial" w:cs="Arial"/>
                <w:b/>
                <w:sz w:val="20"/>
                <w:szCs w:val="20"/>
              </w:rPr>
              <w:t xml:space="preserve"> value</w:t>
            </w:r>
          </w:p>
        </w:tc>
      </w:tr>
      <w:tr w:rsidR="003F5D48" w:rsidRPr="00FB0029" w14:paraId="082F065D" w14:textId="77777777" w:rsidTr="00EE5100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65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Mortality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F065A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2F065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2F065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662" w14:textId="77777777" w:rsidTr="00EE5100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65E" w14:textId="77777777" w:rsidR="003F5D48" w:rsidRPr="00FB0029" w:rsidRDefault="003F5D48" w:rsidP="00EE5100">
            <w:pPr>
              <w:spacing w:line="360" w:lineRule="auto"/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 xml:space="preserve">ICU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F065F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(28.2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2F0660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(31.6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2F066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F5D48" w:rsidRPr="00FB0029" w14:paraId="082F0667" w14:textId="77777777" w:rsidTr="00EE5100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663" w14:textId="77777777" w:rsidR="003F5D48" w:rsidRPr="00FB0029" w:rsidRDefault="003F5D48" w:rsidP="00EE5100">
            <w:pPr>
              <w:spacing w:line="360" w:lineRule="auto"/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 xml:space="preserve">Hospital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F066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(28.2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2F0665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FB00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(36.8</w:t>
            </w:r>
            <w:r w:rsidRPr="00FB002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2F066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</w:tr>
      <w:tr w:rsidR="003F5D48" w:rsidRPr="00FB0029" w14:paraId="082F066C" w14:textId="77777777" w:rsidTr="00EE5100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66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 xml:space="preserve">LOS (days)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F066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2F066A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2F066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672" w14:textId="77777777" w:rsidTr="00EE510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082F066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82F066E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ICU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F066F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2F0670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2F067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678" w14:textId="77777777" w:rsidTr="00EE510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082F0673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82F0674" w14:textId="77777777" w:rsidR="003F5D48" w:rsidRPr="00FB0029" w:rsidRDefault="003F5D48" w:rsidP="00EE5100">
            <w:pPr>
              <w:spacing w:line="360" w:lineRule="auto"/>
              <w:ind w:left="459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F0675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(21.33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2F067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(14.07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2F067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</w:tr>
      <w:tr w:rsidR="003F5D48" w:rsidRPr="00FB0029" w14:paraId="082F067E" w14:textId="77777777" w:rsidTr="00EE510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082F0679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82F067A" w14:textId="77777777" w:rsidR="003F5D48" w:rsidRPr="00FB0029" w:rsidRDefault="003F5D48" w:rsidP="00EE5100">
            <w:pPr>
              <w:spacing w:line="360" w:lineRule="auto"/>
              <w:ind w:left="459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Survivors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F067B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(19.90)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2F067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(15.31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2F067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B0029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3F5D48" w:rsidRPr="00FB0029" w14:paraId="082F0683" w14:textId="77777777" w:rsidTr="00EE5100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F067F" w14:textId="77777777" w:rsidR="003F5D48" w:rsidRPr="00FB0029" w:rsidRDefault="003F5D48" w:rsidP="00EE5100">
            <w:pPr>
              <w:spacing w:line="360" w:lineRule="auto"/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 xml:space="preserve">Hospital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F0680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2F0681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2F0682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D48" w:rsidRPr="00FB0029" w14:paraId="082F0689" w14:textId="77777777" w:rsidTr="00EE510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082F0684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82F0685" w14:textId="77777777" w:rsidR="003F5D48" w:rsidRPr="00FB0029" w:rsidRDefault="003F5D48" w:rsidP="00EE5100">
            <w:pPr>
              <w:spacing w:line="360" w:lineRule="auto"/>
              <w:ind w:left="459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All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F0686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(44.40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2F0687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 (22.75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2F0688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</w:tr>
      <w:tr w:rsidR="003F5D48" w:rsidRPr="00FB0029" w14:paraId="082F068F" w14:textId="77777777" w:rsidTr="00EE5100">
        <w:tc>
          <w:tcPr>
            <w:tcW w:w="392" w:type="dxa"/>
            <w:tcBorders>
              <w:top w:val="nil"/>
              <w:left w:val="nil"/>
              <w:right w:val="nil"/>
            </w:tcBorders>
          </w:tcPr>
          <w:p w14:paraId="082F068A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082F068B" w14:textId="77777777" w:rsidR="003F5D48" w:rsidRPr="00FB0029" w:rsidRDefault="003F5D48" w:rsidP="00EE5100">
            <w:pPr>
              <w:spacing w:line="360" w:lineRule="auto"/>
              <w:ind w:left="459"/>
              <w:rPr>
                <w:rFonts w:ascii="Arial" w:hAnsi="Arial" w:cs="Arial"/>
                <w:b/>
                <w:sz w:val="20"/>
                <w:szCs w:val="20"/>
              </w:rPr>
            </w:pPr>
            <w:r w:rsidRPr="00FB0029">
              <w:rPr>
                <w:rFonts w:ascii="Arial" w:hAnsi="Arial" w:cs="Arial"/>
                <w:b/>
                <w:sz w:val="20"/>
                <w:szCs w:val="20"/>
              </w:rPr>
              <w:t>Survivors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082F068C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 (49.70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14:paraId="082F068D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(24.33</w:t>
            </w:r>
            <w:r w:rsidRPr="00FB0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082F068E" w14:textId="77777777" w:rsidR="003F5D48" w:rsidRPr="00FB0029" w:rsidRDefault="003F5D48" w:rsidP="00EE51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</w:tr>
    </w:tbl>
    <w:p w14:paraId="082F0690" w14:textId="77777777" w:rsidR="003F5D48" w:rsidRDefault="003F5D48" w:rsidP="003F5D48">
      <w:pPr>
        <w:suppressLineNumbers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0D19B2">
        <w:rPr>
          <w:rFonts w:ascii="Arial" w:hAnsi="Arial" w:cs="Arial"/>
          <w:bCs/>
          <w:sz w:val="20"/>
          <w:szCs w:val="20"/>
        </w:rPr>
        <w:t xml:space="preserve">HFNC: High Flow Nasal Cannula; MV: Mechanical Ventilation; ICU: Intensive Care Unit; LOS: Length of stay. Data are expressed as </w:t>
      </w:r>
      <w:r>
        <w:rPr>
          <w:rFonts w:ascii="Arial" w:hAnsi="Arial" w:cs="Arial"/>
          <w:bCs/>
          <w:sz w:val="20"/>
          <w:szCs w:val="20"/>
        </w:rPr>
        <w:t>mean (standard deviation</w:t>
      </w:r>
      <w:r w:rsidRPr="000D19B2">
        <w:rPr>
          <w:rFonts w:ascii="Arial" w:hAnsi="Arial" w:cs="Arial"/>
          <w:bCs/>
          <w:sz w:val="20"/>
          <w:szCs w:val="20"/>
        </w:rPr>
        <w:t>) or frequency (percentage).</w:t>
      </w:r>
    </w:p>
    <w:p w14:paraId="082F0691" w14:textId="77777777" w:rsidR="003F5D48" w:rsidRDefault="003F5D4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261"/>
        <w:gridCol w:w="2976"/>
        <w:gridCol w:w="993"/>
      </w:tblGrid>
      <w:tr w:rsidR="003F5D48" w:rsidRPr="00220C5B" w14:paraId="082F0693" w14:textId="77777777" w:rsidTr="00EE5100">
        <w:tc>
          <w:tcPr>
            <w:tcW w:w="9039" w:type="dxa"/>
            <w:gridSpan w:val="4"/>
            <w:tcBorders>
              <w:bottom w:val="single" w:sz="4" w:space="0" w:color="auto"/>
            </w:tcBorders>
          </w:tcPr>
          <w:p w14:paraId="082F0692" w14:textId="3E66C8D8" w:rsidR="003F5D48" w:rsidRPr="00220C5B" w:rsidRDefault="009C3409" w:rsidP="00EE5100">
            <w:pPr>
              <w:suppressLineNumbers/>
              <w:spacing w:line="360" w:lineRule="auto"/>
              <w:ind w:right="992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Supplemental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F5D4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Table 5</w:t>
            </w:r>
            <w:r w:rsidR="003F5D48" w:rsidRPr="00220C5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3F5D48" w:rsidRPr="00AF0BF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Plasma biomarkers of the HFNC group</w:t>
            </w:r>
          </w:p>
        </w:tc>
      </w:tr>
      <w:tr w:rsidR="003F5D48" w:rsidRPr="00220C5B" w14:paraId="082F0698" w14:textId="77777777" w:rsidTr="00EE5100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2F0694" w14:textId="77777777" w:rsidR="003F5D48" w:rsidRPr="00220C5B" w:rsidRDefault="003F5D48" w:rsidP="00EE5100">
            <w:pPr>
              <w:suppressLineNumbers/>
              <w:spacing w:line="360" w:lineRule="auto"/>
              <w:ind w:right="459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F0695" w14:textId="77777777" w:rsidR="003F5D48" w:rsidRPr="00220C5B" w:rsidRDefault="003F5D48" w:rsidP="00EE5100">
            <w:pPr>
              <w:suppressLineNumbers/>
              <w:spacing w:line="360" w:lineRule="auto"/>
              <w:ind w:right="99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HFNC success (n=22</w:t>
            </w: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F0696" w14:textId="77777777" w:rsidR="003F5D48" w:rsidRPr="00220C5B" w:rsidRDefault="003F5D48" w:rsidP="00EE5100">
            <w:pPr>
              <w:suppressLineNumbers/>
              <w:spacing w:line="360" w:lineRule="auto"/>
              <w:ind w:right="17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HFNC failure (n=21</w:t>
            </w: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2F0697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7B35CF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</w:p>
        </w:tc>
      </w:tr>
      <w:tr w:rsidR="003F5D48" w:rsidRPr="00220C5B" w14:paraId="082F069D" w14:textId="77777777" w:rsidTr="00EE5100">
        <w:tc>
          <w:tcPr>
            <w:tcW w:w="1809" w:type="dxa"/>
            <w:tcBorders>
              <w:top w:val="single" w:sz="4" w:space="0" w:color="auto"/>
              <w:bottom w:val="nil"/>
              <w:right w:val="nil"/>
            </w:tcBorders>
          </w:tcPr>
          <w:p w14:paraId="082F0699" w14:textId="77777777" w:rsidR="003F5D48" w:rsidRPr="00220C5B" w:rsidRDefault="003F5D48" w:rsidP="00EE5100">
            <w:pPr>
              <w:suppressLineNumbers/>
              <w:spacing w:line="360" w:lineRule="auto"/>
              <w:ind w:right="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RAGE </w:t>
            </w:r>
            <w:r w:rsidRPr="00220C5B">
              <w:rPr>
                <w:rFonts w:ascii="Arial" w:hAnsi="Arial" w:cs="Arial"/>
                <w:b/>
                <w:sz w:val="20"/>
                <w:szCs w:val="20"/>
              </w:rPr>
              <w:t>(ρg/ml)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F069A" w14:textId="77777777" w:rsidR="003F5D48" w:rsidRPr="00220C5B" w:rsidRDefault="003F5D48" w:rsidP="00EE5100">
            <w:pPr>
              <w:suppressLineNumbers/>
              <w:tabs>
                <w:tab w:val="left" w:pos="1735"/>
                <w:tab w:val="left" w:pos="2761"/>
              </w:tabs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2174.77 (1599.67-2749.86)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F069B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2760.61 (2179.11-3342.11)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</w:tcPr>
          <w:p w14:paraId="082F069C" w14:textId="77777777" w:rsidR="003F5D48" w:rsidRPr="00220C5B" w:rsidRDefault="003F5D48" w:rsidP="00EE5100">
            <w:pPr>
              <w:suppressLineNumbers/>
              <w:tabs>
                <w:tab w:val="left" w:pos="601"/>
                <w:tab w:val="left" w:pos="918"/>
                <w:tab w:val="left" w:pos="1026"/>
              </w:tabs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0.14</w:t>
            </w:r>
          </w:p>
        </w:tc>
      </w:tr>
      <w:tr w:rsidR="003F5D48" w:rsidRPr="00220C5B" w14:paraId="082F06A2" w14:textId="77777777" w:rsidTr="00EE5100"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14:paraId="082F069E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>SP-D (ng/ml)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82F069F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14.27 (10.66-17.87)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82F06A0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15.30 (11.28-19.31)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082F06A1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0.69</w:t>
            </w:r>
          </w:p>
        </w:tc>
      </w:tr>
      <w:tr w:rsidR="003F5D48" w:rsidRPr="00220C5B" w14:paraId="082F06A7" w14:textId="77777777" w:rsidTr="00EE5100"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14:paraId="082F06A3" w14:textId="77777777" w:rsidR="003F5D48" w:rsidRPr="00220C5B" w:rsidRDefault="003F5D48" w:rsidP="00EE5100">
            <w:pPr>
              <w:suppressLineNumbers/>
              <w:spacing w:line="360" w:lineRule="auto"/>
              <w:ind w:right="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ANG-2 </w:t>
            </w:r>
            <w:r w:rsidRPr="00220C5B">
              <w:rPr>
                <w:rFonts w:ascii="Arial" w:hAnsi="Arial" w:cs="Arial"/>
                <w:b/>
                <w:sz w:val="20"/>
                <w:szCs w:val="20"/>
              </w:rPr>
              <w:t>(ρg/ml)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82F06A4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7355.91 (5461.71-9250.11)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82F06A5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8720.54 (6277.46-11163.62)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082F06A6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 w:rsidRPr="0095780B">
              <w:rPr>
                <w:rFonts w:ascii="Arial" w:hAnsi="Arial" w:cs="Arial"/>
                <w:bCs/>
                <w:sz w:val="20"/>
                <w:szCs w:val="20"/>
              </w:rPr>
              <w:t>0.</w:t>
            </w:r>
            <w:r>
              <w:rPr>
                <w:rFonts w:ascii="Arial" w:hAnsi="Arial" w:cs="Arial"/>
                <w:bCs/>
                <w:sz w:val="20"/>
                <w:szCs w:val="20"/>
              </w:rPr>
              <w:t>36</w:t>
            </w:r>
          </w:p>
        </w:tc>
      </w:tr>
      <w:tr w:rsidR="003F5D48" w:rsidRPr="00220C5B" w14:paraId="082F06AC" w14:textId="77777777" w:rsidTr="00EE5100"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14:paraId="082F06A8" w14:textId="77777777" w:rsidR="003F5D48" w:rsidRPr="00220C5B" w:rsidRDefault="003F5D48" w:rsidP="00EE5100">
            <w:pPr>
              <w:suppressLineNumbers/>
              <w:spacing w:line="360" w:lineRule="auto"/>
              <w:ind w:right="459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>IL-6 (ng/l)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82F06A9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129.82 (100.48-159.16)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82F06AA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116.38 (89.01-143.76)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082F06AB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0.49</w:t>
            </w:r>
          </w:p>
        </w:tc>
      </w:tr>
      <w:tr w:rsidR="003F5D48" w:rsidRPr="00220C5B" w14:paraId="082F06B1" w14:textId="77777777" w:rsidTr="00EE5100"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14:paraId="082F06AD" w14:textId="77777777" w:rsidR="003F5D48" w:rsidRPr="00220C5B" w:rsidRDefault="003F5D48" w:rsidP="00EE5100">
            <w:pPr>
              <w:suppressLineNumbers/>
              <w:tabs>
                <w:tab w:val="left" w:pos="1418"/>
              </w:tabs>
              <w:spacing w:line="360" w:lineRule="auto"/>
              <w:ind w:right="-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IL-8 </w:t>
            </w:r>
            <w:r w:rsidRPr="00220C5B">
              <w:rPr>
                <w:rFonts w:ascii="Arial" w:hAnsi="Arial" w:cs="Arial"/>
                <w:b/>
                <w:sz w:val="20"/>
                <w:szCs w:val="20"/>
              </w:rPr>
              <w:t>(ρg/ml)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82F06AE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56.03 (27.87-84.19)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82F06AF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143.57 (77.97-209.16)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082F06B0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 w:rsidRPr="0095780B">
              <w:rPr>
                <w:rFonts w:ascii="Arial" w:hAnsi="Arial" w:cs="Arial"/>
                <w:bCs/>
                <w:sz w:val="20"/>
                <w:szCs w:val="20"/>
              </w:rPr>
              <w:t>0.0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3F5D48" w:rsidRPr="00220C5B" w14:paraId="082F06B6" w14:textId="77777777" w:rsidTr="00EE5100"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14:paraId="082F06B2" w14:textId="77777777" w:rsidR="003F5D48" w:rsidRPr="00220C5B" w:rsidRDefault="003F5D48" w:rsidP="00EE5100">
            <w:pPr>
              <w:suppressLineNumbers/>
              <w:spacing w:line="360" w:lineRule="auto"/>
              <w:ind w:right="31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>IL-33 (ng/ml)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82F06B3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1.07 (0.80-1.34)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82F06B4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1.37 (1.12-1.62)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082F06B5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0.09</w:t>
            </w:r>
          </w:p>
        </w:tc>
      </w:tr>
      <w:tr w:rsidR="003F5D48" w:rsidRPr="00220C5B" w14:paraId="082F06BB" w14:textId="77777777" w:rsidTr="00EE5100">
        <w:tc>
          <w:tcPr>
            <w:tcW w:w="1809" w:type="dxa"/>
            <w:tcBorders>
              <w:top w:val="nil"/>
              <w:right w:val="nil"/>
            </w:tcBorders>
          </w:tcPr>
          <w:p w14:paraId="082F06B7" w14:textId="77777777" w:rsidR="003F5D48" w:rsidRPr="00220C5B" w:rsidRDefault="003F5D48" w:rsidP="00EE5100">
            <w:pPr>
              <w:suppressLineNumbers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sST2 </w:t>
            </w:r>
            <w:r w:rsidRPr="00220C5B">
              <w:rPr>
                <w:rFonts w:ascii="Arial" w:hAnsi="Arial" w:cs="Arial"/>
                <w:b/>
                <w:sz w:val="20"/>
                <w:szCs w:val="20"/>
              </w:rPr>
              <w:t>(ρg/ml)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082F06B8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1953.06 (1328.99-2577.13)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14:paraId="082F06B9" w14:textId="77777777" w:rsidR="003F5D48" w:rsidRPr="00220C5B" w:rsidRDefault="003F5D48" w:rsidP="00EE5100">
            <w:pPr>
              <w:suppressLineNumbers/>
              <w:spacing w:line="360" w:lineRule="auto"/>
              <w:ind w:righ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3900.55 (847.99-6953.11)</w:t>
            </w: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082F06BA" w14:textId="77777777" w:rsidR="003F5D48" w:rsidRPr="00220C5B" w:rsidRDefault="003F5D48" w:rsidP="00EE5100">
            <w:pPr>
              <w:suppressLineNumbers/>
              <w:spacing w:line="360" w:lineRule="auto"/>
              <w:ind w:left="-108" w:right="-108" w:firstLine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0.21</w:t>
            </w:r>
          </w:p>
        </w:tc>
      </w:tr>
    </w:tbl>
    <w:p w14:paraId="082F06BC" w14:textId="77777777" w:rsidR="003F5D48" w:rsidRPr="004C198C" w:rsidRDefault="003F5D48" w:rsidP="003F5D48">
      <w:pPr>
        <w:suppressLineNumbers/>
        <w:spacing w:after="0" w:line="360" w:lineRule="auto"/>
        <w:ind w:right="-291"/>
        <w:jc w:val="both"/>
        <w:rPr>
          <w:rFonts w:ascii="Arial" w:hAnsi="Arial" w:cs="Arial"/>
          <w:bCs/>
          <w:sz w:val="20"/>
          <w:szCs w:val="20"/>
        </w:rPr>
      </w:pPr>
      <w:r w:rsidRPr="004C198C">
        <w:rPr>
          <w:rFonts w:ascii="Arial" w:hAnsi="Arial" w:cs="Arial"/>
          <w:bCs/>
          <w:sz w:val="20"/>
          <w:szCs w:val="20"/>
        </w:rPr>
        <w:t xml:space="preserve">HFNC: High Flow Nasal Cannula; MV: Mechanical Ventilation; </w:t>
      </w:r>
      <w:r w:rsidRPr="004C198C">
        <w:rPr>
          <w:rFonts w:ascii="Arial" w:hAnsi="Arial" w:cs="Arial"/>
          <w:sz w:val="20"/>
          <w:szCs w:val="20"/>
        </w:rPr>
        <w:t>RAGE: receptor for advanced glycation end-products; SP-D: surfactant protein D; ANG-2: Angiopoietin-2; IL: interleukin; sST2: soluble suppression of tumorigenicity-2.</w:t>
      </w:r>
      <w:r>
        <w:rPr>
          <w:rFonts w:ascii="Arial" w:hAnsi="Arial" w:cs="Arial"/>
          <w:sz w:val="20"/>
          <w:szCs w:val="20"/>
        </w:rPr>
        <w:t xml:space="preserve"> </w:t>
      </w:r>
      <w:r w:rsidRPr="000D19B2">
        <w:rPr>
          <w:rFonts w:ascii="Arial" w:hAnsi="Arial" w:cs="Arial"/>
          <w:bCs/>
          <w:sz w:val="20"/>
          <w:szCs w:val="20"/>
        </w:rPr>
        <w:t xml:space="preserve">Data are expressed as </w:t>
      </w:r>
      <w:r>
        <w:rPr>
          <w:rFonts w:ascii="Arial" w:hAnsi="Arial" w:cs="Arial"/>
          <w:bCs/>
          <w:sz w:val="20"/>
          <w:szCs w:val="20"/>
        </w:rPr>
        <w:t>mean (95%CI</w:t>
      </w:r>
      <w:r w:rsidRPr="000D19B2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.</w:t>
      </w:r>
    </w:p>
    <w:p w14:paraId="082F06BD" w14:textId="77777777" w:rsidR="00272DF0" w:rsidRPr="000D19B2" w:rsidRDefault="00272DF0" w:rsidP="00272DF0">
      <w:pPr>
        <w:suppressLineNumbers/>
        <w:spacing w:line="360" w:lineRule="auto"/>
        <w:ind w:right="-7"/>
        <w:jc w:val="both"/>
        <w:rPr>
          <w:rFonts w:ascii="Arial" w:hAnsi="Arial" w:cs="Arial"/>
          <w:bCs/>
          <w:sz w:val="20"/>
          <w:szCs w:val="20"/>
        </w:rPr>
      </w:pPr>
    </w:p>
    <w:sectPr w:rsidR="00272DF0" w:rsidRPr="000D19B2" w:rsidSect="00E678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DF0"/>
    <w:rsid w:val="000355F4"/>
    <w:rsid w:val="000D286B"/>
    <w:rsid w:val="000E00AE"/>
    <w:rsid w:val="00272DF0"/>
    <w:rsid w:val="003F5D48"/>
    <w:rsid w:val="005B5111"/>
    <w:rsid w:val="0075414F"/>
    <w:rsid w:val="00940872"/>
    <w:rsid w:val="009C3409"/>
    <w:rsid w:val="00D24554"/>
    <w:rsid w:val="00E6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2F04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2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2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5108</Characters>
  <Application>Microsoft Office Word</Application>
  <DocSecurity>0</DocSecurity>
  <Lines>42</Lines>
  <Paragraphs>11</Paragraphs>
  <ScaleCrop>false</ScaleCrop>
  <Company>HUVH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oroca</dc:creator>
  <cp:lastModifiedBy>Sarah N Robbins</cp:lastModifiedBy>
  <cp:revision>2</cp:revision>
  <dcterms:created xsi:type="dcterms:W3CDTF">2017-12-04T21:33:00Z</dcterms:created>
  <dcterms:modified xsi:type="dcterms:W3CDTF">2017-12-04T21:33:00Z</dcterms:modified>
</cp:coreProperties>
</file>