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311" w:rsidRDefault="00295311">
      <w:r>
        <w:rPr>
          <w:noProof/>
        </w:rPr>
        <w:drawing>
          <wp:inline distT="0" distB="0" distL="0" distR="0">
            <wp:extent cx="5943600" cy="5800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311" w:rsidRDefault="00A421FF" w:rsidP="00A421FF">
      <w:pPr>
        <w:pStyle w:val="ListParagraph"/>
        <w:numPr>
          <w:ilvl w:val="0"/>
          <w:numId w:val="1"/>
        </w:numPr>
      </w:pPr>
      <w:r>
        <w:t>Recommendations for timing if insulin initiation are more based on expert opinion rather than evidence</w:t>
      </w:r>
    </w:p>
    <w:p w:rsidR="00A421FF" w:rsidRDefault="00A421FF" w:rsidP="00A421FF">
      <w:pPr>
        <w:pStyle w:val="ListParagraph"/>
        <w:numPr>
          <w:ilvl w:val="0"/>
          <w:numId w:val="1"/>
        </w:numPr>
      </w:pPr>
      <w:r>
        <w:t>Justification for delaying insulin administrations</w:t>
      </w:r>
      <w:r w:rsidR="00377E88">
        <w:t xml:space="preserve"> and waiting till rehydration and sampling lines</w:t>
      </w:r>
    </w:p>
    <w:p w:rsidR="00A421FF" w:rsidRDefault="00A421FF" w:rsidP="00A421FF">
      <w:pPr>
        <w:pStyle w:val="ListParagraph"/>
        <w:numPr>
          <w:ilvl w:val="1"/>
          <w:numId w:val="1"/>
        </w:numPr>
      </w:pPr>
      <w:r>
        <w:t>BG decreases with fluid therapy alone</w:t>
      </w:r>
    </w:p>
    <w:p w:rsidR="00A421FF" w:rsidRDefault="00A421FF" w:rsidP="00A421FF">
      <w:pPr>
        <w:pStyle w:val="ListParagraph"/>
        <w:numPr>
          <w:ilvl w:val="2"/>
          <w:numId w:val="1"/>
        </w:numPr>
      </w:pPr>
      <w:r>
        <w:t>reduce</w:t>
      </w:r>
      <w:r>
        <w:t>s</w:t>
      </w:r>
      <w:r>
        <w:t xml:space="preserve"> insulin resistance</w:t>
      </w:r>
    </w:p>
    <w:p w:rsidR="0003432E" w:rsidRDefault="00A421FF" w:rsidP="0003432E">
      <w:pPr>
        <w:pStyle w:val="ListParagraph"/>
        <w:numPr>
          <w:ilvl w:val="2"/>
          <w:numId w:val="1"/>
        </w:numPr>
      </w:pPr>
      <w:r>
        <w:t>decreases</w:t>
      </w:r>
      <w:r>
        <w:t xml:space="preserve"> concentrations of </w:t>
      </w:r>
      <w:proofErr w:type="spellStart"/>
      <w:r>
        <w:t>counterregulatory</w:t>
      </w:r>
      <w:proofErr w:type="spellEnd"/>
      <w:r w:rsidR="0003432E">
        <w:t xml:space="preserve"> hormones</w:t>
      </w:r>
    </w:p>
    <w:p w:rsidR="0003432E" w:rsidRDefault="00A421FF" w:rsidP="0003432E">
      <w:pPr>
        <w:pStyle w:val="ListParagraph"/>
        <w:numPr>
          <w:ilvl w:val="2"/>
          <w:numId w:val="1"/>
        </w:numPr>
      </w:pPr>
      <w:r>
        <w:t>increase</w:t>
      </w:r>
      <w:r w:rsidR="0003432E">
        <w:t>s</w:t>
      </w:r>
      <w:r>
        <w:t xml:space="preserve"> insulin availability to peripheral</w:t>
      </w:r>
      <w:r w:rsidR="0003432E">
        <w:t xml:space="preserve"> tissues</w:t>
      </w:r>
    </w:p>
    <w:p w:rsidR="0003432E" w:rsidRDefault="0003432E" w:rsidP="0003432E">
      <w:pPr>
        <w:pStyle w:val="ListParagraph"/>
        <w:numPr>
          <w:ilvl w:val="2"/>
          <w:numId w:val="1"/>
        </w:numPr>
      </w:pPr>
      <w:r>
        <w:t>dilute the BG</w:t>
      </w:r>
    </w:p>
    <w:p w:rsidR="00A421FF" w:rsidRDefault="00A421FF" w:rsidP="00F9150D">
      <w:pPr>
        <w:pStyle w:val="ListParagraph"/>
        <w:numPr>
          <w:ilvl w:val="2"/>
          <w:numId w:val="1"/>
        </w:numPr>
      </w:pPr>
      <w:r>
        <w:t>increase</w:t>
      </w:r>
      <w:r w:rsidR="0003432E">
        <w:t>s</w:t>
      </w:r>
      <w:r>
        <w:t xml:space="preserve"> glomerular filtration</w:t>
      </w:r>
      <w:r w:rsidR="00377E88">
        <w:t xml:space="preserve"> </w:t>
      </w:r>
      <w:r>
        <w:t>rate, thereby increasing urinary glucose loss</w:t>
      </w:r>
    </w:p>
    <w:p w:rsidR="00A421FF" w:rsidRDefault="00A421FF" w:rsidP="00A421FF">
      <w:pPr>
        <w:pStyle w:val="ListParagraph"/>
        <w:numPr>
          <w:ilvl w:val="1"/>
          <w:numId w:val="1"/>
        </w:numPr>
      </w:pPr>
      <w:r>
        <w:t>Concerns of metabolic complications of insulin therapy</w:t>
      </w:r>
    </w:p>
    <w:p w:rsidR="00377E88" w:rsidRDefault="00377E88" w:rsidP="00377E88">
      <w:pPr>
        <w:pStyle w:val="ListParagraph"/>
        <w:numPr>
          <w:ilvl w:val="2"/>
          <w:numId w:val="1"/>
        </w:numPr>
      </w:pPr>
      <w:r>
        <w:t xml:space="preserve">Significant decrease in BG → decrease in osmolality </w:t>
      </w:r>
      <w:r>
        <w:t>→</w:t>
      </w:r>
      <w:r>
        <w:t xml:space="preserve"> cerebral edema</w:t>
      </w:r>
    </w:p>
    <w:p w:rsidR="00377E88" w:rsidRDefault="00377E88" w:rsidP="00377E88">
      <w:pPr>
        <w:pStyle w:val="ListParagraph"/>
        <w:numPr>
          <w:ilvl w:val="3"/>
          <w:numId w:val="1"/>
        </w:numPr>
      </w:pPr>
      <w:r>
        <w:t>May not be as important as regularizing Na as BG drops which can also lead to cerebral edema</w:t>
      </w:r>
    </w:p>
    <w:p w:rsidR="00377E88" w:rsidRDefault="00377E88" w:rsidP="00E57C21">
      <w:pPr>
        <w:pStyle w:val="ListParagraph"/>
        <w:numPr>
          <w:ilvl w:val="3"/>
          <w:numId w:val="1"/>
        </w:numPr>
      </w:pPr>
      <w:r>
        <w:t>serum osmolality does not correlate with BG in dogs</w:t>
      </w:r>
      <w:r>
        <w:t xml:space="preserve"> </w:t>
      </w:r>
      <w:r>
        <w:t>and cats with DK and DKA, and is more closely associated</w:t>
      </w:r>
      <w:r>
        <w:t xml:space="preserve"> with changes in Na</w:t>
      </w:r>
      <w:r>
        <w:t>, suggesting</w:t>
      </w:r>
      <w:r>
        <w:t xml:space="preserve"> </w:t>
      </w:r>
      <w:r>
        <w:t>that the concern over rate of BG normalization is</w:t>
      </w:r>
      <w:r>
        <w:t xml:space="preserve"> unwarranted</w:t>
      </w:r>
    </w:p>
    <w:p w:rsidR="00377E88" w:rsidRDefault="00377E88" w:rsidP="00377E88">
      <w:pPr>
        <w:pStyle w:val="ListParagraph"/>
        <w:numPr>
          <w:ilvl w:val="2"/>
          <w:numId w:val="1"/>
        </w:numPr>
      </w:pPr>
      <w:r>
        <w:t>Electrolyte derangements</w:t>
      </w:r>
    </w:p>
    <w:p w:rsidR="00377E88" w:rsidRDefault="00377E88" w:rsidP="00377E88">
      <w:pPr>
        <w:pStyle w:val="ListParagraph"/>
        <w:numPr>
          <w:ilvl w:val="3"/>
          <w:numId w:val="1"/>
        </w:numPr>
      </w:pPr>
      <w:r>
        <w:t>Decreased K, P, Mg</w:t>
      </w:r>
    </w:p>
    <w:p w:rsidR="00377E88" w:rsidRDefault="00377E88" w:rsidP="00377E88">
      <w:pPr>
        <w:pStyle w:val="ListParagraph"/>
        <w:numPr>
          <w:ilvl w:val="0"/>
          <w:numId w:val="1"/>
        </w:numPr>
      </w:pPr>
      <w:r>
        <w:t xml:space="preserve">Insulin is required to stop </w:t>
      </w:r>
      <w:proofErr w:type="spellStart"/>
      <w:r>
        <w:t>ketogenesis</w:t>
      </w:r>
      <w:proofErr w:type="spellEnd"/>
      <w:r>
        <w:t>, increase ketone body metabolism, decrease gluconeogenesis, promote glucose utilization</w:t>
      </w:r>
    </w:p>
    <w:p w:rsidR="00377E88" w:rsidRDefault="0085178E" w:rsidP="00377E88">
      <w:pPr>
        <w:pStyle w:val="ListParagraph"/>
        <w:numPr>
          <w:ilvl w:val="0"/>
          <w:numId w:val="1"/>
        </w:numPr>
      </w:pPr>
      <w:r>
        <w:t>In people recommendation is  start insulin therapy after 1</w:t>
      </w:r>
      <w:r w:rsidRPr="0085178E">
        <w:rPr>
          <w:vertAlign w:val="superscript"/>
        </w:rPr>
        <w:t>st</w:t>
      </w:r>
      <w:r>
        <w:t xml:space="preserve"> </w:t>
      </w:r>
      <w:proofErr w:type="spellStart"/>
      <w:r>
        <w:t>hr</w:t>
      </w:r>
      <w:proofErr w:type="spellEnd"/>
      <w:r>
        <w:t xml:space="preserve"> of resuscitation pending K+  ≥ 3.3</w:t>
      </w:r>
    </w:p>
    <w:p w:rsidR="0085178E" w:rsidRDefault="0085178E" w:rsidP="0085178E"/>
    <w:p w:rsidR="0085178E" w:rsidRPr="002D4F8F" w:rsidRDefault="0085178E" w:rsidP="0085178E">
      <w:pPr>
        <w:rPr>
          <w:b/>
        </w:rPr>
      </w:pPr>
      <w:r w:rsidRPr="002D4F8F">
        <w:rPr>
          <w:b/>
        </w:rPr>
        <w:t xml:space="preserve">Study: </w:t>
      </w:r>
    </w:p>
    <w:p w:rsidR="00A348B9" w:rsidRDefault="00A348B9" w:rsidP="0085178E">
      <w:pPr>
        <w:pStyle w:val="ListParagraph"/>
        <w:numPr>
          <w:ilvl w:val="0"/>
          <w:numId w:val="2"/>
        </w:numPr>
      </w:pPr>
      <w:r>
        <w:t>Retrospective study</w:t>
      </w:r>
    </w:p>
    <w:p w:rsidR="0085178E" w:rsidRDefault="0085178E" w:rsidP="0085178E">
      <w:pPr>
        <w:pStyle w:val="ListParagraph"/>
        <w:numPr>
          <w:ilvl w:val="0"/>
          <w:numId w:val="2"/>
        </w:numPr>
      </w:pPr>
      <w:r>
        <w:t>Inclusion criter</w:t>
      </w:r>
      <w:r w:rsidR="008E1356">
        <w:t>i</w:t>
      </w:r>
      <w:r>
        <w:t xml:space="preserve">a: DK or DKA </w:t>
      </w:r>
      <w:r w:rsidR="008E1356">
        <w:t xml:space="preserve"> with </w:t>
      </w:r>
      <w:proofErr w:type="spellStart"/>
      <w:r w:rsidR="008E1356">
        <w:t>ketonuria</w:t>
      </w:r>
      <w:proofErr w:type="spellEnd"/>
      <w:r w:rsidR="008E1356">
        <w:t xml:space="preserve"> (</w:t>
      </w:r>
      <w:proofErr w:type="spellStart"/>
      <w:r w:rsidR="00B41199">
        <w:t>aci</w:t>
      </w:r>
      <w:r w:rsidR="008E1356">
        <w:t>demia</w:t>
      </w:r>
      <w:proofErr w:type="spellEnd"/>
      <w:r w:rsidR="008E1356">
        <w:t xml:space="preserve"> wasn’t required)</w:t>
      </w:r>
    </w:p>
    <w:p w:rsidR="008E1356" w:rsidRDefault="008E1356" w:rsidP="0085178E">
      <w:pPr>
        <w:pStyle w:val="ListParagraph"/>
        <w:numPr>
          <w:ilvl w:val="0"/>
          <w:numId w:val="2"/>
        </w:numPr>
      </w:pPr>
      <w:r>
        <w:t xml:space="preserve">Exclusion criteria: </w:t>
      </w:r>
      <w:r w:rsidR="00A348B9">
        <w:t xml:space="preserve">died/euthanized before insulin administration, long-acting insulin prior to resolution, </w:t>
      </w:r>
      <w:proofErr w:type="spellStart"/>
      <w:r w:rsidR="00A348B9">
        <w:t>ketonemia</w:t>
      </w:r>
      <w:proofErr w:type="spellEnd"/>
      <w:r w:rsidR="00A348B9">
        <w:t xml:space="preserve"> without </w:t>
      </w:r>
      <w:proofErr w:type="spellStart"/>
      <w:r w:rsidR="00A348B9">
        <w:t>ketonuria</w:t>
      </w:r>
      <w:proofErr w:type="spellEnd"/>
      <w:r w:rsidR="00A348B9">
        <w:t xml:space="preserve"> (</w:t>
      </w:r>
      <w:proofErr w:type="spellStart"/>
      <w:r w:rsidR="00A348B9">
        <w:t>ketonuria</w:t>
      </w:r>
      <w:proofErr w:type="spellEnd"/>
      <w:r w:rsidR="00A348B9">
        <w:t xml:space="preserve"> was used to evaluate resolution), unavailable records</w:t>
      </w:r>
    </w:p>
    <w:p w:rsidR="002D4F8F" w:rsidRDefault="002D4F8F" w:rsidP="0085178E">
      <w:pPr>
        <w:pStyle w:val="ListParagraph"/>
        <w:numPr>
          <w:ilvl w:val="0"/>
          <w:numId w:val="2"/>
        </w:numPr>
      </w:pPr>
      <w:r>
        <w:t xml:space="preserve">Early administration: ≤ 6 </w:t>
      </w:r>
      <w:proofErr w:type="spellStart"/>
      <w:r>
        <w:t>hrs</w:t>
      </w:r>
      <w:proofErr w:type="spellEnd"/>
      <w:r>
        <w:t xml:space="preserve">; Late administration ≥ 6 </w:t>
      </w:r>
      <w:proofErr w:type="spellStart"/>
      <w:r>
        <w:t>hrs</w:t>
      </w:r>
      <w:proofErr w:type="spellEnd"/>
    </w:p>
    <w:p w:rsidR="002D4F8F" w:rsidRDefault="002D4F8F" w:rsidP="0085178E">
      <w:pPr>
        <w:pStyle w:val="ListParagraph"/>
        <w:numPr>
          <w:ilvl w:val="0"/>
          <w:numId w:val="2"/>
        </w:numPr>
      </w:pPr>
      <w:r>
        <w:t>Evaluated:</w:t>
      </w:r>
    </w:p>
    <w:p w:rsidR="002D4F8F" w:rsidRDefault="002D4F8F" w:rsidP="002D4F8F">
      <w:pPr>
        <w:pStyle w:val="ListParagraph"/>
        <w:numPr>
          <w:ilvl w:val="1"/>
          <w:numId w:val="2"/>
        </w:numPr>
      </w:pPr>
      <w:r>
        <w:t>Time to resolution DK/DKA</w:t>
      </w:r>
    </w:p>
    <w:p w:rsidR="00C07400" w:rsidRDefault="002D4F8F" w:rsidP="00C07400">
      <w:pPr>
        <w:pStyle w:val="ListParagraph"/>
        <w:numPr>
          <w:ilvl w:val="1"/>
          <w:numId w:val="2"/>
        </w:numPr>
      </w:pPr>
      <w:r>
        <w:t xml:space="preserve">Complications: (worsening or development </w:t>
      </w:r>
      <w:proofErr w:type="spellStart"/>
      <w:r>
        <w:t>hypoK</w:t>
      </w:r>
      <w:proofErr w:type="spellEnd"/>
      <w:r>
        <w:t xml:space="preserve">, </w:t>
      </w:r>
      <w:proofErr w:type="spellStart"/>
      <w:r>
        <w:t>hypoP</w:t>
      </w:r>
      <w:proofErr w:type="spellEnd"/>
      <w:r>
        <w:t xml:space="preserve">, </w:t>
      </w:r>
      <w:proofErr w:type="spellStart"/>
      <w:r>
        <w:t>hypoMg</w:t>
      </w:r>
      <w:proofErr w:type="spellEnd"/>
      <w:r>
        <w:t xml:space="preserve">, hypoglycemia, declining </w:t>
      </w:r>
      <w:proofErr w:type="spellStart"/>
      <w:r>
        <w:t>mentations</w:t>
      </w:r>
      <w:proofErr w:type="spellEnd"/>
      <w:r>
        <w:t>, seizures)</w:t>
      </w:r>
    </w:p>
    <w:p w:rsidR="00C07400" w:rsidRDefault="00A96C2A" w:rsidP="00C07400">
      <w:pPr>
        <w:rPr>
          <w:b/>
        </w:rPr>
      </w:pPr>
      <w:r w:rsidRPr="00A96C2A">
        <w:rPr>
          <w:b/>
        </w:rPr>
        <w:t>Results:</w:t>
      </w:r>
    </w:p>
    <w:p w:rsidR="00A96C2A" w:rsidRPr="00A96C2A" w:rsidRDefault="00A96C2A" w:rsidP="00A96C2A">
      <w:pPr>
        <w:pStyle w:val="ListParagraph"/>
        <w:numPr>
          <w:ilvl w:val="0"/>
          <w:numId w:val="3"/>
        </w:numPr>
        <w:rPr>
          <w:b/>
        </w:rPr>
      </w:pPr>
      <w:proofErr w:type="spellStart"/>
      <w:r>
        <w:t>Ketonuria</w:t>
      </w:r>
      <w:proofErr w:type="spellEnd"/>
      <w:r>
        <w:t xml:space="preserve"> resolved quicker in early insulin group, 19 hours earlier</w:t>
      </w:r>
    </w:p>
    <w:p w:rsidR="00A96C2A" w:rsidRPr="00A96C2A" w:rsidRDefault="00A96C2A" w:rsidP="00A96C2A">
      <w:pPr>
        <w:pStyle w:val="ListParagraph"/>
        <w:numPr>
          <w:ilvl w:val="0"/>
          <w:numId w:val="3"/>
        </w:numPr>
        <w:rPr>
          <w:b/>
        </w:rPr>
      </w:pPr>
      <w:r>
        <w:t>No differences in complications between early and late</w:t>
      </w:r>
    </w:p>
    <w:p w:rsidR="00A96C2A" w:rsidRDefault="00A96C2A" w:rsidP="00C07400">
      <w:pPr>
        <w:pStyle w:val="ListParagraph"/>
        <w:numPr>
          <w:ilvl w:val="0"/>
          <w:numId w:val="3"/>
        </w:numPr>
      </w:pPr>
      <w:r w:rsidRPr="00A96C2A">
        <w:t>LOH</w:t>
      </w:r>
      <w:r>
        <w:t xml:space="preserve"> not associated with time of administration</w:t>
      </w:r>
      <w:r w:rsidR="00E83D15">
        <w:t xml:space="preserve"> (comorbidities?)</w:t>
      </w:r>
    </w:p>
    <w:p w:rsidR="00A367CC" w:rsidRDefault="00A367CC" w:rsidP="00A367CC">
      <w:pPr>
        <w:pStyle w:val="ListParagraph"/>
      </w:pPr>
    </w:p>
    <w:p w:rsidR="00295311" w:rsidRDefault="00C07400" w:rsidP="00A367CC">
      <w:pPr>
        <w:pStyle w:val="ListParagraph"/>
        <w:jc w:val="center"/>
      </w:pPr>
      <w:r>
        <w:rPr>
          <w:noProof/>
        </w:rPr>
        <w:drawing>
          <wp:inline distT="0" distB="0" distL="0" distR="0" wp14:anchorId="7C652EBA" wp14:editId="6FB36ACC">
            <wp:extent cx="4857750" cy="1198349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2778" cy="120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311" w:rsidRDefault="00295311" w:rsidP="00A367CC">
      <w:pPr>
        <w:jc w:val="center"/>
      </w:pPr>
      <w:r>
        <w:rPr>
          <w:noProof/>
        </w:rPr>
        <w:lastRenderedPageBreak/>
        <w:drawing>
          <wp:inline distT="0" distB="0" distL="0" distR="0" wp14:anchorId="43E8952E" wp14:editId="1461BBE7">
            <wp:extent cx="2371725" cy="1065452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7774" cy="107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7CC" w:rsidRDefault="00A367CC" w:rsidP="00A367CC">
      <w:bookmarkStart w:id="0" w:name="_GoBack"/>
      <w:bookmarkEnd w:id="0"/>
    </w:p>
    <w:sectPr w:rsidR="00A36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3912"/>
    <w:multiLevelType w:val="hybridMultilevel"/>
    <w:tmpl w:val="52CA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9217C"/>
    <w:multiLevelType w:val="hybridMultilevel"/>
    <w:tmpl w:val="904A1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D08C2"/>
    <w:multiLevelType w:val="hybridMultilevel"/>
    <w:tmpl w:val="3A3E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11"/>
    <w:rsid w:val="0003432E"/>
    <w:rsid w:val="00295311"/>
    <w:rsid w:val="002D4F8F"/>
    <w:rsid w:val="00377E88"/>
    <w:rsid w:val="0085178E"/>
    <w:rsid w:val="008945C8"/>
    <w:rsid w:val="008E1356"/>
    <w:rsid w:val="00A348B9"/>
    <w:rsid w:val="00A367CC"/>
    <w:rsid w:val="00A421FF"/>
    <w:rsid w:val="00A96C2A"/>
    <w:rsid w:val="00B41199"/>
    <w:rsid w:val="00C07400"/>
    <w:rsid w:val="00E8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D6DD47-DAE1-4068-80AB-EB0AE128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263B-44DA-4451-997F-F41E1DD4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VM-Cah-icu-user</cp:lastModifiedBy>
  <cp:revision>6</cp:revision>
  <dcterms:created xsi:type="dcterms:W3CDTF">2017-02-08T17:01:00Z</dcterms:created>
  <dcterms:modified xsi:type="dcterms:W3CDTF">2017-02-15T19:15:00Z</dcterms:modified>
</cp:coreProperties>
</file>