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04" w:rsidRPr="00F80692" w:rsidRDefault="00F8069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257175</wp:posOffset>
                </wp:positionV>
                <wp:extent cx="6257925" cy="15144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514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E3A55" id="Rectangle 4" o:spid="_x0000_s1026" style="position:absolute;margin-left:-2.25pt;margin-top:20.25pt;width:492.75pt;height:11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6blAIAAIUFAAAOAAAAZHJzL2Uyb0RvYy54bWysVMFu2zAMvQ/YPwi6r46DpF2NOkWQIsOA&#10;oi2aDj2rshQbkEVNUuJkXz9Ksp2gK3YYloMiiuQj+Uzy5vbQKrIX1jWgS5pfTCgRmkPV6G1Jf7ys&#10;v3ylxHmmK6ZAi5IehaO3i8+fbjpTiCnUoCphCYJoV3SmpLX3psgyx2vRMncBRmhUSrAt8yjabVZZ&#10;1iF6q7LpZHKZdWArY4EL5/D1LinpIuJLKbh/lNIJT1RJMTcfTxvPt3BmixtWbC0zdcP7NNg/ZNGy&#10;RmPQEeqOeUZ2tvkDqm24BQfSX3BoM5Cy4SLWgNXkk3fVbGpmRKwFyXFmpMn9P1j+sH+ypKlKOqNE&#10;sxY/0TOSxvRWCTIL9HTGFWi1MU+2lxxeQ60Hadvwj1WQQ6T0OFIqDp5wfLyczq+up3NKOOryeT6b&#10;Xc0DanZyN9b5bwJaEi4ltRg+Usn2984n08EkRNOwbpTCd1YoHU4HqqnCWxRC44iVsmTP8JP7Q95H&#10;O7PC2MEzC5WlWuLNH5VIqM9CIiWY/TQmEpvxhMk4F9rnSVWzSqRQ8wn+hmBDFrFQpREwIEtMcsTu&#10;AQbLBDJgp7J7++AqYi+PzpO/JZacR48YGbQfndtGg/0IQGFVfeRkP5CUqAksvUF1xIaxkCbJGb5u&#10;8LPdM+efmMXRwSHDdeAf8ZAKupJCf6OkBvvro/dgjx2NWko6HMWSup87ZgUl6rvGXr/GrgmzG4XZ&#10;/GqKgj3XvJ1r9K5dAX76HBeP4fEa7L0artJC+4pbYxmiooppjrFLyr0dhJVPKwL3DhfLZTTDeTXM&#10;3+uN4QE8sBra8uXwyqzpe9dj2z/AMLaseNfCyTZ4aljuPMgm9veJ155vnPXYOP1eCsvkXI5Wp+25&#10;+A0AAP//AwBQSwMEFAAGAAgAAAAhAJihJljhAAAACQEAAA8AAABkcnMvZG93bnJldi54bWxMj8FO&#10;wzAQRO9I/IO1SFyq1k5VoA1xKgQC9VAhUeDAbRObODReR7Hbhr9nOcFpNZrR7JtiPfpOHO0Q20Aa&#10;spkCYakOpqVGw9vr43QJIiYkg10gq+HbRliX52cF5iac6MUed6kRXEIxRw0upT6XMtbOeoyz0Fti&#10;7zMMHhPLoZFmwBOX+07OlbqWHlviDw57e+9svd8dvIaPzZiar+wpbfc4eZ9sXFU/P1RaX16Md7cg&#10;kh3TXxh+8RkdSmaqwoFMFJ2G6eKKkxoWii/7q2XG2yoN85uVAlkW8v+C8gcAAP//AwBQSwECLQAU&#10;AAYACAAAACEAtoM4kv4AAADhAQAAEwAAAAAAAAAAAAAAAAAAAAAAW0NvbnRlbnRfVHlwZXNdLnht&#10;bFBLAQItABQABgAIAAAAIQA4/SH/1gAAAJQBAAALAAAAAAAAAAAAAAAAAC8BAABfcmVscy8ucmVs&#10;c1BLAQItABQABgAIAAAAIQCGKi6blAIAAIUFAAAOAAAAAAAAAAAAAAAAAC4CAABkcnMvZTJvRG9j&#10;LnhtbFBLAQItABQABgAIAAAAIQCYoSZY4QAAAAkBAAAPAAAAAAAAAAAAAAAAAO4EAABkcnMvZG93&#10;bnJldi54bWxQSwUGAAAAAAQABADzAAAA/AUAAAAA&#10;" filled="f" strokecolor="black [3213]" strokeweight="1pt"/>
            </w:pict>
          </mc:Fallback>
        </mc:AlternateContent>
      </w:r>
      <w:r w:rsidRPr="00F80692">
        <w:rPr>
          <w:b/>
        </w:rPr>
        <w:t>Keratoconjunctivitis Sicca</w:t>
      </w:r>
    </w:p>
    <w:p w:rsidR="00F80692" w:rsidRDefault="00F80692" w:rsidP="00F80692">
      <w:pPr>
        <w:jc w:val="center"/>
        <w:rPr>
          <w:b/>
        </w:rPr>
      </w:pPr>
      <w:r w:rsidRPr="00F80692">
        <w:rPr>
          <w:b/>
        </w:rPr>
        <w:t>Summary</w:t>
      </w:r>
    </w:p>
    <w:p w:rsidR="00F80692" w:rsidRDefault="00F80692" w:rsidP="00F80692">
      <w:pPr>
        <w:pStyle w:val="ListParagraph"/>
        <w:numPr>
          <w:ilvl w:val="0"/>
          <w:numId w:val="1"/>
        </w:numPr>
        <w:jc w:val="both"/>
      </w:pPr>
      <w:r>
        <w:t>KCS is caused due to a deficiency in the aqueous component of the tear film &gt; desiccation of conjunctiva and cornea</w:t>
      </w:r>
    </w:p>
    <w:p w:rsidR="00F80692" w:rsidRPr="00F80692" w:rsidRDefault="00F80692" w:rsidP="00F80692">
      <w:pPr>
        <w:pStyle w:val="ListParagraph"/>
        <w:numPr>
          <w:ilvl w:val="0"/>
          <w:numId w:val="1"/>
        </w:numPr>
        <w:jc w:val="both"/>
      </w:pPr>
      <w:r w:rsidRPr="00F80692">
        <w:t xml:space="preserve">Immune-mediated destruction of lacrimal glands is the most common etiology of </w:t>
      </w:r>
      <w:r>
        <w:t xml:space="preserve">bilateral </w:t>
      </w:r>
      <w:r w:rsidRPr="00F80692">
        <w:t>canine KCS</w:t>
      </w:r>
    </w:p>
    <w:p w:rsidR="00F80692" w:rsidRPr="00F80692" w:rsidRDefault="00F80692" w:rsidP="00F80692">
      <w:pPr>
        <w:pStyle w:val="ListParagraph"/>
        <w:numPr>
          <w:ilvl w:val="0"/>
          <w:numId w:val="1"/>
        </w:numPr>
        <w:jc w:val="both"/>
      </w:pPr>
      <w:r w:rsidRPr="00F80692">
        <w:t>Early diagnosis and treatment with topical cyclosporine has a good response in the majority of dogs</w:t>
      </w:r>
    </w:p>
    <w:p w:rsidR="00F80692" w:rsidRPr="00F80692" w:rsidRDefault="00F80692" w:rsidP="00F80692">
      <w:pPr>
        <w:pStyle w:val="ListParagraph"/>
        <w:rPr>
          <w:b/>
        </w:rPr>
      </w:pPr>
    </w:p>
    <w:p w:rsidR="00F80692" w:rsidRDefault="00A46569" w:rsidP="00F80692">
      <w:pPr>
        <w:rPr>
          <w:b/>
        </w:rPr>
      </w:pPr>
      <w:r>
        <w:rPr>
          <w:b/>
        </w:rPr>
        <w:t>Etiology</w:t>
      </w:r>
    </w:p>
    <w:p w:rsidR="00A46569" w:rsidRDefault="00A46569" w:rsidP="00F80692">
      <w:pPr>
        <w:rPr>
          <w:b/>
        </w:rPr>
      </w:pPr>
      <w:r>
        <w:rPr>
          <w:b/>
        </w:rPr>
        <w:t>Immune-mediated</w:t>
      </w:r>
    </w:p>
    <w:p w:rsidR="00A46569" w:rsidRPr="0099734B" w:rsidRDefault="0099734B" w:rsidP="00A46569">
      <w:pPr>
        <w:pStyle w:val="ListParagraph"/>
        <w:numPr>
          <w:ilvl w:val="0"/>
          <w:numId w:val="2"/>
        </w:numPr>
        <w:rPr>
          <w:b/>
        </w:rPr>
      </w:pPr>
      <w:r>
        <w:t>Most common cause</w:t>
      </w:r>
      <w:r w:rsidR="000A5703">
        <w:t xml:space="preserve"> - bilateral</w:t>
      </w:r>
    </w:p>
    <w:p w:rsidR="0099734B" w:rsidRPr="00A46569" w:rsidRDefault="0099734B" w:rsidP="00A46569">
      <w:pPr>
        <w:pStyle w:val="ListParagraph"/>
        <w:numPr>
          <w:ilvl w:val="0"/>
          <w:numId w:val="2"/>
        </w:numPr>
        <w:rPr>
          <w:b/>
        </w:rPr>
      </w:pPr>
      <w:r>
        <w:t>West Highland terrier (females &gt; males), Cavalier King Charles Spaniel, English Cocker Spaniel, Shih Tzu</w:t>
      </w:r>
    </w:p>
    <w:p w:rsidR="0088429F" w:rsidRDefault="00A46569" w:rsidP="0088429F">
      <w:pPr>
        <w:rPr>
          <w:b/>
        </w:rPr>
      </w:pPr>
      <w:r w:rsidRPr="0088429F">
        <w:rPr>
          <w:b/>
        </w:rPr>
        <w:t>Neurogenic</w:t>
      </w:r>
    </w:p>
    <w:p w:rsidR="00A46569" w:rsidRDefault="0088429F" w:rsidP="0088429F">
      <w:pPr>
        <w:pStyle w:val="ListParagraph"/>
        <w:numPr>
          <w:ilvl w:val="0"/>
          <w:numId w:val="3"/>
        </w:numPr>
      </w:pPr>
      <w:r w:rsidRPr="0088429F">
        <w:t>Parasympathetic innervation to the lacrimal glands is lost</w:t>
      </w:r>
    </w:p>
    <w:p w:rsidR="0088429F" w:rsidRDefault="0088429F" w:rsidP="0088429F">
      <w:pPr>
        <w:pStyle w:val="ListParagraph"/>
        <w:numPr>
          <w:ilvl w:val="1"/>
          <w:numId w:val="3"/>
        </w:numPr>
      </w:pPr>
      <w:r>
        <w:t>Preganglionic lesions</w:t>
      </w:r>
    </w:p>
    <w:p w:rsidR="0088429F" w:rsidRDefault="0088429F" w:rsidP="0088429F">
      <w:pPr>
        <w:pStyle w:val="ListParagraph"/>
        <w:numPr>
          <w:ilvl w:val="2"/>
          <w:numId w:val="3"/>
        </w:numPr>
      </w:pPr>
      <w:r>
        <w:t xml:space="preserve">Otitis media or </w:t>
      </w:r>
      <w:proofErr w:type="spellStart"/>
      <w:r>
        <w:t>interna</w:t>
      </w:r>
      <w:proofErr w:type="spellEnd"/>
      <w:r>
        <w:t xml:space="preserve">, </w:t>
      </w:r>
      <w:proofErr w:type="spellStart"/>
      <w:r>
        <w:t>petrositis</w:t>
      </w:r>
      <w:proofErr w:type="spellEnd"/>
      <w:r>
        <w:t>, erosive lesions of the floor of the middle fossa of the skull</w:t>
      </w:r>
    </w:p>
    <w:p w:rsidR="0088429F" w:rsidRDefault="0088429F" w:rsidP="0088429F">
      <w:pPr>
        <w:pStyle w:val="ListParagraph"/>
        <w:numPr>
          <w:ilvl w:val="2"/>
          <w:numId w:val="3"/>
        </w:numPr>
      </w:pPr>
      <w:r>
        <w:t xml:space="preserve">Facial nerve paralysis, Horner’s or vestibular disease can accompany otitis and </w:t>
      </w:r>
      <w:proofErr w:type="spellStart"/>
      <w:r>
        <w:t>petrositis</w:t>
      </w:r>
      <w:proofErr w:type="spellEnd"/>
    </w:p>
    <w:p w:rsidR="0088429F" w:rsidRDefault="0088429F" w:rsidP="0088429F">
      <w:pPr>
        <w:pStyle w:val="ListParagraph"/>
        <w:numPr>
          <w:ilvl w:val="2"/>
          <w:numId w:val="3"/>
        </w:numPr>
      </w:pPr>
      <w:r>
        <w:t>Trigeminal nerve dysfunction, facial anesthesia can accompany erosive lesions</w:t>
      </w:r>
    </w:p>
    <w:p w:rsidR="0088429F" w:rsidRDefault="0088429F" w:rsidP="0088429F">
      <w:pPr>
        <w:pStyle w:val="ListParagraph"/>
        <w:numPr>
          <w:ilvl w:val="2"/>
          <w:numId w:val="3"/>
        </w:numPr>
      </w:pPr>
      <w:r>
        <w:t>Lesions involving the pterygopalatine fossa include periorbital myositis, cellulitis and dental abscessation</w:t>
      </w:r>
    </w:p>
    <w:p w:rsidR="0088429F" w:rsidRDefault="0088429F" w:rsidP="0088429F">
      <w:pPr>
        <w:pStyle w:val="ListParagraph"/>
        <w:numPr>
          <w:ilvl w:val="1"/>
          <w:numId w:val="3"/>
        </w:numPr>
      </w:pPr>
      <w:r>
        <w:t>Postganglionic lesions</w:t>
      </w:r>
    </w:p>
    <w:p w:rsidR="0088429F" w:rsidRDefault="0088429F" w:rsidP="0088429F">
      <w:pPr>
        <w:pStyle w:val="ListParagraph"/>
        <w:numPr>
          <w:ilvl w:val="2"/>
          <w:numId w:val="3"/>
        </w:numPr>
      </w:pPr>
      <w:r>
        <w:t>Orbital trauma</w:t>
      </w:r>
    </w:p>
    <w:p w:rsidR="0088429F" w:rsidRPr="0088429F" w:rsidRDefault="0088429F" w:rsidP="0088429F">
      <w:pPr>
        <w:rPr>
          <w:b/>
        </w:rPr>
      </w:pPr>
      <w:r w:rsidRPr="0088429F">
        <w:rPr>
          <w:b/>
        </w:rPr>
        <w:t>Other Causes</w:t>
      </w:r>
    </w:p>
    <w:p w:rsidR="0088429F" w:rsidRDefault="0088429F" w:rsidP="0088429F">
      <w:pPr>
        <w:pStyle w:val="ListParagraph"/>
        <w:numPr>
          <w:ilvl w:val="0"/>
          <w:numId w:val="3"/>
        </w:numPr>
      </w:pPr>
      <w:r>
        <w:t>Endocrine disease (diabetes mellitus, hypothyroidism, Cushing’s)</w:t>
      </w:r>
      <w:r w:rsidR="000A5703">
        <w:t xml:space="preserve"> - bilateral</w:t>
      </w:r>
    </w:p>
    <w:p w:rsidR="00562DB2" w:rsidRDefault="00562DB2" w:rsidP="0088429F">
      <w:pPr>
        <w:pStyle w:val="ListParagraph"/>
        <w:numPr>
          <w:ilvl w:val="0"/>
          <w:numId w:val="3"/>
        </w:numPr>
      </w:pPr>
      <w:r>
        <w:t xml:space="preserve">Drug- induced (sulfas, </w:t>
      </w:r>
      <w:proofErr w:type="spellStart"/>
      <w:r>
        <w:t>etodolac</w:t>
      </w:r>
      <w:proofErr w:type="spellEnd"/>
      <w:r>
        <w:t>, topical atropine, topical/GA)</w:t>
      </w:r>
      <w:r w:rsidR="000A5703">
        <w:t xml:space="preserve"> -  bilateral </w:t>
      </w:r>
    </w:p>
    <w:p w:rsidR="00562DB2" w:rsidRDefault="00562DB2" w:rsidP="0088429F">
      <w:pPr>
        <w:pStyle w:val="ListParagraph"/>
        <w:numPr>
          <w:ilvl w:val="0"/>
          <w:numId w:val="3"/>
        </w:numPr>
      </w:pPr>
      <w:r>
        <w:t xml:space="preserve">Surgical removal of the </w:t>
      </w:r>
      <w:proofErr w:type="spellStart"/>
      <w:r>
        <w:t>nictitans</w:t>
      </w:r>
      <w:proofErr w:type="spellEnd"/>
      <w:r>
        <w:t xml:space="preserve"> glands</w:t>
      </w:r>
    </w:p>
    <w:p w:rsidR="009A3C7E" w:rsidRDefault="009A3C7E" w:rsidP="0088429F">
      <w:pPr>
        <w:pStyle w:val="ListParagraph"/>
        <w:numPr>
          <w:ilvl w:val="0"/>
          <w:numId w:val="3"/>
        </w:numPr>
      </w:pPr>
      <w:r>
        <w:t xml:space="preserve">Infectious diseases (distemper, </w:t>
      </w:r>
      <w:proofErr w:type="spellStart"/>
      <w:r>
        <w:t>leishmaniasis</w:t>
      </w:r>
      <w:proofErr w:type="spellEnd"/>
      <w:r>
        <w:t>)</w:t>
      </w:r>
      <w:r w:rsidR="000A5703">
        <w:t xml:space="preserve"> - bilateral</w:t>
      </w:r>
    </w:p>
    <w:p w:rsidR="009A3C7E" w:rsidRDefault="009A3C7E" w:rsidP="0088429F">
      <w:pPr>
        <w:pStyle w:val="ListParagraph"/>
        <w:numPr>
          <w:ilvl w:val="0"/>
          <w:numId w:val="3"/>
        </w:numPr>
      </w:pPr>
      <w:r>
        <w:t>Evisceration/Prosthesis and Irradiation</w:t>
      </w:r>
    </w:p>
    <w:p w:rsidR="009A3C7E" w:rsidRDefault="009A3C7E" w:rsidP="009A3C7E"/>
    <w:p w:rsidR="009A3C7E" w:rsidRPr="009A3C7E" w:rsidRDefault="009A3C7E" w:rsidP="009A3C7E">
      <w:pPr>
        <w:rPr>
          <w:b/>
        </w:rPr>
      </w:pPr>
      <w:r w:rsidRPr="009A3C7E">
        <w:rPr>
          <w:b/>
        </w:rPr>
        <w:t>Clinical Presentation</w:t>
      </w:r>
    </w:p>
    <w:p w:rsidR="009A3C7E" w:rsidRDefault="009A3C7E" w:rsidP="009A3C7E">
      <w:pPr>
        <w:rPr>
          <w:b/>
        </w:rPr>
      </w:pPr>
      <w:r w:rsidRPr="009A3C7E">
        <w:rPr>
          <w:b/>
        </w:rPr>
        <w:t>General Signs</w:t>
      </w:r>
    </w:p>
    <w:p w:rsidR="009A3C7E" w:rsidRPr="009A3C7E" w:rsidRDefault="009A3C7E" w:rsidP="009A3C7E">
      <w:pPr>
        <w:pStyle w:val="ListParagraph"/>
        <w:numPr>
          <w:ilvl w:val="0"/>
          <w:numId w:val="4"/>
        </w:numPr>
      </w:pPr>
      <w:r w:rsidRPr="009A3C7E">
        <w:t>Ocular discomfort</w:t>
      </w:r>
    </w:p>
    <w:p w:rsidR="009A3C7E" w:rsidRDefault="009A3C7E" w:rsidP="009A3C7E">
      <w:pPr>
        <w:pStyle w:val="ListParagraph"/>
        <w:numPr>
          <w:ilvl w:val="0"/>
          <w:numId w:val="4"/>
        </w:numPr>
      </w:pPr>
      <w:r w:rsidRPr="009A3C7E">
        <w:t>Conjunctival hyperemia</w:t>
      </w:r>
    </w:p>
    <w:p w:rsidR="009A3C7E" w:rsidRDefault="009A3C7E" w:rsidP="009A3C7E">
      <w:pPr>
        <w:pStyle w:val="ListParagraph"/>
        <w:numPr>
          <w:ilvl w:val="0"/>
          <w:numId w:val="4"/>
        </w:numPr>
      </w:pPr>
      <w:r>
        <w:lastRenderedPageBreak/>
        <w:t>Mucopurulent ocular discharge</w:t>
      </w:r>
    </w:p>
    <w:p w:rsidR="009A3C7E" w:rsidRDefault="009A3C7E" w:rsidP="009A3C7E">
      <w:pPr>
        <w:pStyle w:val="ListParagraph"/>
        <w:numPr>
          <w:ilvl w:val="0"/>
          <w:numId w:val="4"/>
        </w:numPr>
      </w:pPr>
      <w:r>
        <w:t>Lack luster appearance to the corneal surface</w:t>
      </w:r>
    </w:p>
    <w:p w:rsidR="001009D6" w:rsidRDefault="001009D6" w:rsidP="009A3C7E">
      <w:pPr>
        <w:pStyle w:val="ListParagraph"/>
        <w:numPr>
          <w:ilvl w:val="0"/>
          <w:numId w:val="4"/>
        </w:numPr>
      </w:pPr>
      <w:r>
        <w:t>Sequelae: corneal  neovascularization, corneal pigmentation, progressive corneal ulceration, blindness</w:t>
      </w:r>
    </w:p>
    <w:p w:rsidR="001009D6" w:rsidRDefault="001009D6" w:rsidP="001009D6">
      <w:pPr>
        <w:ind w:left="360"/>
      </w:pPr>
    </w:p>
    <w:p w:rsidR="001009D6" w:rsidRPr="001009D6" w:rsidRDefault="001009D6" w:rsidP="001009D6">
      <w:pPr>
        <w:ind w:left="360"/>
        <w:rPr>
          <w:b/>
        </w:rPr>
      </w:pPr>
      <w:r w:rsidRPr="001009D6">
        <w:rPr>
          <w:b/>
        </w:rPr>
        <w:t>Neurogenic Signs</w:t>
      </w:r>
    </w:p>
    <w:p w:rsidR="001009D6" w:rsidRDefault="001009D6" w:rsidP="001009D6">
      <w:pPr>
        <w:pStyle w:val="ListParagraph"/>
        <w:numPr>
          <w:ilvl w:val="0"/>
          <w:numId w:val="5"/>
        </w:numPr>
      </w:pPr>
      <w:r>
        <w:t xml:space="preserve">Ipsilateral dry nose – pathognomonic </w:t>
      </w:r>
    </w:p>
    <w:p w:rsidR="000A5703" w:rsidRDefault="000A5703" w:rsidP="001009D6">
      <w:pPr>
        <w:pStyle w:val="ListParagraph"/>
        <w:numPr>
          <w:ilvl w:val="0"/>
          <w:numId w:val="5"/>
        </w:numPr>
      </w:pPr>
      <w:r>
        <w:t>Horner’s syndrome</w:t>
      </w:r>
    </w:p>
    <w:p w:rsidR="000A5703" w:rsidRDefault="000A5703" w:rsidP="001009D6">
      <w:pPr>
        <w:pStyle w:val="ListParagraph"/>
        <w:numPr>
          <w:ilvl w:val="0"/>
          <w:numId w:val="5"/>
        </w:numPr>
      </w:pPr>
      <w:r>
        <w:t>Facial paralysis</w:t>
      </w:r>
    </w:p>
    <w:p w:rsidR="000A5703" w:rsidRDefault="000A5703" w:rsidP="001009D6">
      <w:pPr>
        <w:pStyle w:val="ListParagraph"/>
        <w:numPr>
          <w:ilvl w:val="0"/>
          <w:numId w:val="5"/>
        </w:numPr>
      </w:pPr>
      <w:r>
        <w:t xml:space="preserve">Vestibular disease </w:t>
      </w:r>
    </w:p>
    <w:p w:rsidR="000A5703" w:rsidRDefault="000A5703" w:rsidP="001009D6">
      <w:pPr>
        <w:pStyle w:val="ListParagraph"/>
        <w:numPr>
          <w:ilvl w:val="0"/>
          <w:numId w:val="5"/>
        </w:numPr>
      </w:pPr>
      <w:r>
        <w:t>Trigeminal dysfunction</w:t>
      </w:r>
    </w:p>
    <w:p w:rsidR="000A5703" w:rsidRDefault="000A5703" w:rsidP="000A5703">
      <w:pPr>
        <w:pStyle w:val="ListParagraph"/>
        <w:ind w:left="1080"/>
      </w:pPr>
    </w:p>
    <w:p w:rsidR="000A5703" w:rsidRDefault="000A5703" w:rsidP="000A5703">
      <w:pPr>
        <w:rPr>
          <w:b/>
        </w:rPr>
      </w:pPr>
      <w:r w:rsidRPr="000A5703">
        <w:rPr>
          <w:b/>
        </w:rPr>
        <w:t>Diagnosis</w:t>
      </w:r>
    </w:p>
    <w:p w:rsidR="000A5703" w:rsidRPr="000A5703" w:rsidRDefault="000A5703" w:rsidP="000A5703">
      <w:pPr>
        <w:pStyle w:val="ListParagraph"/>
        <w:numPr>
          <w:ilvl w:val="0"/>
          <w:numId w:val="6"/>
        </w:numPr>
      </w:pPr>
      <w:proofErr w:type="spellStart"/>
      <w:r w:rsidRPr="000A5703">
        <w:t>Schirmer</w:t>
      </w:r>
      <w:proofErr w:type="spellEnd"/>
      <w:r w:rsidRPr="000A5703">
        <w:t xml:space="preserve"> Tear Test</w:t>
      </w:r>
      <w:r w:rsidR="00B954FA">
        <w:t>: distal tip of strip contact the corneal surface</w:t>
      </w:r>
    </w:p>
    <w:p w:rsidR="000A5703" w:rsidRPr="000A5703" w:rsidRDefault="000A5703" w:rsidP="000A5703">
      <w:pPr>
        <w:pStyle w:val="ListParagraph"/>
        <w:numPr>
          <w:ilvl w:val="1"/>
          <w:numId w:val="6"/>
        </w:numPr>
      </w:pPr>
      <w:r w:rsidRPr="000A5703">
        <w:t>Type 1</w:t>
      </w:r>
      <w:r w:rsidR="00B954FA">
        <w:t>: measures</w:t>
      </w:r>
      <w:r>
        <w:t xml:space="preserve"> both</w:t>
      </w:r>
      <w:r w:rsidR="00B954FA">
        <w:t xml:space="preserve"> the reflex and basal aqueous tear production, do 1st to reduce effect of reflex tearing from eyelid manipulation and topical treatments (</w:t>
      </w:r>
      <w:proofErr w:type="spellStart"/>
      <w:r w:rsidR="00B954FA">
        <w:t>Fluoroscein</w:t>
      </w:r>
      <w:proofErr w:type="spellEnd"/>
      <w:r w:rsidR="00B954FA">
        <w:t>)</w:t>
      </w:r>
    </w:p>
    <w:p w:rsidR="00F80692" w:rsidRPr="00921C0C" w:rsidRDefault="000A5703" w:rsidP="00067E22">
      <w:pPr>
        <w:pStyle w:val="ListParagraph"/>
        <w:numPr>
          <w:ilvl w:val="1"/>
          <w:numId w:val="6"/>
        </w:numPr>
        <w:rPr>
          <w:b/>
        </w:rPr>
      </w:pPr>
      <w:r w:rsidRPr="000A5703">
        <w:t>Type 2</w:t>
      </w:r>
      <w:r w:rsidR="00B954FA">
        <w:t>: measures only basal tearing, following the application of topical local anesthetic</w:t>
      </w:r>
    </w:p>
    <w:p w:rsidR="00F80692" w:rsidRDefault="00F80692" w:rsidP="00F80692">
      <w:pPr>
        <w:jc w:val="center"/>
        <w:rPr>
          <w:b/>
        </w:rPr>
      </w:pPr>
      <w:r>
        <w:rPr>
          <w:noProof/>
        </w:rPr>
        <w:drawing>
          <wp:inline distT="0" distB="0" distL="0" distR="0" wp14:anchorId="6B025800" wp14:editId="0460CD91">
            <wp:extent cx="4524082" cy="2838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5665" cy="28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92" w:rsidRDefault="00F80692" w:rsidP="00F80692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A5746BD" wp14:editId="1623F2B6">
            <wp:extent cx="5943600" cy="3797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C0C" w:rsidRDefault="00921C0C" w:rsidP="00921C0C">
      <w:pPr>
        <w:rPr>
          <w:b/>
        </w:rPr>
      </w:pPr>
    </w:p>
    <w:p w:rsidR="00921C0C" w:rsidRDefault="00921C0C" w:rsidP="00921C0C">
      <w:pPr>
        <w:rPr>
          <w:b/>
        </w:rPr>
      </w:pPr>
      <w:r>
        <w:rPr>
          <w:b/>
        </w:rPr>
        <w:t>Treatment</w:t>
      </w:r>
    </w:p>
    <w:p w:rsidR="00921C0C" w:rsidRDefault="00921C0C" w:rsidP="00921C0C">
      <w:pPr>
        <w:rPr>
          <w:b/>
        </w:rPr>
      </w:pPr>
      <w:r>
        <w:rPr>
          <w:b/>
        </w:rPr>
        <w:t>Lacrimostimulants</w:t>
      </w:r>
    </w:p>
    <w:p w:rsidR="0009227E" w:rsidRDefault="0009227E" w:rsidP="0009227E">
      <w:pPr>
        <w:pStyle w:val="ListParagraph"/>
        <w:numPr>
          <w:ilvl w:val="0"/>
          <w:numId w:val="6"/>
        </w:numPr>
      </w:pPr>
      <w:r w:rsidRPr="0009227E">
        <w:t>Topical Cyclosporine A (</w:t>
      </w:r>
      <w:proofErr w:type="spellStart"/>
      <w:r w:rsidRPr="0009227E">
        <w:t>Optimmune</w:t>
      </w:r>
      <w:proofErr w:type="spellEnd"/>
      <w:r w:rsidRPr="0009227E">
        <w:t>)</w:t>
      </w:r>
      <w:r>
        <w:t xml:space="preserve"> has </w:t>
      </w:r>
      <w:proofErr w:type="spellStart"/>
      <w:r>
        <w:t>immunomodulating</w:t>
      </w:r>
      <w:proofErr w:type="spellEnd"/>
      <w:r>
        <w:t xml:space="preserve"> and tear stimulating properties</w:t>
      </w:r>
    </w:p>
    <w:p w:rsidR="0009227E" w:rsidRDefault="0009227E" w:rsidP="0009227E">
      <w:pPr>
        <w:pStyle w:val="ListParagraph"/>
        <w:numPr>
          <w:ilvl w:val="1"/>
          <w:numId w:val="6"/>
        </w:numPr>
      </w:pPr>
      <w:proofErr w:type="spellStart"/>
      <w:r>
        <w:t>Calcineurin</w:t>
      </w:r>
      <w:proofErr w:type="spellEnd"/>
      <w:r>
        <w:t xml:space="preserve"> inhibitor blocks the activation and proliferation of T lymphocytes</w:t>
      </w:r>
    </w:p>
    <w:p w:rsidR="0009227E" w:rsidRDefault="0009227E" w:rsidP="0009227E">
      <w:pPr>
        <w:pStyle w:val="ListParagraph"/>
        <w:numPr>
          <w:ilvl w:val="1"/>
          <w:numId w:val="6"/>
        </w:numPr>
      </w:pPr>
      <w:proofErr w:type="spellStart"/>
      <w:r>
        <w:t>Mucinogenic</w:t>
      </w:r>
      <w:proofErr w:type="spellEnd"/>
      <w:r>
        <w:t xml:space="preserve"> effect – improves quality of the pre-ocular tear film</w:t>
      </w:r>
    </w:p>
    <w:p w:rsidR="0009227E" w:rsidRDefault="0009227E" w:rsidP="0009227E">
      <w:pPr>
        <w:pStyle w:val="ListParagraph"/>
        <w:numPr>
          <w:ilvl w:val="1"/>
          <w:numId w:val="6"/>
        </w:numPr>
      </w:pPr>
      <w:r>
        <w:t>BID OU, can take up to 6 weeks to exert maximal effects</w:t>
      </w:r>
    </w:p>
    <w:p w:rsidR="0009227E" w:rsidRDefault="0009227E" w:rsidP="0009227E">
      <w:pPr>
        <w:pStyle w:val="ListParagraph"/>
        <w:numPr>
          <w:ilvl w:val="0"/>
          <w:numId w:val="6"/>
        </w:numPr>
      </w:pPr>
      <w:r>
        <w:t>T</w:t>
      </w:r>
      <w:r w:rsidR="00AA45A1">
        <w:t>acrolimus immunomodulatory agent</w:t>
      </w:r>
    </w:p>
    <w:p w:rsidR="0009227E" w:rsidRDefault="0009227E" w:rsidP="0009227E">
      <w:pPr>
        <w:pStyle w:val="ListParagraph"/>
        <w:numPr>
          <w:ilvl w:val="1"/>
          <w:numId w:val="6"/>
        </w:numPr>
      </w:pPr>
      <w:r>
        <w:t>Macrolide antibiotic</w:t>
      </w:r>
    </w:p>
    <w:p w:rsidR="00486D2A" w:rsidRDefault="00486D2A" w:rsidP="0009227E">
      <w:pPr>
        <w:pStyle w:val="ListParagraph"/>
        <w:numPr>
          <w:ilvl w:val="1"/>
          <w:numId w:val="6"/>
        </w:numPr>
      </w:pPr>
      <w:r>
        <w:t>Normally used for cases that are refractory to Cyclosporine A</w:t>
      </w:r>
    </w:p>
    <w:p w:rsidR="00486D2A" w:rsidRDefault="00486D2A" w:rsidP="0009227E">
      <w:pPr>
        <w:pStyle w:val="ListParagraph"/>
        <w:numPr>
          <w:ilvl w:val="1"/>
          <w:numId w:val="6"/>
        </w:numPr>
      </w:pPr>
      <w:r>
        <w:t>Percutaneous absorption – wear gloves</w:t>
      </w:r>
    </w:p>
    <w:p w:rsidR="00486D2A" w:rsidRDefault="00486D2A" w:rsidP="0009227E">
      <w:pPr>
        <w:pStyle w:val="ListParagraph"/>
        <w:numPr>
          <w:ilvl w:val="1"/>
          <w:numId w:val="6"/>
        </w:numPr>
      </w:pPr>
      <w:r>
        <w:t>BID OU</w:t>
      </w:r>
    </w:p>
    <w:p w:rsidR="00486D2A" w:rsidRDefault="008458DB" w:rsidP="00486D2A">
      <w:pPr>
        <w:pStyle w:val="ListParagraph"/>
        <w:numPr>
          <w:ilvl w:val="0"/>
          <w:numId w:val="6"/>
        </w:numPr>
      </w:pPr>
      <w:r>
        <w:t xml:space="preserve">Pilocarpine </w:t>
      </w:r>
      <w:proofErr w:type="spellStart"/>
      <w:r>
        <w:t>parasympathomimetic</w:t>
      </w:r>
      <w:proofErr w:type="spellEnd"/>
      <w:r>
        <w:t xml:space="preserve"> agent – neurogenic KCS</w:t>
      </w:r>
    </w:p>
    <w:p w:rsidR="008458DB" w:rsidRDefault="008458DB" w:rsidP="008458DB">
      <w:pPr>
        <w:pStyle w:val="ListParagraph"/>
        <w:numPr>
          <w:ilvl w:val="1"/>
          <w:numId w:val="6"/>
        </w:numPr>
      </w:pPr>
      <w:r>
        <w:t>1% solution PO at an initial dose of 1 drop/10 kg 2-3 times daily and titrated to effect</w:t>
      </w:r>
    </w:p>
    <w:p w:rsidR="008458DB" w:rsidRDefault="008458DB" w:rsidP="008458DB">
      <w:pPr>
        <w:pStyle w:val="ListParagraph"/>
        <w:numPr>
          <w:ilvl w:val="1"/>
          <w:numId w:val="6"/>
        </w:numPr>
      </w:pPr>
      <w:proofErr w:type="spellStart"/>
      <w:r>
        <w:t>Hypersalivated</w:t>
      </w:r>
      <w:proofErr w:type="spellEnd"/>
      <w:r>
        <w:t>, vomiting, diarrhea, cardiac arrhythmias</w:t>
      </w:r>
    </w:p>
    <w:p w:rsidR="008458DB" w:rsidRDefault="008458DB" w:rsidP="008458DB">
      <w:pPr>
        <w:pStyle w:val="ListParagraph"/>
        <w:numPr>
          <w:ilvl w:val="1"/>
          <w:numId w:val="6"/>
        </w:numPr>
      </w:pPr>
      <w:r>
        <w:t>Irritating topically</w:t>
      </w:r>
    </w:p>
    <w:p w:rsidR="008458DB" w:rsidRDefault="008458DB" w:rsidP="008458DB">
      <w:pPr>
        <w:pStyle w:val="ListParagraph"/>
        <w:ind w:left="1440"/>
      </w:pPr>
    </w:p>
    <w:p w:rsidR="008458DB" w:rsidRDefault="008458DB" w:rsidP="008458DB">
      <w:pPr>
        <w:rPr>
          <w:b/>
        </w:rPr>
      </w:pPr>
      <w:r w:rsidRPr="008458DB">
        <w:rPr>
          <w:b/>
        </w:rPr>
        <w:t>Lacrimomimetics</w:t>
      </w:r>
    </w:p>
    <w:p w:rsidR="008458DB" w:rsidRDefault="007466E9" w:rsidP="00E92ED2">
      <w:pPr>
        <w:pStyle w:val="ListParagraph"/>
        <w:numPr>
          <w:ilvl w:val="0"/>
          <w:numId w:val="6"/>
        </w:numPr>
      </w:pPr>
      <w:r w:rsidRPr="00E92ED2">
        <w:t>Many options, should be used early on in the disease until tear production has improved</w:t>
      </w:r>
    </w:p>
    <w:p w:rsidR="00E92ED2" w:rsidRDefault="00E92ED2" w:rsidP="00E92ED2">
      <w:pPr>
        <w:pStyle w:val="ListParagraph"/>
      </w:pPr>
    </w:p>
    <w:p w:rsidR="00E92ED2" w:rsidRDefault="00E92ED2" w:rsidP="00E92ED2">
      <w:pPr>
        <w:rPr>
          <w:b/>
        </w:rPr>
      </w:pPr>
      <w:r w:rsidRPr="00E92ED2">
        <w:rPr>
          <w:b/>
        </w:rPr>
        <w:lastRenderedPageBreak/>
        <w:t>Topical Antibiotics</w:t>
      </w:r>
    </w:p>
    <w:p w:rsidR="00E92ED2" w:rsidRPr="00E92ED2" w:rsidRDefault="00E92ED2" w:rsidP="00E92ED2">
      <w:pPr>
        <w:pStyle w:val="ListParagraph"/>
        <w:numPr>
          <w:ilvl w:val="0"/>
          <w:numId w:val="8"/>
        </w:numPr>
      </w:pPr>
      <w:r w:rsidRPr="00E92ED2">
        <w:t>May benefit early on due to risks of 2ary infections</w:t>
      </w:r>
    </w:p>
    <w:p w:rsidR="00E92ED2" w:rsidRDefault="00E92ED2" w:rsidP="00E92ED2">
      <w:pPr>
        <w:pStyle w:val="ListParagraph"/>
        <w:rPr>
          <w:b/>
        </w:rPr>
      </w:pPr>
    </w:p>
    <w:p w:rsidR="00E92ED2" w:rsidRDefault="00E92ED2" w:rsidP="00E92ED2">
      <w:pPr>
        <w:rPr>
          <w:b/>
        </w:rPr>
      </w:pPr>
      <w:r>
        <w:rPr>
          <w:b/>
        </w:rPr>
        <w:t>Surgical Intervention</w:t>
      </w:r>
    </w:p>
    <w:p w:rsidR="008F694B" w:rsidRDefault="00E92ED2" w:rsidP="00E92ED2">
      <w:pPr>
        <w:pStyle w:val="ListParagraph"/>
        <w:numPr>
          <w:ilvl w:val="0"/>
          <w:numId w:val="8"/>
        </w:numPr>
      </w:pPr>
      <w:r w:rsidRPr="00E92ED2">
        <w:t>Parotid duct transposition (PDT)</w:t>
      </w:r>
    </w:p>
    <w:p w:rsidR="00E92ED2" w:rsidRDefault="008F694B" w:rsidP="004B13E2">
      <w:pPr>
        <w:pStyle w:val="ListParagraph"/>
        <w:numPr>
          <w:ilvl w:val="1"/>
          <w:numId w:val="8"/>
        </w:numPr>
      </w:pPr>
      <w:r>
        <w:t>Dogs with xerostomia (dry mouth)  not good candidates</w:t>
      </w:r>
    </w:p>
    <w:p w:rsidR="00E92ED2" w:rsidRDefault="008F694B" w:rsidP="008F694B">
      <w:pPr>
        <w:pStyle w:val="ListParagraph"/>
        <w:numPr>
          <w:ilvl w:val="1"/>
          <w:numId w:val="8"/>
        </w:numPr>
      </w:pPr>
      <w:r>
        <w:t>Saliva production test: small amount of lemon juice on the tongue and observe parotid papilla (</w:t>
      </w:r>
      <w:r w:rsidR="00D42686">
        <w:t xml:space="preserve">buccal mucosa, dorsal to the caudal aspect of the maxillary </w:t>
      </w:r>
      <w:proofErr w:type="spellStart"/>
      <w:r w:rsidR="00323732">
        <w:t>carna</w:t>
      </w:r>
      <w:r w:rsidR="00D42686">
        <w:t>sial</w:t>
      </w:r>
      <w:proofErr w:type="spellEnd"/>
      <w:r w:rsidR="00D42686">
        <w:t xml:space="preserve"> tooth)</w:t>
      </w:r>
    </w:p>
    <w:p w:rsidR="004B13E2" w:rsidRDefault="004B13E2" w:rsidP="004B13E2">
      <w:pPr>
        <w:pStyle w:val="ListParagraph"/>
        <w:numPr>
          <w:ilvl w:val="1"/>
          <w:numId w:val="8"/>
        </w:numPr>
      </w:pPr>
      <w:r>
        <w:t>51% complication rate, 93% success rate</w:t>
      </w:r>
    </w:p>
    <w:p w:rsidR="004B13E2" w:rsidRDefault="004B13E2" w:rsidP="004B13E2">
      <w:pPr>
        <w:pStyle w:val="ListParagraph"/>
        <w:numPr>
          <w:ilvl w:val="0"/>
          <w:numId w:val="8"/>
        </w:numPr>
      </w:pPr>
      <w:proofErr w:type="spellStart"/>
      <w:r>
        <w:t>Episcleral</w:t>
      </w:r>
      <w:proofErr w:type="spellEnd"/>
      <w:r>
        <w:t xml:space="preserve"> Silicone Matrix Cyclosporine implants – testing phase</w:t>
      </w:r>
    </w:p>
    <w:p w:rsidR="002A551E" w:rsidRDefault="002A551E" w:rsidP="002A551E"/>
    <w:p w:rsidR="00756FBB" w:rsidRDefault="00756FBB" w:rsidP="002A551E">
      <w:pPr>
        <w:rPr>
          <w:b/>
        </w:rPr>
      </w:pPr>
    </w:p>
    <w:p w:rsidR="00756FBB" w:rsidRDefault="00756FBB" w:rsidP="002A551E">
      <w:pPr>
        <w:rPr>
          <w:b/>
        </w:rPr>
      </w:pPr>
    </w:p>
    <w:p w:rsidR="00756FBB" w:rsidRDefault="00756FBB" w:rsidP="002A551E">
      <w:pPr>
        <w:rPr>
          <w:b/>
        </w:rPr>
      </w:pPr>
    </w:p>
    <w:p w:rsidR="00756FBB" w:rsidRDefault="00756FBB" w:rsidP="002A551E">
      <w:pPr>
        <w:rPr>
          <w:b/>
        </w:rPr>
      </w:pPr>
    </w:p>
    <w:p w:rsidR="00756FBB" w:rsidRDefault="00756FBB" w:rsidP="002A551E">
      <w:pPr>
        <w:rPr>
          <w:b/>
        </w:rPr>
      </w:pPr>
    </w:p>
    <w:p w:rsidR="002A551E" w:rsidRDefault="002A551E" w:rsidP="002A551E">
      <w:pPr>
        <w:rPr>
          <w:b/>
        </w:rPr>
      </w:pPr>
      <w:bookmarkStart w:id="0" w:name="_GoBack"/>
      <w:bookmarkEnd w:id="0"/>
      <w:r w:rsidRPr="00762923">
        <w:rPr>
          <w:b/>
        </w:rPr>
        <w:t>Questions</w:t>
      </w:r>
    </w:p>
    <w:p w:rsidR="00762923" w:rsidRDefault="00493989" w:rsidP="00762923">
      <w:pPr>
        <w:pStyle w:val="ListParagraph"/>
        <w:numPr>
          <w:ilvl w:val="0"/>
          <w:numId w:val="9"/>
        </w:numPr>
      </w:pPr>
      <w:r w:rsidRPr="00493989">
        <w:t xml:space="preserve">T or F: An ipsilateral nasal dryness is pathognomonic of neurogenic KCS in dogs. </w:t>
      </w:r>
    </w:p>
    <w:p w:rsidR="00493989" w:rsidRDefault="00493989" w:rsidP="00493989">
      <w:pPr>
        <w:pStyle w:val="ListParagraph"/>
      </w:pPr>
    </w:p>
    <w:p w:rsidR="00493989" w:rsidRDefault="00493989" w:rsidP="00762923">
      <w:pPr>
        <w:pStyle w:val="ListParagraph"/>
        <w:numPr>
          <w:ilvl w:val="0"/>
          <w:numId w:val="9"/>
        </w:numPr>
      </w:pPr>
      <w:r>
        <w:t>Explain the difference between a SST 1 from a SST 2.</w:t>
      </w:r>
    </w:p>
    <w:p w:rsidR="00493989" w:rsidRDefault="00493989" w:rsidP="00493989">
      <w:pPr>
        <w:pStyle w:val="ListParagraph"/>
      </w:pPr>
    </w:p>
    <w:p w:rsidR="00493989" w:rsidRDefault="00D21627" w:rsidP="00762923">
      <w:pPr>
        <w:pStyle w:val="ListParagraph"/>
        <w:numPr>
          <w:ilvl w:val="0"/>
          <w:numId w:val="9"/>
        </w:numPr>
      </w:pPr>
      <w:r>
        <w:t>What is the mechanism of action of Cyclosporine A</w:t>
      </w:r>
      <w:r w:rsidR="00756FBB">
        <w:t>?</w:t>
      </w:r>
    </w:p>
    <w:p w:rsidR="00756FBB" w:rsidRDefault="00756FBB" w:rsidP="00756FBB">
      <w:pPr>
        <w:pStyle w:val="ListParagraph"/>
      </w:pPr>
    </w:p>
    <w:p w:rsidR="00756FBB" w:rsidRDefault="00756FBB" w:rsidP="00756FBB">
      <w:pPr>
        <w:rPr>
          <w:color w:val="FF0000"/>
        </w:rPr>
      </w:pPr>
    </w:p>
    <w:p w:rsidR="00756FBB" w:rsidRDefault="00756FBB" w:rsidP="00756FBB">
      <w:pPr>
        <w:rPr>
          <w:color w:val="FF0000"/>
        </w:rPr>
      </w:pPr>
    </w:p>
    <w:p w:rsidR="00756FBB" w:rsidRDefault="00756FBB" w:rsidP="00756FBB">
      <w:pPr>
        <w:rPr>
          <w:color w:val="FF0000"/>
        </w:rPr>
      </w:pPr>
    </w:p>
    <w:p w:rsidR="00756FBB" w:rsidRPr="00756FBB" w:rsidRDefault="00756FBB" w:rsidP="00756FBB">
      <w:pPr>
        <w:rPr>
          <w:color w:val="FF0000"/>
        </w:rPr>
      </w:pPr>
      <w:r w:rsidRPr="00756FBB">
        <w:rPr>
          <w:color w:val="FF0000"/>
        </w:rPr>
        <w:t xml:space="preserve">Answers: </w:t>
      </w:r>
    </w:p>
    <w:p w:rsidR="00756FBB" w:rsidRDefault="00756FBB" w:rsidP="00756FBB">
      <w:pPr>
        <w:pStyle w:val="ListParagraph"/>
        <w:numPr>
          <w:ilvl w:val="0"/>
          <w:numId w:val="10"/>
        </w:numPr>
      </w:pPr>
      <w:r w:rsidRPr="00756FBB">
        <w:rPr>
          <w:color w:val="FF0000"/>
        </w:rPr>
        <w:t>T</w:t>
      </w:r>
      <w:r w:rsidRPr="00493989">
        <w:t xml:space="preserve"> or F: An ipsilateral nasal dryness is pathognomonic of neurogenic KCS in dogs. </w:t>
      </w:r>
    </w:p>
    <w:p w:rsidR="00756FBB" w:rsidRDefault="00756FBB" w:rsidP="00756FBB">
      <w:pPr>
        <w:pStyle w:val="ListParagraph"/>
      </w:pPr>
    </w:p>
    <w:p w:rsidR="00756FBB" w:rsidRDefault="00756FBB" w:rsidP="00756FBB">
      <w:pPr>
        <w:pStyle w:val="ListParagraph"/>
        <w:numPr>
          <w:ilvl w:val="0"/>
          <w:numId w:val="10"/>
        </w:numPr>
      </w:pPr>
      <w:r>
        <w:t>Explain the difference between a SST 1 from a SST 2.</w:t>
      </w:r>
    </w:p>
    <w:p w:rsidR="00756FBB" w:rsidRPr="00756FBB" w:rsidRDefault="00756FBB" w:rsidP="00756FBB">
      <w:pPr>
        <w:pStyle w:val="ListParagraph"/>
        <w:rPr>
          <w:color w:val="FF0000"/>
        </w:rPr>
      </w:pPr>
      <w:r w:rsidRPr="00756FBB">
        <w:rPr>
          <w:color w:val="FF0000"/>
        </w:rPr>
        <w:t xml:space="preserve">SST 1 </w:t>
      </w:r>
      <w:r w:rsidRPr="00756FBB">
        <w:rPr>
          <w:color w:val="FF0000"/>
        </w:rPr>
        <w:t>measures both the reflex and basal aqueous tear production</w:t>
      </w:r>
      <w:r w:rsidRPr="00756FBB">
        <w:rPr>
          <w:color w:val="FF0000"/>
        </w:rPr>
        <w:t>, SST 2 only basal</w:t>
      </w:r>
    </w:p>
    <w:p w:rsidR="00756FBB" w:rsidRDefault="00756FBB" w:rsidP="00756FBB">
      <w:pPr>
        <w:pStyle w:val="ListParagraph"/>
      </w:pPr>
    </w:p>
    <w:p w:rsidR="00756FBB" w:rsidRDefault="00756FBB" w:rsidP="00756FBB">
      <w:pPr>
        <w:pStyle w:val="ListParagraph"/>
        <w:numPr>
          <w:ilvl w:val="0"/>
          <w:numId w:val="10"/>
        </w:numPr>
      </w:pPr>
      <w:r>
        <w:t>What is the mechanism of action of Cyclosporine A</w:t>
      </w:r>
      <w:r>
        <w:t>?</w:t>
      </w:r>
    </w:p>
    <w:p w:rsidR="00756FBB" w:rsidRPr="00756FBB" w:rsidRDefault="00756FBB" w:rsidP="00756FBB">
      <w:pPr>
        <w:pStyle w:val="ListParagraph"/>
        <w:rPr>
          <w:color w:val="FF0000"/>
        </w:rPr>
      </w:pPr>
      <w:proofErr w:type="spellStart"/>
      <w:r w:rsidRPr="00756FBB">
        <w:rPr>
          <w:color w:val="FF0000"/>
        </w:rPr>
        <w:t>Calcineurin</w:t>
      </w:r>
      <w:proofErr w:type="spellEnd"/>
      <w:r w:rsidRPr="00756FBB">
        <w:rPr>
          <w:color w:val="FF0000"/>
        </w:rPr>
        <w:t xml:space="preserve"> inhibitor blocks the activation and proliferation of T lymphocytes</w:t>
      </w:r>
    </w:p>
    <w:p w:rsidR="00756FBB" w:rsidRPr="00756FBB" w:rsidRDefault="00756FBB" w:rsidP="00756FBB">
      <w:pPr>
        <w:pStyle w:val="ListParagraph"/>
        <w:rPr>
          <w:color w:val="FF0000"/>
        </w:rPr>
      </w:pPr>
      <w:proofErr w:type="spellStart"/>
      <w:r w:rsidRPr="00756FBB">
        <w:rPr>
          <w:color w:val="FF0000"/>
        </w:rPr>
        <w:t>Mucinogenic</w:t>
      </w:r>
      <w:proofErr w:type="spellEnd"/>
      <w:r w:rsidRPr="00756FBB">
        <w:rPr>
          <w:color w:val="FF0000"/>
        </w:rPr>
        <w:t xml:space="preserve"> effect – improves quality of the pre-ocular tear film</w:t>
      </w:r>
    </w:p>
    <w:p w:rsidR="00756FBB" w:rsidRPr="00493989" w:rsidRDefault="00756FBB" w:rsidP="00756FBB"/>
    <w:p w:rsidR="00E92ED2" w:rsidRPr="00E92ED2" w:rsidRDefault="00E92ED2" w:rsidP="00E92ED2">
      <w:pPr>
        <w:rPr>
          <w:b/>
        </w:rPr>
      </w:pPr>
    </w:p>
    <w:p w:rsidR="008458DB" w:rsidRPr="0009227E" w:rsidRDefault="008458DB" w:rsidP="008458DB"/>
    <w:sectPr w:rsidR="008458DB" w:rsidRPr="0009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0A11"/>
    <w:multiLevelType w:val="hybridMultilevel"/>
    <w:tmpl w:val="D4F8B8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61950"/>
    <w:multiLevelType w:val="hybridMultilevel"/>
    <w:tmpl w:val="2E9C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7458E"/>
    <w:multiLevelType w:val="hybridMultilevel"/>
    <w:tmpl w:val="565C8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40828"/>
    <w:multiLevelType w:val="hybridMultilevel"/>
    <w:tmpl w:val="4FA4AD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C73F85"/>
    <w:multiLevelType w:val="hybridMultilevel"/>
    <w:tmpl w:val="2E829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31F"/>
    <w:multiLevelType w:val="hybridMultilevel"/>
    <w:tmpl w:val="539CD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70202"/>
    <w:multiLevelType w:val="hybridMultilevel"/>
    <w:tmpl w:val="684E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75421"/>
    <w:multiLevelType w:val="hybridMultilevel"/>
    <w:tmpl w:val="D7EE6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14BA3"/>
    <w:multiLevelType w:val="hybridMultilevel"/>
    <w:tmpl w:val="539CD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A1F45"/>
    <w:multiLevelType w:val="hybridMultilevel"/>
    <w:tmpl w:val="9A68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692"/>
    <w:rsid w:val="0009227E"/>
    <w:rsid w:val="000A5703"/>
    <w:rsid w:val="001009D6"/>
    <w:rsid w:val="002A551E"/>
    <w:rsid w:val="00323732"/>
    <w:rsid w:val="00486D2A"/>
    <w:rsid w:val="00493989"/>
    <w:rsid w:val="004A7404"/>
    <w:rsid w:val="004B13E2"/>
    <w:rsid w:val="00562DB2"/>
    <w:rsid w:val="007466E9"/>
    <w:rsid w:val="00756FBB"/>
    <w:rsid w:val="00762923"/>
    <w:rsid w:val="008458DB"/>
    <w:rsid w:val="0088429F"/>
    <w:rsid w:val="008F694B"/>
    <w:rsid w:val="00921C0C"/>
    <w:rsid w:val="0099734B"/>
    <w:rsid w:val="009A3C7E"/>
    <w:rsid w:val="00A46569"/>
    <w:rsid w:val="00AA45A1"/>
    <w:rsid w:val="00B954FA"/>
    <w:rsid w:val="00D21627"/>
    <w:rsid w:val="00D42686"/>
    <w:rsid w:val="00E92ED2"/>
    <w:rsid w:val="00F8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FF98F-2B7A-4D3C-A41A-DBF724BE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12</cp:revision>
  <dcterms:created xsi:type="dcterms:W3CDTF">2016-08-12T10:38:00Z</dcterms:created>
  <dcterms:modified xsi:type="dcterms:W3CDTF">2016-08-13T07:57:00Z</dcterms:modified>
</cp:coreProperties>
</file>