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  <w:b/>
          <w:color w:val="000000"/>
        </w:rPr>
      </w:pPr>
      <w:r>
        <w:rPr>
          <w:rFonts w:ascii="Calibri" w:hAnsi="Calibri" w:cs="HelveticaNeue-Roman"/>
          <w:b/>
          <w:color w:val="000000"/>
        </w:rPr>
        <w:t>MAIN POINTS</w:t>
      </w:r>
    </w:p>
    <w:p w:rsidR="008D140B" w:rsidRDefault="008D140B" w:rsidP="008D140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HelveticaNeue-Roman"/>
        </w:rPr>
      </w:pPr>
      <w:r w:rsidRPr="008D140B">
        <w:rPr>
          <w:rFonts w:cs="HelveticaNeue-Roman"/>
        </w:rPr>
        <w:t xml:space="preserve">Insecticidal poisoning less </w:t>
      </w:r>
      <w:r w:rsidRPr="008D140B">
        <w:rPr>
          <w:rFonts w:cs="HelveticaNeue-Roman"/>
        </w:rPr>
        <w:t xml:space="preserve">common as newer </w:t>
      </w:r>
      <w:r w:rsidRPr="008D140B">
        <w:rPr>
          <w:rFonts w:cs="HelveticaNeue-Roman"/>
        </w:rPr>
        <w:t xml:space="preserve">insecticides are more specific in their mechanisms </w:t>
      </w:r>
      <w:r w:rsidRPr="008D140B">
        <w:rPr>
          <w:rFonts w:cs="HelveticaNeue-Roman"/>
        </w:rPr>
        <w:t xml:space="preserve">(insect specific). </w:t>
      </w:r>
    </w:p>
    <w:p w:rsidR="008D140B" w:rsidRDefault="008D140B" w:rsidP="008D140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HelveticaNeue-Roman"/>
        </w:rPr>
      </w:pPr>
      <w:r w:rsidRPr="008D140B">
        <w:rPr>
          <w:rFonts w:cs="HelveticaNeue-Roman"/>
        </w:rPr>
        <w:t xml:space="preserve">Most new insecticides cause dermal signs or gastritis. </w:t>
      </w:r>
      <w:proofErr w:type="gramStart"/>
      <w:r w:rsidRPr="008D140B">
        <w:rPr>
          <w:rFonts w:cs="HelveticaNeue-Roman"/>
        </w:rPr>
        <w:t xml:space="preserve">Typically </w:t>
      </w:r>
      <w:proofErr w:type="spellStart"/>
      <w:r w:rsidRPr="008D140B">
        <w:rPr>
          <w:rFonts w:cs="HelveticaNeue-Roman"/>
        </w:rPr>
        <w:t>self limiting</w:t>
      </w:r>
      <w:proofErr w:type="spellEnd"/>
      <w:r w:rsidRPr="008D140B">
        <w:rPr>
          <w:rFonts w:cs="HelveticaNeue-Roman"/>
        </w:rPr>
        <w:t>.</w:t>
      </w:r>
      <w:proofErr w:type="gramEnd"/>
      <w:r w:rsidRPr="008D140B">
        <w:rPr>
          <w:rFonts w:cs="HelveticaNeue-Roman"/>
        </w:rPr>
        <w:t xml:space="preserve"> Treatment supportive.</w:t>
      </w:r>
    </w:p>
    <w:p w:rsidR="008D140B" w:rsidRDefault="008D140B" w:rsidP="008D140B">
      <w:pPr>
        <w:pStyle w:val="ListParagraph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rPr>
          <w:rFonts w:cs="HelveticaNeue-Roman"/>
        </w:rPr>
      </w:pPr>
      <w:r w:rsidRPr="008D140B">
        <w:rPr>
          <w:rFonts w:cs="HelveticaNeue-Roman"/>
        </w:rPr>
        <w:t xml:space="preserve">Inappropriate use of </w:t>
      </w:r>
      <w:proofErr w:type="spellStart"/>
      <w:r w:rsidRPr="008D140B">
        <w:rPr>
          <w:rFonts w:cs="HelveticaNeue-Roman"/>
        </w:rPr>
        <w:t>permethrin</w:t>
      </w:r>
      <w:proofErr w:type="spellEnd"/>
      <w:r w:rsidRPr="008D140B">
        <w:rPr>
          <w:rFonts w:cs="HelveticaNeue-Roman"/>
        </w:rPr>
        <w:t xml:space="preserve"> resulting in toxicity is the most concerning newer insecticide toxicity</w:t>
      </w:r>
      <w:r>
        <w:rPr>
          <w:rFonts w:cs="HelveticaNeue-Roman"/>
        </w:rPr>
        <w:t>.</w:t>
      </w:r>
    </w:p>
    <w:p w:rsidR="008D140B" w:rsidRPr="008D140B" w:rsidRDefault="008D140B" w:rsidP="008D140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HelveticaNeue-Roman"/>
        </w:rPr>
      </w:pPr>
      <w:r w:rsidRPr="008D140B">
        <w:rPr>
          <w:rFonts w:cs="HelveticaNeue-Roman"/>
        </w:rPr>
        <w:t xml:space="preserve">OP and </w:t>
      </w:r>
      <w:proofErr w:type="spellStart"/>
      <w:r w:rsidRPr="008D140B">
        <w:rPr>
          <w:rFonts w:cs="HelveticaNeue-Roman"/>
        </w:rPr>
        <w:t>carbamates</w:t>
      </w:r>
      <w:proofErr w:type="spellEnd"/>
      <w:r w:rsidRPr="008D140B">
        <w:rPr>
          <w:rFonts w:cs="HelveticaNeue-Roman"/>
        </w:rPr>
        <w:t xml:space="preserve"> are highly toxic</w:t>
      </w:r>
      <w:r>
        <w:rPr>
          <w:rFonts w:cs="HelveticaNeue-Roman"/>
        </w:rPr>
        <w:t>.</w:t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  <w:b/>
          <w:color w:val="000000"/>
        </w:rPr>
      </w:pP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  <w:b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  <w:b/>
          <w:color w:val="000000"/>
        </w:rPr>
      </w:pPr>
      <w:r w:rsidRPr="008D140B">
        <w:rPr>
          <w:rFonts w:ascii="Calibri" w:hAnsi="Calibri" w:cs="HelveticaNeue-Roman"/>
          <w:b/>
          <w:color w:val="000000"/>
        </w:rPr>
        <w:t>ORGANOPHOSPHATES AND CARBAMATES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  <w:u w:val="single"/>
        </w:rPr>
      </w:pPr>
      <w:r w:rsidRPr="008D140B">
        <w:rPr>
          <w:rFonts w:ascii="Calibri" w:hAnsi="Calibri" w:cs="HelveticaNeue-Roman"/>
          <w:color w:val="000000"/>
          <w:u w:val="single"/>
        </w:rPr>
        <w:t>Mechanism of action</w:t>
      </w:r>
    </w:p>
    <w:p w:rsidR="008D140B" w:rsidRDefault="008D140B" w:rsidP="008D14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C</w:t>
      </w:r>
      <w:r w:rsidRPr="008D140B">
        <w:rPr>
          <w:rFonts w:ascii="Calibri" w:hAnsi="Calibri" w:cs="HelveticaNeue-Roman"/>
          <w:color w:val="000000"/>
        </w:rPr>
        <w:t>ompetitively inhi</w:t>
      </w:r>
      <w:r w:rsidRPr="008D140B">
        <w:rPr>
          <w:rFonts w:ascii="Calibri" w:hAnsi="Calibri" w:cs="HelveticaNeue-Roman"/>
          <w:color w:val="000000"/>
        </w:rPr>
        <w:t xml:space="preserve">bit </w:t>
      </w:r>
      <w:proofErr w:type="spellStart"/>
      <w:r w:rsidRPr="008D140B">
        <w:rPr>
          <w:rFonts w:ascii="Calibri" w:hAnsi="Calibri" w:cs="HelveticaNeue-Roman"/>
          <w:color w:val="000000"/>
        </w:rPr>
        <w:t>acetylcholinesterase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(</w:t>
      </w:r>
      <w:proofErr w:type="spellStart"/>
      <w:r w:rsidRPr="008D140B">
        <w:rPr>
          <w:rFonts w:ascii="Calibri" w:hAnsi="Calibri" w:cs="HelveticaNeue-Roman"/>
          <w:color w:val="000000"/>
        </w:rPr>
        <w:t>AChE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) </w:t>
      </w:r>
    </w:p>
    <w:p w:rsidR="008D140B" w:rsidRDefault="008D140B" w:rsidP="008D14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A</w:t>
      </w:r>
      <w:r w:rsidRPr="008D140B">
        <w:rPr>
          <w:rFonts w:ascii="Calibri" w:hAnsi="Calibri" w:cs="HelveticaNeue-Roman"/>
          <w:color w:val="000000"/>
        </w:rPr>
        <w:t>ce</w:t>
      </w:r>
      <w:r w:rsidRPr="008D140B">
        <w:rPr>
          <w:rFonts w:ascii="Calibri" w:hAnsi="Calibri" w:cs="HelveticaNeue-Roman"/>
          <w:color w:val="000000"/>
        </w:rPr>
        <w:t>tylcholine (</w:t>
      </w:r>
      <w:proofErr w:type="spellStart"/>
      <w:r w:rsidRPr="008D140B">
        <w:rPr>
          <w:rFonts w:ascii="Calibri" w:hAnsi="Calibri" w:cs="HelveticaNeue-Roman"/>
          <w:color w:val="000000"/>
        </w:rPr>
        <w:t>ACh</w:t>
      </w:r>
      <w:proofErr w:type="spellEnd"/>
      <w:r w:rsidRPr="008D140B">
        <w:rPr>
          <w:rFonts w:ascii="Calibri" w:hAnsi="Calibri" w:cs="HelveticaNeue-Roman"/>
          <w:color w:val="000000"/>
        </w:rPr>
        <w:t xml:space="preserve">), with </w:t>
      </w:r>
      <w:proofErr w:type="spellStart"/>
      <w:r w:rsidRPr="008D140B">
        <w:rPr>
          <w:rFonts w:ascii="Calibri" w:hAnsi="Calibri" w:cs="HelveticaNeue-Roman"/>
          <w:color w:val="000000"/>
        </w:rPr>
        <w:t>AChE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bound, accumulates at </w:t>
      </w:r>
      <w:r w:rsidRPr="008D140B">
        <w:rPr>
          <w:rFonts w:ascii="Calibri" w:hAnsi="Calibri" w:cs="HelveticaNeue-Roman"/>
          <w:color w:val="000000"/>
        </w:rPr>
        <w:t xml:space="preserve">nerve junctions in muscles, glands, </w:t>
      </w:r>
      <w:r w:rsidRPr="008D140B">
        <w:rPr>
          <w:rFonts w:ascii="Calibri" w:hAnsi="Calibri" w:cs="HelveticaNeue-Roman"/>
          <w:color w:val="000000"/>
        </w:rPr>
        <w:t>CNS</w:t>
      </w:r>
    </w:p>
    <w:p w:rsidR="008D140B" w:rsidRDefault="008D140B" w:rsidP="008D14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Smooth muscle - E</w:t>
      </w:r>
      <w:r w:rsidRPr="008D140B">
        <w:rPr>
          <w:rFonts w:ascii="Calibri" w:hAnsi="Calibri" w:cs="HelveticaNeue-Roman"/>
          <w:color w:val="000000"/>
        </w:rPr>
        <w:t xml:space="preserve">xcessive </w:t>
      </w:r>
      <w:proofErr w:type="spellStart"/>
      <w:r w:rsidRPr="008D140B">
        <w:rPr>
          <w:rFonts w:ascii="Calibri" w:hAnsi="Calibri" w:cs="HelveticaNeue-Roman"/>
          <w:color w:val="000000"/>
        </w:rPr>
        <w:t>ACh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causes excessive stimulation</w:t>
      </w:r>
      <w:r w:rsidRPr="008D140B">
        <w:rPr>
          <w:rFonts w:ascii="Calibri" w:hAnsi="Calibri" w:cs="HelveticaNeue-Roman"/>
          <w:color w:val="000000"/>
        </w:rPr>
        <w:t xml:space="preserve"> </w:t>
      </w:r>
      <w:r>
        <w:rPr>
          <w:rFonts w:ascii="Calibri" w:hAnsi="Calibri" w:cs="HelveticaNeue-Roman"/>
          <w:color w:val="000000"/>
        </w:rPr>
        <w:t>of muscle</w:t>
      </w:r>
      <w:r w:rsidRPr="008D140B">
        <w:rPr>
          <w:rFonts w:ascii="Calibri" w:hAnsi="Calibri" w:cs="HelveticaNeue-Roman"/>
          <w:color w:val="000000"/>
        </w:rPr>
        <w:t xml:space="preserve"> and glandular secretions</w:t>
      </w:r>
    </w:p>
    <w:p w:rsidR="008D140B" w:rsidRDefault="008D140B" w:rsidP="008D14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Skeletal muscle - E</w:t>
      </w:r>
      <w:r w:rsidRPr="008D140B">
        <w:rPr>
          <w:rFonts w:ascii="Calibri" w:hAnsi="Calibri" w:cs="HelveticaNeue-Roman"/>
          <w:color w:val="000000"/>
        </w:rPr>
        <w:t>xce</w:t>
      </w:r>
      <w:r w:rsidRPr="008D140B">
        <w:rPr>
          <w:rFonts w:ascii="Calibri" w:hAnsi="Calibri" w:cs="HelveticaNeue-Roman"/>
          <w:color w:val="000000"/>
        </w:rPr>
        <w:t xml:space="preserve">ssive </w:t>
      </w:r>
      <w:proofErr w:type="spellStart"/>
      <w:r w:rsidRPr="008D140B">
        <w:rPr>
          <w:rFonts w:ascii="Calibri" w:hAnsi="Calibri" w:cs="HelveticaNeue-Roman"/>
          <w:color w:val="000000"/>
        </w:rPr>
        <w:t>ACh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is partly stimulatory </w:t>
      </w:r>
      <w:r>
        <w:rPr>
          <w:rFonts w:ascii="Calibri" w:hAnsi="Calibri" w:cs="HelveticaNeue-Roman"/>
          <w:color w:val="000000"/>
        </w:rPr>
        <w:t>(</w:t>
      </w:r>
      <w:proofErr w:type="spellStart"/>
      <w:r>
        <w:rPr>
          <w:rFonts w:ascii="Calibri" w:hAnsi="Calibri" w:cs="HelveticaNeue-Roman"/>
          <w:color w:val="000000"/>
        </w:rPr>
        <w:t>fasiculations</w:t>
      </w:r>
      <w:proofErr w:type="spellEnd"/>
      <w:r>
        <w:rPr>
          <w:rFonts w:ascii="Calibri" w:hAnsi="Calibri" w:cs="HelveticaNeue-Roman"/>
          <w:color w:val="000000"/>
        </w:rPr>
        <w:t xml:space="preserve">) </w:t>
      </w:r>
      <w:r w:rsidRPr="008D140B">
        <w:rPr>
          <w:rFonts w:ascii="Calibri" w:hAnsi="Calibri" w:cs="HelveticaNeue-Roman"/>
          <w:color w:val="000000"/>
        </w:rPr>
        <w:t>and inhibitory (m</w:t>
      </w:r>
      <w:r w:rsidRPr="008D140B">
        <w:rPr>
          <w:rFonts w:ascii="Calibri" w:hAnsi="Calibri" w:cs="HelveticaNeue-Roman"/>
          <w:color w:val="000000"/>
        </w:rPr>
        <w:t>uscle weakness)</w:t>
      </w:r>
    </w:p>
    <w:p w:rsidR="008D140B" w:rsidRPr="008D140B" w:rsidRDefault="008D140B" w:rsidP="008D14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 xml:space="preserve">Inhibition of </w:t>
      </w:r>
      <w:proofErr w:type="spellStart"/>
      <w:r w:rsidRPr="008D140B">
        <w:rPr>
          <w:rFonts w:ascii="Calibri" w:hAnsi="Calibri" w:cs="HelveticaNeue-Roman"/>
        </w:rPr>
        <w:t>AChE</w:t>
      </w:r>
      <w:proofErr w:type="spellEnd"/>
      <w:r w:rsidRPr="008D140B">
        <w:rPr>
          <w:rFonts w:ascii="Calibri" w:hAnsi="Calibri" w:cs="HelveticaNeue-Roman"/>
        </w:rPr>
        <w:t xml:space="preserve"> by OPs </w:t>
      </w:r>
      <w:r>
        <w:rPr>
          <w:rFonts w:ascii="Calibri" w:hAnsi="Calibri" w:cs="HelveticaNeue-Roman"/>
        </w:rPr>
        <w:t>is</w:t>
      </w:r>
      <w:r w:rsidRPr="008D140B"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  <w:b/>
        </w:rPr>
        <w:t>irreversible</w:t>
      </w:r>
    </w:p>
    <w:p w:rsidR="008D140B" w:rsidRPr="008D140B" w:rsidRDefault="008D140B" w:rsidP="008D14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>I</w:t>
      </w:r>
      <w:r w:rsidRPr="008D140B">
        <w:rPr>
          <w:rFonts w:ascii="Calibri" w:hAnsi="Calibri" w:cs="HelveticaNeue-Roman"/>
        </w:rPr>
        <w:t xml:space="preserve">nhibition of </w:t>
      </w:r>
      <w:proofErr w:type="spellStart"/>
      <w:r w:rsidRPr="008D140B">
        <w:rPr>
          <w:rFonts w:ascii="Calibri" w:hAnsi="Calibri" w:cs="HelveticaNeue-Roman"/>
        </w:rPr>
        <w:t>AChE</w:t>
      </w:r>
      <w:proofErr w:type="spellEnd"/>
      <w:r w:rsidRPr="008D140B">
        <w:rPr>
          <w:rFonts w:ascii="Calibri" w:hAnsi="Calibri" w:cs="HelveticaNeue-Roman"/>
        </w:rPr>
        <w:t xml:space="preserve"> by </w:t>
      </w:r>
      <w:proofErr w:type="spellStart"/>
      <w:r w:rsidRPr="008D140B">
        <w:rPr>
          <w:rFonts w:ascii="Calibri" w:hAnsi="Calibri" w:cs="HelveticaNeue-Roman"/>
        </w:rPr>
        <w:t>carbamates</w:t>
      </w:r>
      <w:proofErr w:type="spellEnd"/>
      <w:r>
        <w:rPr>
          <w:rFonts w:ascii="Calibri" w:hAnsi="Calibri" w:cs="HelveticaNeue-Roman"/>
        </w:rPr>
        <w:t xml:space="preserve"> can be</w:t>
      </w:r>
      <w:r w:rsidRPr="008D140B"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  <w:b/>
        </w:rPr>
        <w:t>reversible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  <w:u w:val="single"/>
        </w:rPr>
        <w:t>Exposure</w:t>
      </w:r>
    </w:p>
    <w:p w:rsidR="008D140B" w:rsidRDefault="008D140B" w:rsidP="008D140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HelveticaNeue-Roman"/>
        </w:rPr>
      </w:pPr>
      <w:r w:rsidRPr="008D140B">
        <w:rPr>
          <w:rFonts w:cs="HelveticaNeue-Roman"/>
        </w:rPr>
        <w:t xml:space="preserve">Available as </w:t>
      </w:r>
      <w:r w:rsidRPr="008D140B">
        <w:rPr>
          <w:rFonts w:cs="HelveticaNeue-Roman"/>
        </w:rPr>
        <w:t>sprays, pour-</w:t>
      </w:r>
      <w:proofErr w:type="spellStart"/>
      <w:r w:rsidRPr="008D140B">
        <w:rPr>
          <w:rFonts w:cs="HelveticaNeue-Roman"/>
        </w:rPr>
        <w:t>ons</w:t>
      </w:r>
      <w:proofErr w:type="spellEnd"/>
      <w:r w:rsidRPr="008D140B">
        <w:rPr>
          <w:rFonts w:cs="HelveticaNeue-Roman"/>
        </w:rPr>
        <w:t xml:space="preserve">, oral </w:t>
      </w:r>
      <w:proofErr w:type="spellStart"/>
      <w:r w:rsidRPr="008D140B">
        <w:rPr>
          <w:rFonts w:cs="HelveticaNeue-Roman"/>
        </w:rPr>
        <w:t>anthelmentics</w:t>
      </w:r>
      <w:proofErr w:type="spellEnd"/>
      <w:r w:rsidRPr="008D140B">
        <w:rPr>
          <w:rFonts w:cs="HelveticaNeue-Roman"/>
        </w:rPr>
        <w:t>, baits, collars, dips, dusts, granules</w:t>
      </w:r>
      <w:r>
        <w:rPr>
          <w:rFonts w:cs="HelveticaNeue-Roman"/>
        </w:rPr>
        <w:t xml:space="preserve">, </w:t>
      </w:r>
      <w:r w:rsidRPr="008D140B">
        <w:rPr>
          <w:rFonts w:cs="HelveticaNeue-Roman"/>
        </w:rPr>
        <w:t>foggers</w:t>
      </w:r>
    </w:p>
    <w:p w:rsidR="008D140B" w:rsidRPr="008D140B" w:rsidRDefault="008D140B" w:rsidP="008D140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="HelveticaNeue-Roman"/>
        </w:rPr>
      </w:pPr>
      <w:r>
        <w:rPr>
          <w:rFonts w:ascii="Calibri" w:hAnsi="Calibri" w:cs="HelveticaNeue-Roman"/>
          <w:color w:val="000000"/>
        </w:rPr>
        <w:t>Q</w:t>
      </w:r>
      <w:r w:rsidRPr="008D140B">
        <w:rPr>
          <w:rFonts w:ascii="Calibri" w:hAnsi="Calibri" w:cs="HelveticaNeue-Roman"/>
          <w:color w:val="000000"/>
        </w:rPr>
        <w:t xml:space="preserve">uickly absorbed </w:t>
      </w:r>
      <w:r w:rsidRPr="008D140B">
        <w:rPr>
          <w:rFonts w:ascii="Calibri" w:hAnsi="Calibri" w:cs="HelveticaNeue-Roman"/>
          <w:color w:val="000000"/>
        </w:rPr>
        <w:t xml:space="preserve">after dermal, oral, and inhalation </w:t>
      </w:r>
      <w:r w:rsidRPr="008D140B">
        <w:rPr>
          <w:rFonts w:ascii="Calibri" w:hAnsi="Calibri" w:cs="HelveticaNeue-Roman"/>
          <w:color w:val="000000"/>
        </w:rPr>
        <w:t>exposures</w:t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noProof/>
          <w:color w:val="000000"/>
        </w:rPr>
        <w:drawing>
          <wp:inline distT="0" distB="0" distL="0" distR="0">
            <wp:extent cx="5000625" cy="1839925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8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  <w:u w:val="single"/>
        </w:rPr>
        <w:t>Clinical signs</w:t>
      </w:r>
      <w:r w:rsidRPr="008D140B">
        <w:rPr>
          <w:rFonts w:ascii="Calibri" w:hAnsi="Calibri" w:cs="HelveticaNeue-Roman"/>
          <w:color w:val="000000"/>
        </w:rPr>
        <w:t xml:space="preserve"> </w:t>
      </w:r>
    </w:p>
    <w:p w:rsid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Onset of clinical signs - m</w:t>
      </w:r>
      <w:r w:rsidRPr="008D140B">
        <w:rPr>
          <w:rFonts w:ascii="Calibri" w:hAnsi="Calibri" w:cs="HelveticaNeue-Roman"/>
          <w:color w:val="000000"/>
        </w:rPr>
        <w:t>inutes to hours</w:t>
      </w:r>
    </w:p>
    <w:p w:rsidR="008D140B" w:rsidRP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Causes d</w:t>
      </w:r>
      <w:r w:rsidRPr="008D140B">
        <w:rPr>
          <w:rFonts w:ascii="Calibri" w:hAnsi="Calibri" w:cs="HelveticaNeue-Roman"/>
          <w:color w:val="000000"/>
        </w:rPr>
        <w:t>ep</w:t>
      </w:r>
      <w:r>
        <w:rPr>
          <w:rFonts w:ascii="Calibri" w:hAnsi="Calibri" w:cs="HelveticaNeue-Roman"/>
          <w:color w:val="000000"/>
        </w:rPr>
        <w:t>ressed cholinesterase activity (</w:t>
      </w:r>
      <w:r w:rsidRPr="008D140B">
        <w:rPr>
          <w:rFonts w:ascii="Calibri" w:hAnsi="Calibri" w:cs="HelveticaNeue-Roman"/>
        </w:rPr>
        <w:t>M</w:t>
      </w:r>
      <w:r w:rsidRPr="008D140B">
        <w:rPr>
          <w:rFonts w:ascii="Calibri" w:hAnsi="Calibri" w:cs="HelveticaNeue-Roman"/>
        </w:rPr>
        <w:t>uscarinic, nicotinic, and CNS signs</w:t>
      </w:r>
      <w:r>
        <w:rPr>
          <w:rFonts w:ascii="Calibri" w:hAnsi="Calibri" w:cs="HelveticaNeue-Roman"/>
        </w:rPr>
        <w:t>)</w:t>
      </w:r>
    </w:p>
    <w:p w:rsid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Muscarinic </w:t>
      </w:r>
      <w:r w:rsidRPr="008D140B">
        <w:rPr>
          <w:rFonts w:ascii="Calibri" w:hAnsi="Calibri" w:cs="HelveticaNeue-Roman"/>
          <w:color w:val="000000"/>
        </w:rPr>
        <w:t>signs</w:t>
      </w:r>
      <w:r w:rsidRPr="008D140B">
        <w:rPr>
          <w:rFonts w:ascii="Calibri" w:hAnsi="Calibri" w:cs="HelveticaNeue-Roman"/>
          <w:color w:val="000000"/>
        </w:rPr>
        <w:t xml:space="preserve">: </w:t>
      </w:r>
      <w:r w:rsidRPr="008D140B">
        <w:rPr>
          <w:rFonts w:ascii="Calibri" w:hAnsi="Calibri" w:cs="HelveticaNeue-Roman"/>
          <w:color w:val="000000"/>
        </w:rPr>
        <w:t>“SLUDDE” signs (salivation, lacr</w:t>
      </w:r>
      <w:r w:rsidRPr="008D140B">
        <w:rPr>
          <w:rFonts w:ascii="Calibri" w:hAnsi="Calibri" w:cs="HelveticaNeue-Roman"/>
          <w:color w:val="000000"/>
        </w:rPr>
        <w:t xml:space="preserve">imation, urination, defecation, </w:t>
      </w:r>
      <w:r w:rsidRPr="008D140B">
        <w:rPr>
          <w:rFonts w:ascii="Calibri" w:hAnsi="Calibri" w:cs="HelveticaNeue-Roman"/>
          <w:color w:val="000000"/>
        </w:rPr>
        <w:t>dyspnea, emesis)</w:t>
      </w:r>
      <w:r>
        <w:rPr>
          <w:rFonts w:ascii="Calibri" w:hAnsi="Calibri" w:cs="HelveticaNeue-Roman"/>
          <w:color w:val="000000"/>
        </w:rPr>
        <w:t>,</w:t>
      </w:r>
      <w:r w:rsidRPr="008D140B">
        <w:rPr>
          <w:rFonts w:ascii="Calibri" w:hAnsi="Calibri" w:cs="HelveticaNeue-Roman"/>
          <w:color w:val="000000"/>
        </w:rPr>
        <w:t xml:space="preserve"> </w:t>
      </w:r>
      <w:proofErr w:type="spellStart"/>
      <w:r w:rsidRPr="008D140B">
        <w:rPr>
          <w:rFonts w:ascii="Calibri" w:hAnsi="Calibri" w:cs="HelveticaNeue-Roman"/>
          <w:color w:val="000000"/>
        </w:rPr>
        <w:t>miosis</w:t>
      </w:r>
      <w:proofErr w:type="spellEnd"/>
      <w:r>
        <w:rPr>
          <w:rFonts w:ascii="Calibri" w:hAnsi="Calibri" w:cs="HelveticaNeue-Roman"/>
          <w:color w:val="000000"/>
        </w:rPr>
        <w:t xml:space="preserve">, </w:t>
      </w:r>
      <w:proofErr w:type="spellStart"/>
      <w:r w:rsidRPr="008D140B">
        <w:rPr>
          <w:rFonts w:ascii="Calibri" w:hAnsi="Calibri" w:cs="HelveticaNeue-Roman"/>
          <w:color w:val="000000"/>
        </w:rPr>
        <w:t>bradycard</w:t>
      </w:r>
      <w:r w:rsidRPr="008D140B">
        <w:rPr>
          <w:rFonts w:ascii="Calibri" w:hAnsi="Calibri" w:cs="HelveticaNeue-Roman"/>
          <w:color w:val="000000"/>
        </w:rPr>
        <w:t>ia</w:t>
      </w:r>
      <w:proofErr w:type="spellEnd"/>
      <w:r w:rsidRPr="008D140B">
        <w:rPr>
          <w:rFonts w:ascii="Calibri" w:hAnsi="Calibri" w:cs="HelveticaNeue-Roman"/>
          <w:color w:val="000000"/>
        </w:rPr>
        <w:t xml:space="preserve">. Dyspnea is due to increased </w:t>
      </w:r>
      <w:r w:rsidRPr="008D140B">
        <w:rPr>
          <w:rFonts w:ascii="Calibri" w:hAnsi="Calibri" w:cs="HelveticaNeue-Roman"/>
          <w:color w:val="000000"/>
        </w:rPr>
        <w:t xml:space="preserve">bronchial secretions. </w:t>
      </w:r>
    </w:p>
    <w:p w:rsid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N</w:t>
      </w:r>
      <w:r w:rsidRPr="008D140B">
        <w:rPr>
          <w:rFonts w:ascii="Calibri" w:hAnsi="Calibri" w:cs="HelveticaNeue-Roman"/>
          <w:color w:val="000000"/>
        </w:rPr>
        <w:t xml:space="preserve">icotinic </w:t>
      </w:r>
      <w:r w:rsidRPr="008D140B">
        <w:rPr>
          <w:rFonts w:ascii="Calibri" w:hAnsi="Calibri" w:cs="HelveticaNeue-Roman"/>
          <w:color w:val="000000"/>
        </w:rPr>
        <w:t xml:space="preserve">effects: muscle tremors, </w:t>
      </w:r>
      <w:proofErr w:type="spellStart"/>
      <w:r w:rsidRPr="008D140B">
        <w:rPr>
          <w:rFonts w:ascii="Calibri" w:hAnsi="Calibri" w:cs="HelveticaNeue-Roman"/>
          <w:color w:val="000000"/>
        </w:rPr>
        <w:t>fasiculations</w:t>
      </w:r>
      <w:proofErr w:type="spellEnd"/>
      <w:r w:rsidRPr="008D140B">
        <w:rPr>
          <w:rFonts w:ascii="Calibri" w:hAnsi="Calibri" w:cs="HelveticaNeue-Roman"/>
          <w:color w:val="000000"/>
        </w:rPr>
        <w:t>, weakness, ataxia, p</w:t>
      </w:r>
      <w:r w:rsidRPr="008D140B">
        <w:rPr>
          <w:rFonts w:ascii="Calibri" w:hAnsi="Calibri" w:cs="HelveticaNeue-Roman"/>
          <w:color w:val="000000"/>
        </w:rPr>
        <w:t>aresis progressing to paralysis</w:t>
      </w:r>
      <w:r w:rsidRPr="008D140B">
        <w:rPr>
          <w:rFonts w:ascii="Calibri" w:hAnsi="Calibri" w:cs="HelveticaNeue-Roman"/>
          <w:color w:val="000000"/>
        </w:rPr>
        <w:t xml:space="preserve"> </w:t>
      </w:r>
    </w:p>
    <w:p w:rsid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CNS signs:</w:t>
      </w:r>
      <w:r w:rsidRPr="008D140B">
        <w:rPr>
          <w:rFonts w:ascii="Calibri" w:hAnsi="Calibri" w:cs="HelveticaNeue-Roman"/>
          <w:color w:val="000000"/>
        </w:rPr>
        <w:t xml:space="preserve"> hyperactivity, ataxia, sei</w:t>
      </w:r>
      <w:r w:rsidRPr="008D140B">
        <w:rPr>
          <w:rFonts w:ascii="Calibri" w:hAnsi="Calibri" w:cs="HelveticaNeue-Roman"/>
          <w:color w:val="000000"/>
        </w:rPr>
        <w:t>zures, and coma</w:t>
      </w:r>
    </w:p>
    <w:p w:rsid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Death from respiratory or cardiac failure</w:t>
      </w:r>
    </w:p>
    <w:p w:rsidR="008D140B" w:rsidRP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>D</w:t>
      </w:r>
      <w:r w:rsidRPr="008D140B">
        <w:rPr>
          <w:rFonts w:ascii="Calibri" w:hAnsi="Calibri" w:cs="HelveticaNeue-Roman"/>
        </w:rPr>
        <w:t xml:space="preserve">elayed neurotoxic effects of </w:t>
      </w:r>
      <w:r w:rsidRPr="008D140B">
        <w:rPr>
          <w:rFonts w:ascii="Calibri" w:hAnsi="Calibri" w:cs="HelveticaNeue-Roman"/>
        </w:rPr>
        <w:t>OP</w:t>
      </w:r>
      <w:r>
        <w:rPr>
          <w:rFonts w:ascii="Calibri" w:hAnsi="Calibri" w:cs="HelveticaNeue-Roman"/>
        </w:rPr>
        <w:t xml:space="preserve"> (</w:t>
      </w:r>
      <w:r w:rsidRPr="008D140B">
        <w:rPr>
          <w:rFonts w:ascii="Calibri" w:hAnsi="Calibri" w:cs="HelveticaNeue-Roman"/>
        </w:rPr>
        <w:t>Cats &gt; rodents more sensitive</w:t>
      </w:r>
      <w:r>
        <w:rPr>
          <w:rFonts w:ascii="Calibri" w:hAnsi="Calibri" w:cs="HelveticaNeue-Roman"/>
        </w:rPr>
        <w:t>)</w:t>
      </w:r>
    </w:p>
    <w:p w:rsidR="008D140B" w:rsidRPr="008D140B" w:rsidRDefault="008D140B" w:rsidP="008D140B">
      <w:pPr>
        <w:pStyle w:val="ListParagraph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>OP-induced delayed neuropathy (OPIDN)</w:t>
      </w:r>
      <w:r>
        <w:rPr>
          <w:rFonts w:ascii="Calibri" w:hAnsi="Calibri" w:cs="HelveticaNeue-Roman"/>
        </w:rPr>
        <w:t>: occurs</w:t>
      </w:r>
      <w:r w:rsidRPr="008D140B">
        <w:rPr>
          <w:rFonts w:ascii="Calibri" w:hAnsi="Calibri" w:cs="HelveticaNeue-Roman"/>
        </w:rPr>
        <w:t xml:space="preserve"> </w:t>
      </w:r>
      <w:r>
        <w:rPr>
          <w:rFonts w:ascii="Calibri" w:hAnsi="Calibri" w:cs="HelveticaNeue-Roman"/>
        </w:rPr>
        <w:t>2-3 weeks after exposure. Causes</w:t>
      </w:r>
      <w:r w:rsidRPr="008D140B">
        <w:rPr>
          <w:rFonts w:ascii="Calibri" w:hAnsi="Calibri" w:cs="HelveticaNeue-Roman"/>
        </w:rPr>
        <w:t xml:space="preserve"> </w:t>
      </w:r>
      <w:proofErr w:type="spellStart"/>
      <w:r w:rsidRPr="008D140B">
        <w:rPr>
          <w:rFonts w:ascii="Calibri" w:hAnsi="Calibri" w:cs="HelveticaNeue-Roman"/>
        </w:rPr>
        <w:t>hindlimb</w:t>
      </w:r>
      <w:proofErr w:type="spellEnd"/>
      <w:r w:rsidRPr="008D140B">
        <w:rPr>
          <w:rFonts w:ascii="Calibri" w:hAnsi="Calibri" w:cs="HelveticaNeue-Roman"/>
        </w:rPr>
        <w:t xml:space="preserve"> ataxia, </w:t>
      </w:r>
      <w:proofErr w:type="spellStart"/>
      <w:r w:rsidRPr="008D140B">
        <w:rPr>
          <w:rFonts w:ascii="Calibri" w:hAnsi="Calibri" w:cs="HelveticaNeue-Roman"/>
        </w:rPr>
        <w:t>hypermetria</w:t>
      </w:r>
      <w:proofErr w:type="spellEnd"/>
      <w:r w:rsidRPr="008D140B">
        <w:rPr>
          <w:rFonts w:ascii="Calibri" w:hAnsi="Calibri" w:cs="HelveticaNeue-Roman"/>
        </w:rPr>
        <w:t>, proprioceptive deficits</w:t>
      </w:r>
      <w:r>
        <w:rPr>
          <w:rFonts w:ascii="Calibri" w:hAnsi="Calibri" w:cs="HelveticaNeue-Roman"/>
        </w:rPr>
        <w:t>. Caused by</w:t>
      </w:r>
      <w:r w:rsidRPr="008D140B">
        <w:rPr>
          <w:rFonts w:ascii="Calibri" w:hAnsi="Calibri" w:cs="HelveticaNeue-Roman"/>
        </w:rPr>
        <w:t xml:space="preserve"> phosphorylation of neurotoxic esterase (not from inhibition of </w:t>
      </w:r>
      <w:proofErr w:type="spellStart"/>
      <w:r w:rsidRPr="008D140B">
        <w:rPr>
          <w:rFonts w:ascii="Calibri" w:hAnsi="Calibri" w:cs="HelveticaNeue-Roman"/>
        </w:rPr>
        <w:t>AChE</w:t>
      </w:r>
      <w:proofErr w:type="spellEnd"/>
      <w:r w:rsidRPr="008D140B">
        <w:rPr>
          <w:rFonts w:ascii="Calibri" w:hAnsi="Calibri" w:cs="HelveticaNeue-Roman"/>
        </w:rPr>
        <w:t>)</w:t>
      </w:r>
    </w:p>
    <w:p w:rsidR="008D140B" w:rsidRPr="008D140B" w:rsidRDefault="008D140B" w:rsidP="008D14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>Acute pancreatitis:</w:t>
      </w:r>
      <w:r w:rsidRPr="008D140B">
        <w:rPr>
          <w:rFonts w:ascii="Calibri" w:hAnsi="Calibri" w:cs="HelveticaNeue-Roman"/>
        </w:rPr>
        <w:t xml:space="preserve"> can follow OP exposure, due to </w:t>
      </w:r>
      <w:proofErr w:type="spellStart"/>
      <w:r w:rsidRPr="008D140B">
        <w:rPr>
          <w:rFonts w:ascii="Calibri" w:hAnsi="Calibri" w:cs="HelveticaNeue-Roman"/>
        </w:rPr>
        <w:t>ACh</w:t>
      </w:r>
      <w:proofErr w:type="spellEnd"/>
      <w:r w:rsidRPr="008D140B">
        <w:rPr>
          <w:rFonts w:ascii="Calibri" w:hAnsi="Calibri" w:cs="HelveticaNeue-Roman"/>
        </w:rPr>
        <w:t xml:space="preserve"> release from pancreatic nerves and</w:t>
      </w:r>
      <w:r w:rsidRPr="008D140B"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</w:rPr>
        <w:t xml:space="preserve">prolonged </w:t>
      </w:r>
      <w:proofErr w:type="spellStart"/>
      <w:r w:rsidRPr="008D140B">
        <w:rPr>
          <w:rFonts w:ascii="Calibri" w:hAnsi="Calibri" w:cs="HelveticaNeue-Roman"/>
        </w:rPr>
        <w:t>hyperstimulation</w:t>
      </w:r>
      <w:proofErr w:type="spellEnd"/>
      <w:r w:rsidRPr="008D140B">
        <w:rPr>
          <w:rFonts w:ascii="Calibri" w:hAnsi="Calibri" w:cs="HelveticaNeue-Roman"/>
        </w:rPr>
        <w:t xml:space="preserve"> of pancreatic </w:t>
      </w:r>
      <w:proofErr w:type="spellStart"/>
      <w:r w:rsidRPr="008D140B">
        <w:rPr>
          <w:rFonts w:ascii="Calibri" w:hAnsi="Calibri" w:cs="HelveticaNeue-Roman"/>
        </w:rPr>
        <w:t>acinar</w:t>
      </w:r>
      <w:proofErr w:type="spellEnd"/>
      <w:r w:rsidRPr="008D140B">
        <w:rPr>
          <w:rFonts w:ascii="Calibri" w:hAnsi="Calibri" w:cs="HelveticaNeue-Roman"/>
        </w:rPr>
        <w:t xml:space="preserve"> cells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u w:val="single"/>
        </w:rPr>
      </w:pPr>
      <w:r w:rsidRPr="008D140B">
        <w:rPr>
          <w:rFonts w:ascii="Calibri" w:hAnsi="Calibri" w:cs="HelveticaNeue-Roman"/>
          <w:u w:val="single"/>
        </w:rPr>
        <w:t>Diagnosis</w:t>
      </w:r>
    </w:p>
    <w:p w:rsidR="008D140B" w:rsidRDefault="008D140B" w:rsidP="008D140B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 xml:space="preserve">Atropine test: </w:t>
      </w:r>
      <w:r w:rsidRPr="008D140B">
        <w:rPr>
          <w:rFonts w:ascii="Calibri" w:hAnsi="Calibri" w:cs="HelveticaNeue-Roman"/>
        </w:rPr>
        <w:t>0.2 mg/kg</w:t>
      </w:r>
      <w:r w:rsidRPr="008D140B">
        <w:rPr>
          <w:rFonts w:ascii="Calibri" w:hAnsi="Calibri" w:cs="HelveticaNeue-Roman"/>
        </w:rPr>
        <w:t xml:space="preserve"> IV </w:t>
      </w:r>
      <w:r>
        <w:rPr>
          <w:rFonts w:ascii="Calibri" w:hAnsi="Calibri" w:cs="HelveticaNeue-Roman"/>
        </w:rPr>
        <w:t xml:space="preserve">and look for expected tachycardia and </w:t>
      </w:r>
      <w:proofErr w:type="spellStart"/>
      <w:r>
        <w:rPr>
          <w:rFonts w:ascii="Calibri" w:hAnsi="Calibri" w:cs="HelveticaNeue-Roman"/>
        </w:rPr>
        <w:t>mydriasis</w:t>
      </w:r>
      <w:proofErr w:type="spellEnd"/>
    </w:p>
    <w:p w:rsidR="008D140B" w:rsidRPr="008D140B" w:rsidRDefault="008D140B" w:rsidP="008D140B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 xml:space="preserve">OP or </w:t>
      </w:r>
      <w:proofErr w:type="spellStart"/>
      <w:r w:rsidRPr="008D140B">
        <w:rPr>
          <w:rFonts w:ascii="Calibri" w:hAnsi="Calibri" w:cs="HelveticaNeue-Roman"/>
        </w:rPr>
        <w:t>carbamate</w:t>
      </w:r>
      <w:proofErr w:type="spellEnd"/>
      <w:r w:rsidRPr="008D140B">
        <w:rPr>
          <w:rFonts w:ascii="Calibri" w:hAnsi="Calibri" w:cs="HelveticaNeue-Roman"/>
        </w:rPr>
        <w:t xml:space="preserve"> </w:t>
      </w:r>
      <w:proofErr w:type="spellStart"/>
      <w:r w:rsidRPr="008D140B">
        <w:rPr>
          <w:rFonts w:ascii="Calibri" w:hAnsi="Calibri" w:cs="HelveticaNeue-Roman"/>
        </w:rPr>
        <w:t>tox</w:t>
      </w:r>
      <w:proofErr w:type="spellEnd"/>
      <w:r w:rsidRPr="008D140B">
        <w:rPr>
          <w:rFonts w:ascii="Calibri" w:hAnsi="Calibri" w:cs="HelveticaNeue-Roman"/>
        </w:rPr>
        <w:t xml:space="preserve"> requires 10x this dose for resolution of clinical signs </w:t>
      </w:r>
      <w:r>
        <w:rPr>
          <w:rFonts w:ascii="Calibri" w:hAnsi="Calibri" w:cs="HelveticaNeue-Roman"/>
        </w:rPr>
        <w:t>of toxicity</w:t>
      </w:r>
    </w:p>
    <w:p w:rsidR="008D140B" w:rsidRDefault="008D140B" w:rsidP="008D14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proofErr w:type="spellStart"/>
      <w:r w:rsidRPr="008D140B">
        <w:rPr>
          <w:rFonts w:ascii="Calibri" w:hAnsi="Calibri" w:cs="HelveticaNeue-Roman"/>
        </w:rPr>
        <w:t>AChE</w:t>
      </w:r>
      <w:proofErr w:type="spellEnd"/>
      <w:r w:rsidRPr="008D140B">
        <w:rPr>
          <w:rFonts w:ascii="Calibri" w:hAnsi="Calibri" w:cs="HelveticaNeue-Roman"/>
        </w:rPr>
        <w:t xml:space="preserve"> activity (</w:t>
      </w:r>
      <w:r>
        <w:rPr>
          <w:rFonts w:ascii="Calibri" w:hAnsi="Calibri" w:cs="HelveticaNeue-Roman"/>
        </w:rPr>
        <w:t>in plasma, serum, whole blood):</w:t>
      </w:r>
    </w:p>
    <w:p w:rsidR="008D140B" w:rsidRDefault="008D140B" w:rsidP="008D140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</w:rPr>
        <w:t>&lt;</w:t>
      </w:r>
      <w:r w:rsidRPr="008D140B">
        <w:rPr>
          <w:rFonts w:ascii="Calibri" w:hAnsi="Calibri" w:cs="HelveticaNeue-Roman"/>
        </w:rPr>
        <w:t>50% of normal indicates significant</w:t>
      </w:r>
      <w:r w:rsidRPr="008D140B"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</w:rPr>
        <w:t>exposure</w:t>
      </w:r>
    </w:p>
    <w:p w:rsidR="008D140B" w:rsidRPr="008D140B" w:rsidRDefault="008D140B" w:rsidP="008D140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</w:rPr>
        <w:t>&lt;</w:t>
      </w:r>
      <w:r w:rsidRPr="008D140B">
        <w:rPr>
          <w:rFonts w:ascii="Calibri" w:hAnsi="Calibri" w:cs="HelveticaNeue-Roman"/>
        </w:rPr>
        <w:t>25%</w:t>
      </w:r>
      <w:r w:rsidRPr="008D140B">
        <w:rPr>
          <w:rFonts w:ascii="Calibri" w:hAnsi="Calibri" w:cs="HelveticaNeue-Roman"/>
        </w:rPr>
        <w:t xml:space="preserve"> of normal </w:t>
      </w:r>
      <w:r>
        <w:rPr>
          <w:rFonts w:ascii="Calibri" w:hAnsi="Calibri" w:cs="HelveticaNeue-Roman"/>
        </w:rPr>
        <w:t xml:space="preserve">+ </w:t>
      </w:r>
      <w:r w:rsidRPr="008D140B">
        <w:rPr>
          <w:rFonts w:ascii="Calibri" w:hAnsi="Calibri" w:cs="HelveticaNeue-Roman"/>
        </w:rPr>
        <w:t>SLUDDE, nicotinic signs</w:t>
      </w:r>
      <w:r>
        <w:rPr>
          <w:rFonts w:ascii="Calibri" w:hAnsi="Calibri" w:cs="HelveticaNeue-Roman"/>
        </w:rPr>
        <w:t>:</w:t>
      </w:r>
      <w:r w:rsidRPr="008D140B">
        <w:rPr>
          <w:rFonts w:ascii="Calibri" w:hAnsi="Calibri" w:cs="HelveticaNeue-Roman"/>
        </w:rPr>
        <w:t xml:space="preserve"> </w:t>
      </w:r>
      <w:proofErr w:type="spellStart"/>
      <w:r w:rsidRPr="008D140B">
        <w:rPr>
          <w:rFonts w:ascii="Calibri" w:hAnsi="Calibri" w:cs="HelveticaNeue-Roman"/>
        </w:rPr>
        <w:t>toxicosis</w:t>
      </w:r>
      <w:proofErr w:type="spellEnd"/>
    </w:p>
    <w:p w:rsidR="008D140B" w:rsidRPr="008D140B" w:rsidRDefault="008D140B" w:rsidP="008D140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lastRenderedPageBreak/>
        <w:t>Identif</w:t>
      </w:r>
      <w:r>
        <w:rPr>
          <w:rFonts w:ascii="Calibri" w:hAnsi="Calibri" w:cs="HelveticaNeue-Roman"/>
        </w:rPr>
        <w:t>ying anticholinesterase insectic</w:t>
      </w:r>
      <w:r w:rsidRPr="008D140B">
        <w:rPr>
          <w:rFonts w:ascii="Calibri" w:hAnsi="Calibri" w:cs="HelveticaNeue-Roman"/>
        </w:rPr>
        <w:t xml:space="preserve">ide in tissue or body fluids (GI tract, liver, skin, blood) 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  <w:u w:val="single"/>
        </w:rPr>
        <w:t>Treatment</w:t>
      </w:r>
    </w:p>
    <w:p w:rsidR="008D140B" w:rsidRDefault="008D140B" w:rsidP="008D14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>Asymptomatic:</w:t>
      </w:r>
      <w:r w:rsidRPr="008D140B">
        <w:rPr>
          <w:rFonts w:ascii="Calibri" w:hAnsi="Calibri" w:cs="HelveticaNeue-Roman"/>
          <w:color w:val="000000"/>
        </w:rPr>
        <w:t xml:space="preserve"> emesis (if oral</w:t>
      </w:r>
      <w:r w:rsidRPr="008D140B"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  <w:color w:val="000000"/>
        </w:rPr>
        <w:t>ingestion</w:t>
      </w:r>
      <w:r w:rsidRPr="008D140B">
        <w:rPr>
          <w:rFonts w:ascii="Calibri" w:hAnsi="Calibri" w:cs="HelveticaNeue-Roman"/>
          <w:color w:val="000000"/>
        </w:rPr>
        <w:t>),</w:t>
      </w:r>
      <w:r w:rsidRPr="008D140B">
        <w:rPr>
          <w:rFonts w:ascii="Calibri" w:hAnsi="Calibri" w:cs="HelveticaNeue-Roman"/>
          <w:color w:val="000000"/>
        </w:rPr>
        <w:t xml:space="preserve"> </w:t>
      </w:r>
      <w:r>
        <w:rPr>
          <w:rFonts w:ascii="Calibri" w:hAnsi="Calibri" w:cs="HelveticaNeue-Roman"/>
          <w:color w:val="000000"/>
        </w:rPr>
        <w:t xml:space="preserve">bathing </w:t>
      </w:r>
      <w:r w:rsidRPr="008D140B">
        <w:rPr>
          <w:rFonts w:ascii="Calibri" w:hAnsi="Calibri" w:cs="HelveticaNeue-Roman"/>
          <w:color w:val="000000"/>
        </w:rPr>
        <w:t xml:space="preserve"> with liquid dish detergent, activated charcoal</w:t>
      </w:r>
    </w:p>
    <w:p w:rsidR="008D140B" w:rsidRDefault="008D140B" w:rsidP="008D14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Symptomatic</w:t>
      </w:r>
    </w:p>
    <w:p w:rsidR="008D140B" w:rsidRDefault="008D140B" w:rsidP="008D140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 xml:space="preserve">Seizure control: </w:t>
      </w:r>
      <w:r w:rsidRPr="008D140B">
        <w:rPr>
          <w:rFonts w:ascii="Calibri" w:hAnsi="Calibri" w:cs="HelveticaNeue-Roman"/>
          <w:color w:val="000000"/>
        </w:rPr>
        <w:t>diazepam, barbiturates</w:t>
      </w:r>
    </w:p>
    <w:p w:rsidR="008D140B" w:rsidRDefault="008D140B" w:rsidP="008D140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Respiratory stabilization: oxygen or ET intubation</w:t>
      </w:r>
    </w:p>
    <w:p w:rsidR="008D140B" w:rsidRDefault="008D140B" w:rsidP="008D140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Atropine sulfate: </w:t>
      </w:r>
      <w:r w:rsidRPr="008D140B">
        <w:rPr>
          <w:rFonts w:ascii="Calibri" w:hAnsi="Calibri" w:cs="HelveticaNeue-Roman"/>
          <w:color w:val="000000"/>
        </w:rPr>
        <w:t>0.2 mg/kg</w:t>
      </w:r>
      <w:r w:rsidRPr="008D140B">
        <w:rPr>
          <w:rFonts w:ascii="Calibri" w:hAnsi="Calibri" w:cs="HelveticaNeue-Roman"/>
          <w:color w:val="000000"/>
        </w:rPr>
        <w:t xml:space="preserve"> (1/4 IV, rest IM or SQ)</w:t>
      </w:r>
      <w:r>
        <w:rPr>
          <w:rFonts w:ascii="Calibri" w:hAnsi="Calibri" w:cs="HelveticaNeue-Roman"/>
          <w:color w:val="000000"/>
        </w:rPr>
        <w:t xml:space="preserve"> to control muscarinic signs</w:t>
      </w:r>
      <w:r w:rsidRPr="008D140B">
        <w:rPr>
          <w:rFonts w:ascii="Calibri" w:hAnsi="Calibri" w:cs="HelveticaNeue-Roman"/>
          <w:color w:val="000000"/>
        </w:rPr>
        <w:t xml:space="preserve">. Blocks effects of accumulated Ach </w:t>
      </w:r>
      <w:r>
        <w:rPr>
          <w:rFonts w:ascii="Calibri" w:hAnsi="Calibri" w:cs="HelveticaNeue-Roman"/>
          <w:color w:val="000000"/>
        </w:rPr>
        <w:t>at synapse. R</w:t>
      </w:r>
      <w:r w:rsidRPr="008D140B">
        <w:rPr>
          <w:rFonts w:ascii="Calibri" w:hAnsi="Calibri" w:cs="HelveticaNeue-Roman"/>
          <w:color w:val="000000"/>
        </w:rPr>
        <w:t>epeated as needed. No effect on</w:t>
      </w:r>
      <w:r w:rsidRPr="008D140B">
        <w:rPr>
          <w:rFonts w:ascii="Calibri" w:hAnsi="Calibri" w:cs="HelveticaNeue-Roman"/>
          <w:color w:val="000000"/>
        </w:rPr>
        <w:t xml:space="preserve"> nicotinic effects or C</w:t>
      </w:r>
      <w:r w:rsidRPr="008D140B">
        <w:rPr>
          <w:rFonts w:ascii="Calibri" w:hAnsi="Calibri" w:cs="HelveticaNeue-Roman"/>
          <w:color w:val="000000"/>
        </w:rPr>
        <w:t xml:space="preserve">NS effects (seizures). </w:t>
      </w:r>
    </w:p>
    <w:p w:rsidR="008D140B" w:rsidRDefault="008D140B" w:rsidP="008D140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Glycopyrrolate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: </w:t>
      </w:r>
      <w:r w:rsidRPr="008D140B">
        <w:rPr>
          <w:rFonts w:ascii="Calibri" w:hAnsi="Calibri" w:cs="HelveticaNeue-Roman"/>
          <w:color w:val="000000"/>
        </w:rPr>
        <w:t>0.01–</w:t>
      </w:r>
      <w:r w:rsidRPr="008D140B">
        <w:rPr>
          <w:rFonts w:ascii="Calibri" w:hAnsi="Calibri" w:cs="HelveticaNeue-Roman"/>
          <w:color w:val="000000"/>
        </w:rPr>
        <w:t xml:space="preserve">0.02 mg/kg </w:t>
      </w:r>
      <w:proofErr w:type="spellStart"/>
      <w:r w:rsidRPr="008D140B">
        <w:rPr>
          <w:rFonts w:ascii="Calibri" w:hAnsi="Calibri" w:cs="HelveticaNeue-Roman"/>
          <w:color w:val="000000"/>
        </w:rPr>
        <w:t>IV</w:t>
      </w:r>
      <w:proofErr w:type="spellEnd"/>
    </w:p>
    <w:p w:rsidR="008D140B" w:rsidRDefault="008D140B" w:rsidP="008D140B">
      <w:pPr>
        <w:pStyle w:val="ListParagraph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Oximes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</w:t>
      </w:r>
      <w:r>
        <w:rPr>
          <w:rFonts w:ascii="Calibri" w:hAnsi="Calibri" w:cs="HelveticaNeue-Roman"/>
          <w:color w:val="000000"/>
        </w:rPr>
        <w:t>t</w:t>
      </w:r>
      <w:r w:rsidRPr="008D140B">
        <w:rPr>
          <w:rFonts w:ascii="Calibri" w:hAnsi="Calibri" w:cs="HelveticaNeue-Roman"/>
          <w:color w:val="000000"/>
        </w:rPr>
        <w:t>o</w:t>
      </w:r>
      <w:r w:rsidRPr="008D140B">
        <w:rPr>
          <w:rFonts w:ascii="Calibri" w:hAnsi="Calibri" w:cs="HelveticaNeue-Roman"/>
          <w:color w:val="000000"/>
        </w:rPr>
        <w:t xml:space="preserve"> reverse the neuromuscular blockade and nicotinic </w:t>
      </w:r>
      <w:proofErr w:type="spellStart"/>
      <w:r w:rsidRPr="008D140B">
        <w:rPr>
          <w:rFonts w:ascii="Calibri" w:hAnsi="Calibri" w:cs="HelveticaNeue-Roman"/>
          <w:color w:val="000000"/>
        </w:rPr>
        <w:t>signs.</w:t>
      </w:r>
      <w:proofErr w:type="spellEnd"/>
    </w:p>
    <w:p w:rsidR="008D140B" w:rsidRDefault="008D140B" w:rsidP="008D140B">
      <w:pPr>
        <w:pStyle w:val="ListParagraph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Pralido</w:t>
      </w:r>
      <w:r w:rsidRPr="008D140B">
        <w:rPr>
          <w:rFonts w:ascii="Calibri" w:hAnsi="Calibri" w:cs="HelveticaNeue-Roman"/>
          <w:color w:val="000000"/>
        </w:rPr>
        <w:t>xime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chloride (2-PAM; </w:t>
      </w:r>
      <w:proofErr w:type="spellStart"/>
      <w:r w:rsidRPr="008D140B">
        <w:rPr>
          <w:rFonts w:ascii="Calibri" w:hAnsi="Calibri" w:cs="HelveticaNeue-Roman"/>
          <w:color w:val="000000"/>
        </w:rPr>
        <w:t>Pr</w:t>
      </w:r>
      <w:r>
        <w:rPr>
          <w:rFonts w:ascii="Calibri" w:hAnsi="Calibri" w:cs="HelveticaNeue-Roman"/>
          <w:color w:val="000000"/>
        </w:rPr>
        <w:t>otopam</w:t>
      </w:r>
      <w:proofErr w:type="spellEnd"/>
      <w:r>
        <w:rPr>
          <w:rFonts w:ascii="Calibri" w:hAnsi="Calibri" w:cs="HelveticaNeue-Roman"/>
          <w:color w:val="000000"/>
        </w:rPr>
        <w:t>): 20 mg/kg IM or IV bid (repeat 3-4x)</w:t>
      </w:r>
    </w:p>
    <w:p w:rsidR="008D140B" w:rsidRDefault="008D140B" w:rsidP="008D140B">
      <w:pPr>
        <w:pStyle w:val="ListParagraph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Not used for </w:t>
      </w:r>
      <w:proofErr w:type="spellStart"/>
      <w:r w:rsidRPr="008D140B">
        <w:rPr>
          <w:rFonts w:ascii="Calibri" w:hAnsi="Calibri" w:cs="HelveticaNeue-Roman"/>
          <w:color w:val="000000"/>
        </w:rPr>
        <w:t>carbamate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</w:t>
      </w:r>
      <w:proofErr w:type="spellStart"/>
      <w:r w:rsidRPr="008D140B">
        <w:rPr>
          <w:rFonts w:ascii="Calibri" w:hAnsi="Calibri" w:cs="HelveticaNeue-Roman"/>
          <w:color w:val="000000"/>
        </w:rPr>
        <w:t>tox</w:t>
      </w:r>
      <w:proofErr w:type="spellEnd"/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172B83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  <w:u w:val="single"/>
        </w:rPr>
        <w:t>Prognosis</w:t>
      </w:r>
      <w:r w:rsidRPr="008D140B">
        <w:rPr>
          <w:rFonts w:ascii="Calibri" w:hAnsi="Calibri" w:cs="HelveticaNeue-Roman"/>
          <w:color w:val="000000"/>
        </w:rPr>
        <w:t xml:space="preserve"> </w:t>
      </w:r>
    </w:p>
    <w:p w:rsidR="008D140B" w:rsidRPr="008D140B" w:rsidRDefault="008D140B" w:rsidP="008D14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Good unless </w:t>
      </w:r>
      <w:r w:rsidRPr="008D140B">
        <w:rPr>
          <w:rFonts w:ascii="Calibri" w:hAnsi="Calibri" w:cs="HelveticaNeue-Roman"/>
          <w:color w:val="000000"/>
        </w:rPr>
        <w:t>signs of respiratory distress (increased pu</w:t>
      </w:r>
      <w:r w:rsidRPr="008D140B">
        <w:rPr>
          <w:rFonts w:ascii="Calibri" w:hAnsi="Calibri" w:cs="HelveticaNeue-Roman"/>
          <w:color w:val="000000"/>
        </w:rPr>
        <w:t>lmonary secretions, respiratory paralysis)</w:t>
      </w:r>
      <w:r>
        <w:rPr>
          <w:rFonts w:ascii="Calibri" w:hAnsi="Calibri" w:cs="HelveticaNeue-Roman"/>
          <w:color w:val="000000"/>
        </w:rPr>
        <w:t xml:space="preserve"> or seizures present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Frutiger-Bold"/>
          <w:b/>
          <w:bCs/>
        </w:rPr>
      </w:pPr>
      <w:r w:rsidRPr="008D140B">
        <w:rPr>
          <w:rFonts w:ascii="Calibri" w:hAnsi="Calibri" w:cs="Frutiger-Bold"/>
          <w:b/>
          <w:bCs/>
        </w:rPr>
        <w:t>PYRETHRINS/PYRETHROIDS</w:t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Cs/>
        </w:rPr>
      </w:pPr>
      <w:proofErr w:type="spellStart"/>
      <w:r w:rsidRPr="008D140B">
        <w:rPr>
          <w:rFonts w:ascii="Calibri" w:hAnsi="Calibri" w:cs="HelveticaNeue-Roman"/>
        </w:rPr>
        <w:t>Pyreth</w:t>
      </w:r>
      <w:r>
        <w:rPr>
          <w:rFonts w:ascii="Calibri" w:hAnsi="Calibri" w:cs="HelveticaNeue-Roman"/>
        </w:rPr>
        <w:t>rins</w:t>
      </w:r>
      <w:proofErr w:type="spellEnd"/>
      <w:r>
        <w:rPr>
          <w:rFonts w:ascii="Calibri" w:hAnsi="Calibri" w:cs="HelveticaNeue-Roman"/>
        </w:rPr>
        <w:t xml:space="preserve"> are botanical insecticides. </w:t>
      </w:r>
      <w:proofErr w:type="spellStart"/>
      <w:r w:rsidRPr="008D140B">
        <w:rPr>
          <w:rFonts w:ascii="Calibri" w:hAnsi="Calibri" w:cs="HelveticaNeue-Italic"/>
          <w:iCs/>
        </w:rPr>
        <w:t>Pyrethroids</w:t>
      </w:r>
      <w:proofErr w:type="spellEnd"/>
      <w:r w:rsidRPr="008D140B">
        <w:rPr>
          <w:rFonts w:ascii="Calibri" w:hAnsi="Calibri" w:cs="HelveticaNeue-Italic"/>
          <w:iCs/>
        </w:rPr>
        <w:t xml:space="preserve"> are synthetic analogues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Cs/>
          <w:u w:val="single"/>
        </w:rPr>
      </w:pPr>
      <w:r w:rsidRPr="008D140B">
        <w:rPr>
          <w:rFonts w:ascii="Calibri" w:hAnsi="Calibri" w:cs="HelveticaNeue-Italic"/>
          <w:iCs/>
          <w:u w:val="single"/>
        </w:rPr>
        <w:t>Mechanism of action</w:t>
      </w:r>
    </w:p>
    <w:p w:rsidR="008D140B" w:rsidRPr="008D140B" w:rsidRDefault="008D140B" w:rsidP="008D14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  <w:r w:rsidRPr="008D140B">
        <w:rPr>
          <w:rFonts w:ascii="Calibri" w:hAnsi="Calibri" w:cs="HelveticaNeue-Roman"/>
        </w:rPr>
        <w:t>M</w:t>
      </w:r>
      <w:r w:rsidRPr="008D140B">
        <w:rPr>
          <w:rFonts w:ascii="Calibri" w:hAnsi="Calibri" w:cs="HelveticaNeue-Roman"/>
        </w:rPr>
        <w:t xml:space="preserve">odulate gating kinetics by slowing the closing of </w:t>
      </w:r>
      <w:r w:rsidRPr="008D140B">
        <w:rPr>
          <w:rFonts w:ascii="Calibri" w:hAnsi="Calibri" w:cs="HelveticaNeue-Roman"/>
        </w:rPr>
        <w:t>Na+</w:t>
      </w:r>
      <w:r w:rsidRPr="008D140B">
        <w:rPr>
          <w:rFonts w:ascii="Calibri" w:hAnsi="Calibri" w:cs="HelveticaNeue-Roman"/>
        </w:rPr>
        <w:t xml:space="preserve"> gates</w:t>
      </w:r>
    </w:p>
    <w:p w:rsidR="008D140B" w:rsidRPr="008D140B" w:rsidRDefault="008D140B" w:rsidP="008D140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HelveticaNeue-Italic"/>
          <w:i/>
          <w:iCs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Italic"/>
          <w:i/>
          <w:iCs/>
        </w:rPr>
      </w:pPr>
      <w:r>
        <w:rPr>
          <w:rFonts w:ascii="Calibri" w:hAnsi="Calibri" w:cs="HelveticaNeue-Italic"/>
          <w:i/>
          <w:iCs/>
          <w:noProof/>
        </w:rPr>
        <w:drawing>
          <wp:inline distT="0" distB="0" distL="0" distR="0">
            <wp:extent cx="5019675" cy="10145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364" cy="101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0B" w:rsidRPr="008D140B" w:rsidRDefault="008D140B" w:rsidP="008D140B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HelveticaNeue-Italic"/>
          <w:i/>
          <w:iCs/>
        </w:rPr>
      </w:pPr>
      <w:r w:rsidRPr="008D140B">
        <w:rPr>
          <w:rFonts w:ascii="Calibri" w:hAnsi="Calibri" w:cs="HelveticaNeue-Roman"/>
        </w:rPr>
        <w:t>Type II</w:t>
      </w:r>
      <w:r w:rsidR="00A24BCB">
        <w:rPr>
          <w:rFonts w:ascii="Calibri" w:hAnsi="Calibri" w:cs="HelveticaNeue-Roman"/>
        </w:rPr>
        <w:t xml:space="preserve"> </w:t>
      </w:r>
      <w:proofErr w:type="spellStart"/>
      <w:r w:rsidR="00A24BCB">
        <w:rPr>
          <w:rFonts w:ascii="Calibri" w:hAnsi="Calibri" w:cs="HelveticaNeue-Roman"/>
        </w:rPr>
        <w:t>pyrethroids</w:t>
      </w:r>
      <w:proofErr w:type="spellEnd"/>
      <w:r>
        <w:rPr>
          <w:rFonts w:ascii="Calibri" w:hAnsi="Calibri" w:cs="HelveticaNeue-Roman"/>
        </w:rPr>
        <w:t xml:space="preserve">: alpha </w:t>
      </w:r>
      <w:proofErr w:type="spellStart"/>
      <w:r>
        <w:rPr>
          <w:rFonts w:ascii="Calibri" w:hAnsi="Calibri" w:cs="HelveticaNeue-Roman"/>
        </w:rPr>
        <w:t>cyano</w:t>
      </w:r>
      <w:proofErr w:type="spellEnd"/>
      <w:r>
        <w:rPr>
          <w:rFonts w:ascii="Calibri" w:hAnsi="Calibri" w:cs="HelveticaNeue-Roman"/>
        </w:rPr>
        <w:t xml:space="preserve"> group.</w:t>
      </w:r>
      <w:r w:rsidRPr="008D140B">
        <w:rPr>
          <w:rFonts w:ascii="Calibri" w:hAnsi="Calibri" w:cs="HelveticaNeue-Roman"/>
        </w:rPr>
        <w:t xml:space="preserve"> </w:t>
      </w:r>
    </w:p>
    <w:p w:rsidR="008D140B" w:rsidRPr="008D140B" w:rsidRDefault="008D140B" w:rsidP="008D140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  <w:r>
        <w:rPr>
          <w:rFonts w:ascii="Calibri" w:hAnsi="Calibri" w:cs="HelveticaNeue-Roman"/>
        </w:rPr>
        <w:t>C</w:t>
      </w:r>
      <w:r w:rsidRPr="008D140B">
        <w:rPr>
          <w:rFonts w:ascii="Calibri" w:hAnsi="Calibri" w:cs="HelveticaNeue-Roman"/>
        </w:rPr>
        <w:t>ause a longer duration of the sodium current in the axon</w:t>
      </w:r>
      <w:r>
        <w:rPr>
          <w:rFonts w:ascii="Calibri" w:hAnsi="Calibri" w:cs="HelveticaNeue-Roman"/>
        </w:rPr>
        <w:t xml:space="preserve"> </w:t>
      </w:r>
    </w:p>
    <w:p w:rsidR="008D140B" w:rsidRPr="008D140B" w:rsidRDefault="008D140B" w:rsidP="008D140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  <w:r>
        <w:rPr>
          <w:rFonts w:ascii="Calibri" w:hAnsi="Calibri" w:cs="HelveticaNeue-Roman"/>
        </w:rPr>
        <w:t>Signs: weakness and paralysis</w:t>
      </w:r>
    </w:p>
    <w:p w:rsidR="008D140B" w:rsidRPr="008D140B" w:rsidRDefault="008D140B" w:rsidP="008D140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  <w:r>
        <w:rPr>
          <w:rFonts w:ascii="Calibri" w:hAnsi="Calibri" w:cs="HelveticaNeue-Roman"/>
        </w:rPr>
        <w:t>More toxic than type I</w:t>
      </w:r>
    </w:p>
    <w:p w:rsidR="008D140B" w:rsidRPr="008D140B" w:rsidRDefault="008D140B" w:rsidP="008D140B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 w:line="240" w:lineRule="auto"/>
        <w:ind w:left="360"/>
        <w:rPr>
          <w:rFonts w:ascii="Calibri" w:hAnsi="Calibri" w:cs="HelveticaNeue-Italic"/>
          <w:i/>
          <w:iCs/>
        </w:rPr>
      </w:pPr>
      <w:r w:rsidRPr="008D140B">
        <w:rPr>
          <w:rFonts w:ascii="Calibri" w:hAnsi="Calibri" w:cs="HelveticaNeue-Italic"/>
          <w:iCs/>
        </w:rPr>
        <w:t>Type I</w:t>
      </w:r>
      <w:r w:rsidR="00A24BCB">
        <w:rPr>
          <w:rFonts w:ascii="Calibri" w:hAnsi="Calibri" w:cs="HelveticaNeue-Italic"/>
          <w:iCs/>
        </w:rPr>
        <w:t xml:space="preserve"> </w:t>
      </w:r>
      <w:proofErr w:type="spellStart"/>
      <w:r w:rsidR="00A24BCB">
        <w:rPr>
          <w:rFonts w:ascii="Calibri" w:hAnsi="Calibri" w:cs="HelveticaNeue-Italic"/>
          <w:iCs/>
        </w:rPr>
        <w:t>pyrethroids</w:t>
      </w:r>
      <w:proofErr w:type="spellEnd"/>
      <w:r w:rsidRPr="008D140B">
        <w:rPr>
          <w:rFonts w:ascii="Calibri" w:hAnsi="Calibri" w:cs="HelveticaNeue-Italic"/>
          <w:iCs/>
        </w:rPr>
        <w:t xml:space="preserve">: no </w:t>
      </w:r>
      <w:proofErr w:type="spellStart"/>
      <w:r w:rsidRPr="008D140B">
        <w:rPr>
          <w:rFonts w:ascii="Calibri" w:hAnsi="Calibri" w:cs="HelveticaNeue-Italic"/>
          <w:iCs/>
        </w:rPr>
        <w:t>cyano</w:t>
      </w:r>
      <w:proofErr w:type="spellEnd"/>
      <w:r w:rsidRPr="008D140B">
        <w:rPr>
          <w:rFonts w:ascii="Calibri" w:hAnsi="Calibri" w:cs="HelveticaNeue-Italic"/>
          <w:iCs/>
        </w:rPr>
        <w:t xml:space="preserve"> group</w:t>
      </w:r>
      <w:r>
        <w:rPr>
          <w:rFonts w:ascii="Calibri" w:hAnsi="Calibri" w:cs="HelveticaNeue-Italic"/>
          <w:iCs/>
        </w:rPr>
        <w:t xml:space="preserve">. </w:t>
      </w:r>
    </w:p>
    <w:p w:rsidR="008D140B" w:rsidRPr="008D140B" w:rsidRDefault="008D140B" w:rsidP="008D140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  <w:r w:rsidRPr="008D140B">
        <w:rPr>
          <w:rFonts w:ascii="Calibri" w:hAnsi="Calibri" w:cs="HelveticaNeue-Italic"/>
          <w:iCs/>
        </w:rPr>
        <w:t>Signs:</w:t>
      </w:r>
      <w:r w:rsidRPr="008D140B">
        <w:rPr>
          <w:rFonts w:ascii="Calibri" w:hAnsi="Calibri" w:cs="HelveticaNeue-Roman"/>
        </w:rPr>
        <w:t xml:space="preserve"> tremors and </w:t>
      </w:r>
      <w:r w:rsidRPr="008D140B">
        <w:rPr>
          <w:rFonts w:ascii="Calibri" w:hAnsi="Calibri" w:cs="HelveticaNeue-Roman"/>
        </w:rPr>
        <w:t>seizures</w:t>
      </w:r>
    </w:p>
    <w:p w:rsidR="008D140B" w:rsidRPr="008D140B" w:rsidRDefault="008D140B" w:rsidP="008D140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Cs/>
        </w:rPr>
      </w:pPr>
      <w:r>
        <w:rPr>
          <w:rFonts w:ascii="Calibri" w:hAnsi="Calibri" w:cs="HelveticaNeue-Roman"/>
        </w:rPr>
        <w:t>A</w:t>
      </w:r>
      <w:r w:rsidRPr="008D140B">
        <w:rPr>
          <w:rFonts w:ascii="Calibri" w:hAnsi="Calibri" w:cs="HelveticaNeue-Roman"/>
        </w:rPr>
        <w:t>bsorbed derma</w:t>
      </w:r>
      <w:r w:rsidRPr="008D140B">
        <w:rPr>
          <w:rFonts w:ascii="Calibri" w:hAnsi="Calibri" w:cs="HelveticaNeue-Roman"/>
        </w:rPr>
        <w:t>lly, orally, and via inhalation</w:t>
      </w:r>
    </w:p>
    <w:p w:rsidR="008D140B" w:rsidRPr="008D140B" w:rsidRDefault="008D140B" w:rsidP="008D140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Cs/>
        </w:rPr>
      </w:pPr>
      <w:r>
        <w:rPr>
          <w:rFonts w:ascii="Calibri" w:hAnsi="Calibri" w:cs="HelveticaNeue-Roman"/>
        </w:rPr>
        <w:t>H</w:t>
      </w:r>
      <w:r w:rsidRPr="008D140B">
        <w:rPr>
          <w:rFonts w:ascii="Calibri" w:hAnsi="Calibri" w:cs="HelveticaNeue-Roman"/>
        </w:rPr>
        <w:t xml:space="preserve">ighly </w:t>
      </w:r>
      <w:r w:rsidRPr="008D140B">
        <w:rPr>
          <w:rFonts w:ascii="Calibri" w:hAnsi="Calibri" w:cs="HelveticaNeue-Roman"/>
        </w:rPr>
        <w:t>lipophilic and distribution to tissues</w:t>
      </w:r>
      <w:r w:rsidRPr="008D140B">
        <w:rPr>
          <w:rFonts w:ascii="Calibri" w:hAnsi="Calibri" w:cs="HelveticaNeue-Roman"/>
        </w:rPr>
        <w:t xml:space="preserve"> </w:t>
      </w:r>
      <w:r>
        <w:rPr>
          <w:rFonts w:ascii="Calibri" w:hAnsi="Calibri" w:cs="HelveticaNeue-Roman"/>
        </w:rPr>
        <w:t xml:space="preserve">is </w:t>
      </w:r>
      <w:r w:rsidRPr="008D140B">
        <w:rPr>
          <w:rFonts w:ascii="Calibri" w:hAnsi="Calibri" w:cs="HelveticaNeue-Roman"/>
        </w:rPr>
        <w:t>rapid</w:t>
      </w:r>
    </w:p>
    <w:p w:rsidR="008D140B" w:rsidRPr="008D140B" w:rsidRDefault="008D140B" w:rsidP="008D140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Cs/>
        </w:rPr>
      </w:pPr>
      <w:r>
        <w:rPr>
          <w:rFonts w:ascii="Calibri" w:hAnsi="Calibri" w:cs="HelveticaNeue-Roman"/>
        </w:rPr>
        <w:t>M</w:t>
      </w:r>
      <w:r w:rsidRPr="008D140B">
        <w:rPr>
          <w:rFonts w:ascii="Calibri" w:hAnsi="Calibri" w:cs="HelveticaNeue-Roman"/>
        </w:rPr>
        <w:t>etabolized and eliminated primarily through the urine</w:t>
      </w:r>
      <w:r w:rsidRPr="008D140B">
        <w:rPr>
          <w:rFonts w:ascii="Calibri" w:hAnsi="Calibri" w:cs="HelveticaNeue-Roman"/>
        </w:rPr>
        <w:t xml:space="preserve"> </w:t>
      </w:r>
    </w:p>
    <w:p w:rsidR="008D140B" w:rsidRDefault="008D140B" w:rsidP="008D140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proofErr w:type="spellStart"/>
      <w:r w:rsidRPr="008D140B">
        <w:rPr>
          <w:rFonts w:ascii="Calibri" w:hAnsi="Calibri" w:cs="HelveticaNeue-Roman"/>
        </w:rPr>
        <w:t>Paresthesia</w:t>
      </w:r>
      <w:proofErr w:type="spellEnd"/>
      <w:r w:rsidRPr="008D140B">
        <w:rPr>
          <w:rFonts w:ascii="Calibri" w:hAnsi="Calibri" w:cs="HelveticaNeue-Roman"/>
        </w:rPr>
        <w:t>: results from direct action on sensory nerve endings</w:t>
      </w:r>
    </w:p>
    <w:p w:rsidR="008D140B" w:rsidRPr="008D140B" w:rsidRDefault="008D140B" w:rsidP="008D140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Taste reactions: isopropyl alcohol in topical formulations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u w:val="single"/>
        </w:rPr>
      </w:pPr>
      <w:r w:rsidRPr="008D140B">
        <w:rPr>
          <w:rFonts w:ascii="Calibri" w:hAnsi="Calibri" w:cs="HelveticaNeue-Roman"/>
          <w:u w:val="single"/>
        </w:rPr>
        <w:t>Clinical signs</w:t>
      </w:r>
    </w:p>
    <w:p w:rsidR="008D140B" w:rsidRDefault="008D140B" w:rsidP="008D140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Cats</w:t>
      </w:r>
      <w:r w:rsidRPr="008D140B">
        <w:rPr>
          <w:rFonts w:ascii="Calibri" w:hAnsi="Calibri" w:cs="HelveticaNeue-Roman"/>
          <w:color w:val="000000"/>
        </w:rPr>
        <w:t xml:space="preserve">: </w:t>
      </w:r>
      <w:proofErr w:type="spellStart"/>
      <w:r w:rsidRPr="008D140B">
        <w:rPr>
          <w:rFonts w:ascii="Calibri" w:hAnsi="Calibri" w:cs="HelveticaNeue-Roman"/>
          <w:color w:val="000000"/>
        </w:rPr>
        <w:t>paresthesia</w:t>
      </w:r>
      <w:proofErr w:type="spellEnd"/>
      <w:r w:rsidRPr="008D140B">
        <w:rPr>
          <w:rFonts w:ascii="Calibri" w:hAnsi="Calibri" w:cs="HelveticaNeue-Roman"/>
          <w:color w:val="000000"/>
        </w:rPr>
        <w:t>, generalized tremors, shaking, ataxia, drooling, seizures, and death.</w:t>
      </w:r>
    </w:p>
    <w:p w:rsidR="008D140B" w:rsidRDefault="008D140B" w:rsidP="008D140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Dogs: </w:t>
      </w:r>
      <w:proofErr w:type="spellStart"/>
      <w:r w:rsidRPr="008D140B">
        <w:rPr>
          <w:rFonts w:ascii="Calibri" w:hAnsi="Calibri" w:cs="HelveticaNeue-Roman"/>
          <w:color w:val="000000"/>
        </w:rPr>
        <w:t>p</w:t>
      </w:r>
      <w:r w:rsidRPr="008D140B">
        <w:rPr>
          <w:rFonts w:ascii="Calibri" w:hAnsi="Calibri" w:cs="HelveticaNeue-Roman"/>
          <w:color w:val="000000"/>
        </w:rPr>
        <w:t>ar</w:t>
      </w:r>
      <w:r w:rsidRPr="008D140B">
        <w:rPr>
          <w:rFonts w:ascii="Calibri" w:hAnsi="Calibri" w:cs="HelveticaNeue-Roman"/>
          <w:color w:val="000000"/>
        </w:rPr>
        <w:t>esthesia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(shaking of legs, mild </w:t>
      </w:r>
      <w:r w:rsidRPr="008D140B">
        <w:rPr>
          <w:rFonts w:ascii="Calibri" w:hAnsi="Calibri" w:cs="HelveticaNeue-Roman"/>
          <w:color w:val="000000"/>
        </w:rPr>
        <w:t>muscle fasciculation, rubbing of application site, agita</w:t>
      </w:r>
      <w:r w:rsidRPr="008D140B">
        <w:rPr>
          <w:rFonts w:ascii="Calibri" w:hAnsi="Calibri" w:cs="HelveticaNeue-Roman"/>
          <w:color w:val="000000"/>
        </w:rPr>
        <w:t xml:space="preserve">tion, nervousness) after dermal </w:t>
      </w:r>
      <w:r w:rsidRPr="008D140B">
        <w:rPr>
          <w:rFonts w:ascii="Calibri" w:hAnsi="Calibri" w:cs="HelveticaNeue-Roman"/>
          <w:color w:val="000000"/>
        </w:rPr>
        <w:t>application</w:t>
      </w:r>
    </w:p>
    <w:p w:rsidR="008D140B" w:rsidRPr="008D140B" w:rsidRDefault="008D140B" w:rsidP="008D140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Ingestion </w:t>
      </w:r>
      <w:r>
        <w:rPr>
          <w:rFonts w:ascii="Calibri" w:hAnsi="Calibri" w:cs="HelveticaNeue-Roman"/>
          <w:color w:val="000000"/>
        </w:rPr>
        <w:t>of lawn use products</w:t>
      </w:r>
      <w:r w:rsidRPr="008D140B">
        <w:rPr>
          <w:rFonts w:ascii="Calibri" w:hAnsi="Calibri" w:cs="HelveticaNeue-Roman"/>
          <w:color w:val="000000"/>
        </w:rPr>
        <w:t xml:space="preserve"> (</w:t>
      </w:r>
      <w:r w:rsidRPr="008D140B">
        <w:rPr>
          <w:rFonts w:ascii="Calibri" w:hAnsi="Calibri" w:cs="HelveticaNeue-Roman"/>
          <w:color w:val="000000"/>
        </w:rPr>
        <w:t xml:space="preserve">granular </w:t>
      </w:r>
      <w:proofErr w:type="spellStart"/>
      <w:r w:rsidRPr="008D140B">
        <w:rPr>
          <w:rFonts w:ascii="Calibri" w:hAnsi="Calibri" w:cs="HelveticaNeue-Roman"/>
          <w:color w:val="000000"/>
        </w:rPr>
        <w:t>bifenthrin</w:t>
      </w:r>
      <w:proofErr w:type="spellEnd"/>
      <w:r w:rsidRPr="008D140B">
        <w:rPr>
          <w:rFonts w:ascii="Calibri" w:hAnsi="Calibri" w:cs="HelveticaNeue-Roman"/>
          <w:color w:val="000000"/>
        </w:rPr>
        <w:t xml:space="preserve">) : </w:t>
      </w:r>
      <w:r w:rsidRPr="008D140B">
        <w:rPr>
          <w:rFonts w:ascii="Calibri" w:hAnsi="Calibri" w:cs="HelveticaNeue-Roman"/>
          <w:color w:val="000000"/>
        </w:rPr>
        <w:t xml:space="preserve">vomiting, diarrhea, ataxia, tremors and sometimes seizures 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  <w:u w:val="single"/>
        </w:rPr>
        <w:t>Treatment</w:t>
      </w:r>
    </w:p>
    <w:p w:rsidR="008D140B" w:rsidRDefault="008D140B" w:rsidP="008D140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Bathing</w:t>
      </w:r>
    </w:p>
    <w:p w:rsidR="008D140B" w:rsidRPr="008D140B" w:rsidRDefault="008D140B" w:rsidP="008D140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Paresthesia</w:t>
      </w:r>
      <w:proofErr w:type="spellEnd"/>
      <w:r w:rsidRPr="008D140B">
        <w:rPr>
          <w:rFonts w:ascii="Calibri" w:hAnsi="Calibri" w:cs="HelveticaNeue-Roman"/>
          <w:color w:val="000000"/>
        </w:rPr>
        <w:t xml:space="preserve">: </w:t>
      </w:r>
      <w:r w:rsidRPr="008D140B">
        <w:rPr>
          <w:rFonts w:ascii="Calibri" w:hAnsi="Calibri" w:cs="HelveticaNeue-Roman"/>
        </w:rPr>
        <w:t xml:space="preserve">vitamin E oil, corn oil, olive oil on the </w:t>
      </w:r>
      <w:r>
        <w:rPr>
          <w:rFonts w:ascii="Calibri" w:hAnsi="Calibri" w:cs="HelveticaNeue-Roman"/>
        </w:rPr>
        <w:t>application area</w:t>
      </w:r>
    </w:p>
    <w:p w:rsidR="008D140B" w:rsidRPr="008D140B" w:rsidRDefault="008D140B" w:rsidP="008D140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</w:rPr>
        <w:t>Tremoring</w:t>
      </w:r>
      <w:proofErr w:type="spellEnd"/>
      <w:r w:rsidRPr="008D140B">
        <w:rPr>
          <w:rFonts w:ascii="Calibri" w:hAnsi="Calibri" w:cs="HelveticaNeue-Roman"/>
        </w:rPr>
        <w:t xml:space="preserve"> or seizing: </w:t>
      </w:r>
      <w:proofErr w:type="spellStart"/>
      <w:r w:rsidRPr="008D140B">
        <w:rPr>
          <w:rFonts w:ascii="Calibri" w:hAnsi="Calibri" w:cs="HelveticaNeue-Roman"/>
        </w:rPr>
        <w:t>Methocarbamol</w:t>
      </w:r>
      <w:proofErr w:type="spellEnd"/>
      <w:r w:rsidRPr="008D140B">
        <w:rPr>
          <w:rFonts w:ascii="Calibri" w:hAnsi="Calibri" w:cs="HelveticaNeue-Roman"/>
        </w:rPr>
        <w:t xml:space="preserve"> (50 mg/kg IV; </w:t>
      </w:r>
      <w:r w:rsidRPr="008D140B">
        <w:rPr>
          <w:rFonts w:ascii="Calibri" w:hAnsi="Calibri" w:cs="HelveticaNeue-Roman"/>
        </w:rPr>
        <w:t>maximum dose 330 mg/kg/d – NOT REFERENCED)</w:t>
      </w:r>
      <w:r>
        <w:rPr>
          <w:rFonts w:ascii="Calibri" w:hAnsi="Calibri" w:cs="HelveticaNeue-Roman"/>
        </w:rPr>
        <w:t xml:space="preserve">. </w:t>
      </w:r>
      <w:r w:rsidRPr="008D140B">
        <w:rPr>
          <w:rFonts w:ascii="Calibri" w:hAnsi="Calibri" w:cs="HelveticaNeue-Roman"/>
        </w:rPr>
        <w:t xml:space="preserve">Diazepam </w:t>
      </w:r>
      <w:r w:rsidRPr="008D140B">
        <w:rPr>
          <w:rFonts w:ascii="Calibri" w:hAnsi="Calibri" w:cs="HelveticaNeue-Roman"/>
        </w:rPr>
        <w:t xml:space="preserve">or if severe CRI of </w:t>
      </w:r>
      <w:proofErr w:type="spellStart"/>
      <w:r w:rsidRPr="008D140B">
        <w:rPr>
          <w:rFonts w:ascii="Calibri" w:hAnsi="Calibri" w:cs="HelveticaNeue-Roman"/>
        </w:rPr>
        <w:t>propofol</w:t>
      </w:r>
      <w:proofErr w:type="spellEnd"/>
      <w:r w:rsidRPr="008D140B">
        <w:rPr>
          <w:rFonts w:ascii="Calibri" w:hAnsi="Calibri" w:cs="HelveticaNeue-Roman"/>
        </w:rPr>
        <w:t xml:space="preserve">, barbiturates, or gas anesthesia </w:t>
      </w:r>
    </w:p>
    <w:p w:rsidR="008D140B" w:rsidRPr="008D140B" w:rsidRDefault="008D140B" w:rsidP="008D140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lastRenderedPageBreak/>
        <w:t>Monitor body temp</w:t>
      </w:r>
    </w:p>
    <w:p w:rsidR="008D140B" w:rsidRPr="008D140B" w:rsidRDefault="008D140B" w:rsidP="008D140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 xml:space="preserve">IV fluids </w:t>
      </w:r>
    </w:p>
    <w:p w:rsidR="008D140B" w:rsidRPr="008D140B" w:rsidRDefault="008D140B" w:rsidP="008D140B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</w:rPr>
        <w:t xml:space="preserve">IV lipid emulsion therapy 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</w:rPr>
      </w:pPr>
      <w:r w:rsidRPr="008D140B">
        <w:rPr>
          <w:rFonts w:ascii="Calibri" w:hAnsi="Calibri" w:cs="HelveticaNeue-Roman"/>
          <w:b/>
        </w:rPr>
        <w:t>IMIDACLOPRID</w:t>
      </w:r>
    </w:p>
    <w:p w:rsidR="008D140B" w:rsidRPr="008D140B" w:rsidRDefault="008D140B" w:rsidP="008D140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172B83"/>
        </w:rPr>
      </w:pPr>
      <w:r w:rsidRPr="008D140B">
        <w:rPr>
          <w:rFonts w:ascii="Calibri" w:hAnsi="Calibri" w:cs="HelveticaNeue-Roman"/>
          <w:color w:val="000000"/>
        </w:rPr>
        <w:t>T</w:t>
      </w:r>
      <w:r w:rsidRPr="008D140B">
        <w:rPr>
          <w:rFonts w:ascii="Calibri" w:hAnsi="Calibri" w:cs="HelveticaNeue-Roman"/>
          <w:color w:val="000000"/>
        </w:rPr>
        <w:t>opical spot-on for dogs</w:t>
      </w:r>
      <w:r>
        <w:rPr>
          <w:rFonts w:ascii="Calibri" w:hAnsi="Calibri" w:cs="HelveticaNeue-Roman"/>
          <w:color w:val="000000"/>
        </w:rPr>
        <w:t xml:space="preserve"> (fleas)</w:t>
      </w:r>
      <w:r w:rsidRPr="008D140B">
        <w:rPr>
          <w:rFonts w:ascii="Calibri" w:hAnsi="Calibri" w:cs="HelveticaNeue-Roman"/>
          <w:color w:val="000000"/>
        </w:rPr>
        <w:t xml:space="preserve"> and numerous product</w:t>
      </w:r>
      <w:r w:rsidRPr="008D140B">
        <w:rPr>
          <w:rFonts w:ascii="Calibri" w:hAnsi="Calibri" w:cs="HelveticaNeue-Roman"/>
          <w:color w:val="000000"/>
        </w:rPr>
        <w:t>s for agricultural and yard use</w:t>
      </w:r>
    </w:p>
    <w:p w:rsidR="008D140B" w:rsidRPr="008D140B" w:rsidRDefault="008D140B" w:rsidP="008D140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172B83"/>
        </w:rPr>
      </w:pPr>
      <w:r w:rsidRPr="008D140B">
        <w:rPr>
          <w:rFonts w:ascii="Calibri" w:hAnsi="Calibri" w:cs="HelveticaNeue-Roman"/>
          <w:color w:val="000000"/>
        </w:rPr>
        <w:t>M</w:t>
      </w:r>
      <w:r w:rsidRPr="008D140B">
        <w:rPr>
          <w:rFonts w:ascii="Calibri" w:hAnsi="Calibri" w:cs="HelveticaNeue-Roman"/>
          <w:color w:val="000000"/>
        </w:rPr>
        <w:t xml:space="preserve">imics the action of </w:t>
      </w:r>
      <w:proofErr w:type="spellStart"/>
      <w:r w:rsidRPr="008D140B">
        <w:rPr>
          <w:rFonts w:ascii="Calibri" w:hAnsi="Calibri" w:cs="HelveticaNeue-Roman"/>
          <w:color w:val="000000"/>
        </w:rPr>
        <w:t>ACh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in insects</w:t>
      </w:r>
      <w:r w:rsidRPr="008D140B">
        <w:rPr>
          <w:rFonts w:ascii="Calibri" w:hAnsi="Calibri" w:cs="HelveticaNeue-Roman"/>
          <w:color w:val="000000"/>
        </w:rPr>
        <w:t xml:space="preserve">, not </w:t>
      </w:r>
      <w:r w:rsidRPr="008D140B">
        <w:rPr>
          <w:rFonts w:ascii="Calibri" w:hAnsi="Calibri" w:cs="HelveticaNeue-Roman"/>
          <w:color w:val="000000"/>
        </w:rPr>
        <w:t xml:space="preserve">degraded by </w:t>
      </w:r>
      <w:proofErr w:type="spellStart"/>
      <w:r w:rsidRPr="008D140B">
        <w:rPr>
          <w:rFonts w:ascii="Calibri" w:hAnsi="Calibri" w:cs="HelveticaNeue-Roman"/>
          <w:color w:val="000000"/>
        </w:rPr>
        <w:t>AChE</w:t>
      </w:r>
      <w:proofErr w:type="spellEnd"/>
    </w:p>
    <w:p w:rsidR="008D140B" w:rsidRPr="008D140B" w:rsidRDefault="008D140B" w:rsidP="008D140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172B83"/>
        </w:rPr>
      </w:pPr>
      <w:r w:rsidRPr="008D140B">
        <w:rPr>
          <w:rFonts w:ascii="Calibri" w:hAnsi="Calibri" w:cs="HelveticaNeue-Roman"/>
          <w:color w:val="000000"/>
        </w:rPr>
        <w:t>B</w:t>
      </w:r>
      <w:r w:rsidRPr="008D140B">
        <w:rPr>
          <w:rFonts w:ascii="Calibri" w:hAnsi="Calibri" w:cs="HelveticaNeue-Roman"/>
          <w:color w:val="000000"/>
        </w:rPr>
        <w:t>inds to the posts</w:t>
      </w:r>
      <w:r w:rsidRPr="008D140B">
        <w:rPr>
          <w:rFonts w:ascii="Calibri" w:hAnsi="Calibri" w:cs="HelveticaNeue-Roman"/>
          <w:color w:val="000000"/>
        </w:rPr>
        <w:t xml:space="preserve">ynaptic nicotinic </w:t>
      </w:r>
      <w:proofErr w:type="spellStart"/>
      <w:r w:rsidRPr="008D140B">
        <w:rPr>
          <w:rFonts w:ascii="Calibri" w:hAnsi="Calibri" w:cs="HelveticaNeue-Roman"/>
          <w:color w:val="000000"/>
        </w:rPr>
        <w:t>ACh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receptor and </w:t>
      </w:r>
      <w:r w:rsidRPr="008D140B">
        <w:rPr>
          <w:rFonts w:ascii="Calibri" w:hAnsi="Calibri" w:cs="HelveticaNeue-Roman"/>
          <w:color w:val="000000"/>
        </w:rPr>
        <w:t>results in persistent activation, preventing impuls</w:t>
      </w:r>
      <w:r w:rsidRPr="008D140B">
        <w:rPr>
          <w:rFonts w:ascii="Calibri" w:hAnsi="Calibri" w:cs="HelveticaNeue-Roman"/>
          <w:color w:val="000000"/>
        </w:rPr>
        <w:t>e transmission and a buildup of Ach</w:t>
      </w:r>
    </w:p>
    <w:p w:rsidR="008D140B" w:rsidRPr="008D140B" w:rsidRDefault="008D140B" w:rsidP="008D140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172B83"/>
        </w:rPr>
      </w:pPr>
      <w:r w:rsidRPr="008D140B">
        <w:rPr>
          <w:rFonts w:ascii="Calibri" w:hAnsi="Calibri" w:cs="HelveticaNeue-Roman"/>
          <w:color w:val="000000"/>
        </w:rPr>
        <w:t xml:space="preserve">Binding affinity </w:t>
      </w:r>
      <w:r w:rsidRPr="008D140B">
        <w:rPr>
          <w:rFonts w:ascii="Calibri" w:hAnsi="Calibri" w:cs="HelveticaNeue-Roman"/>
          <w:color w:val="000000"/>
        </w:rPr>
        <w:t>in m</w:t>
      </w:r>
      <w:r w:rsidRPr="008D140B">
        <w:rPr>
          <w:rFonts w:ascii="Calibri" w:hAnsi="Calibri" w:cs="HelveticaNeue-Roman"/>
          <w:color w:val="000000"/>
        </w:rPr>
        <w:t xml:space="preserve">ammals is much less compared to </w:t>
      </w:r>
      <w:r w:rsidRPr="008D140B">
        <w:rPr>
          <w:rFonts w:ascii="Calibri" w:hAnsi="Calibri" w:cs="HelveticaNeue-Roman"/>
          <w:color w:val="000000"/>
        </w:rPr>
        <w:t>insects</w:t>
      </w:r>
    </w:p>
    <w:p w:rsidR="008D140B" w:rsidRPr="008D140B" w:rsidRDefault="008D140B" w:rsidP="008D140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172B83"/>
        </w:rPr>
      </w:pPr>
      <w:r>
        <w:rPr>
          <w:rFonts w:ascii="Calibri" w:hAnsi="Calibri" w:cs="HelveticaNeue-Roman"/>
          <w:color w:val="000000"/>
        </w:rPr>
        <w:t>Safe in mammals</w:t>
      </w:r>
    </w:p>
    <w:p w:rsidR="008D140B" w:rsidRDefault="008D140B" w:rsidP="008D140B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  <w:color w:val="000000"/>
        </w:rPr>
        <w:t>D</w:t>
      </w:r>
      <w:r w:rsidRPr="008D140B">
        <w:rPr>
          <w:rFonts w:ascii="Calibri" w:hAnsi="Calibri" w:cs="HelveticaNeue-Roman"/>
        </w:rPr>
        <w:t xml:space="preserve">oes not accumulate </w:t>
      </w:r>
      <w:r w:rsidRPr="008D140B">
        <w:rPr>
          <w:rFonts w:ascii="Calibri" w:hAnsi="Calibri" w:cs="HelveticaNeue-Roman"/>
        </w:rPr>
        <w:t xml:space="preserve">and has poor penetration of the </w:t>
      </w:r>
      <w:r>
        <w:rPr>
          <w:rFonts w:ascii="Calibri" w:hAnsi="Calibri" w:cs="HelveticaNeue-Roman"/>
        </w:rPr>
        <w:t>blood-brain barrier</w:t>
      </w:r>
    </w:p>
    <w:p w:rsidR="008D140B" w:rsidRDefault="008D140B" w:rsidP="008D140B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Derma</w:t>
      </w:r>
      <w:r w:rsidRPr="008D140B">
        <w:rPr>
          <w:rFonts w:ascii="Calibri" w:hAnsi="Calibri" w:cs="HelveticaNeue-Roman"/>
        </w:rPr>
        <w:t xml:space="preserve">l exposures have practically no </w:t>
      </w:r>
      <w:r w:rsidRPr="008D140B">
        <w:rPr>
          <w:rFonts w:ascii="Calibri" w:hAnsi="Calibri" w:cs="HelveticaNeue-Roman"/>
        </w:rPr>
        <w:t>systemic absorption</w:t>
      </w:r>
    </w:p>
    <w:p w:rsidR="008D140B" w:rsidRPr="008D140B" w:rsidRDefault="008D140B" w:rsidP="008D140B">
      <w:pPr>
        <w:pStyle w:val="ListParagraph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 xml:space="preserve">Large margin of safety - </w:t>
      </w:r>
      <w:r>
        <w:rPr>
          <w:rFonts w:ascii="Calibri" w:hAnsi="Calibri" w:cs="HelveticaNeue-Roman"/>
        </w:rPr>
        <w:t>l</w:t>
      </w:r>
      <w:r w:rsidRPr="008D140B">
        <w:rPr>
          <w:rFonts w:ascii="Calibri" w:hAnsi="Calibri" w:cs="HelveticaNeue-Roman"/>
        </w:rPr>
        <w:t>abe</w:t>
      </w:r>
      <w:r>
        <w:rPr>
          <w:rFonts w:ascii="Calibri" w:hAnsi="Calibri" w:cs="HelveticaNeue-Roman"/>
        </w:rPr>
        <w:t xml:space="preserve">led for use in pregnant animals, and </w:t>
      </w:r>
      <w:r w:rsidRPr="008D140B">
        <w:rPr>
          <w:rFonts w:ascii="Calibri" w:hAnsi="Calibri" w:cs="HelveticaNeue-Roman"/>
        </w:rPr>
        <w:t>puppies</w:t>
      </w:r>
      <w:r>
        <w:rPr>
          <w:rFonts w:ascii="Calibri" w:hAnsi="Calibri" w:cs="HelveticaNeue-Roman"/>
        </w:rPr>
        <w:t>/</w:t>
      </w:r>
      <w:r w:rsidRPr="008D140B">
        <w:rPr>
          <w:rFonts w:ascii="Calibri" w:hAnsi="Calibri" w:cs="HelveticaNeue-Roman"/>
        </w:rPr>
        <w:t xml:space="preserve"> kittens </w:t>
      </w:r>
      <w:r>
        <w:rPr>
          <w:rFonts w:ascii="Calibri" w:hAnsi="Calibri" w:cs="HelveticaNeue-Roman"/>
        </w:rPr>
        <w:t>(</w:t>
      </w:r>
      <w:r w:rsidRPr="008D140B">
        <w:rPr>
          <w:rFonts w:ascii="Calibri" w:hAnsi="Calibri" w:cs="HelveticaNeue-Roman"/>
        </w:rPr>
        <w:t>7 weeks</w:t>
      </w:r>
      <w:r>
        <w:rPr>
          <w:rFonts w:ascii="Calibri" w:hAnsi="Calibri" w:cs="HelveticaNeue-Roman"/>
        </w:rPr>
        <w:t>)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u w:val="single"/>
        </w:rPr>
      </w:pPr>
      <w:r w:rsidRPr="008D140B">
        <w:rPr>
          <w:rFonts w:ascii="Calibri" w:hAnsi="Calibri" w:cs="HelveticaNeue-Roman"/>
          <w:u w:val="single"/>
        </w:rPr>
        <w:t>Clinical Signs of toxicity</w:t>
      </w:r>
    </w:p>
    <w:p w:rsidR="008D140B" w:rsidRDefault="008D140B" w:rsidP="008D140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 xml:space="preserve">Dermal hypersensitivity </w:t>
      </w:r>
    </w:p>
    <w:p w:rsidR="008D140B" w:rsidRPr="008D140B" w:rsidRDefault="008D140B" w:rsidP="008D140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  <w:color w:val="000000"/>
        </w:rPr>
        <w:t xml:space="preserve">Ingestion: </w:t>
      </w:r>
      <w:r w:rsidRPr="008D140B">
        <w:rPr>
          <w:rFonts w:ascii="Calibri" w:hAnsi="Calibri" w:cs="HelveticaNeue-Roman"/>
          <w:color w:val="000000"/>
        </w:rPr>
        <w:t>ulcers</w:t>
      </w:r>
      <w:r w:rsidRPr="008D140B">
        <w:rPr>
          <w:rFonts w:ascii="Calibri" w:hAnsi="Calibri" w:cs="HelveticaNeue-Roman"/>
          <w:color w:val="000000"/>
        </w:rPr>
        <w:t>,</w:t>
      </w:r>
      <w:r w:rsidRPr="008D140B">
        <w:rPr>
          <w:rFonts w:ascii="Calibri" w:hAnsi="Calibri" w:cs="HelveticaNeue-Roman"/>
          <w:color w:val="000000"/>
        </w:rPr>
        <w:t xml:space="preserve"> gastritis </w:t>
      </w:r>
      <w:r w:rsidRPr="008D140B">
        <w:rPr>
          <w:rFonts w:ascii="Calibri" w:hAnsi="Calibri" w:cs="HelveticaNeue-Roman"/>
          <w:color w:val="000000"/>
        </w:rPr>
        <w:t>in cats</w:t>
      </w:r>
    </w:p>
    <w:p w:rsidR="008D140B" w:rsidRPr="008D140B" w:rsidRDefault="008D140B" w:rsidP="008D140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  <w:color w:val="000000"/>
        </w:rPr>
        <w:t>Large ingestions of agricultural or yard use products</w:t>
      </w:r>
      <w:r w:rsidRPr="008D140B">
        <w:rPr>
          <w:rFonts w:ascii="Calibri" w:hAnsi="Calibri" w:cs="HelveticaNeue-Roman"/>
          <w:color w:val="000000"/>
        </w:rPr>
        <w:t xml:space="preserve">: </w:t>
      </w:r>
      <w:r w:rsidRPr="008D140B">
        <w:rPr>
          <w:rFonts w:ascii="Calibri" w:hAnsi="Calibri" w:cs="HelveticaNeue-Roman"/>
          <w:color w:val="000000"/>
        </w:rPr>
        <w:t>clinical signs</w:t>
      </w:r>
      <w:r w:rsidRPr="008D140B">
        <w:rPr>
          <w:rFonts w:ascii="Calibri" w:hAnsi="Calibri" w:cs="HelveticaNeue-Roman"/>
          <w:color w:val="000000"/>
        </w:rPr>
        <w:t xml:space="preserve"> similar to nicotine </w:t>
      </w:r>
      <w:proofErr w:type="spellStart"/>
      <w:r w:rsidRPr="008D140B">
        <w:rPr>
          <w:rFonts w:ascii="Calibri" w:hAnsi="Calibri" w:cs="HelveticaNeue-Roman"/>
          <w:color w:val="000000"/>
        </w:rPr>
        <w:t>toxicosis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(</w:t>
      </w:r>
      <w:r w:rsidRPr="008D140B">
        <w:rPr>
          <w:rFonts w:ascii="Calibri" w:hAnsi="Calibri" w:cs="HelveticaNeue-Roman"/>
          <w:color w:val="000000"/>
        </w:rPr>
        <w:t>lethargy,</w:t>
      </w:r>
      <w:r w:rsidRPr="008D140B">
        <w:rPr>
          <w:rFonts w:ascii="Calibri" w:hAnsi="Calibri" w:cs="HelveticaNeue-Roman"/>
          <w:color w:val="000000"/>
        </w:rPr>
        <w:t xml:space="preserve"> </w:t>
      </w:r>
      <w:r w:rsidRPr="008D140B">
        <w:rPr>
          <w:rFonts w:ascii="Calibri" w:hAnsi="Calibri" w:cs="HelveticaNeue-Roman"/>
          <w:color w:val="000000"/>
        </w:rPr>
        <w:t>drooling, vomiting, diarrhea, ataxia, and muscle weakness</w:t>
      </w:r>
      <w:r w:rsidRPr="008D140B">
        <w:rPr>
          <w:rFonts w:ascii="Calibri" w:hAnsi="Calibri" w:cs="HelveticaNeue-Roman"/>
          <w:color w:val="000000"/>
        </w:rPr>
        <w:t>)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  <w:u w:val="single"/>
        </w:rPr>
        <w:t>Treatment</w:t>
      </w:r>
    </w:p>
    <w:p w:rsidR="008D140B" w:rsidRDefault="008D140B" w:rsidP="008D140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B</w:t>
      </w:r>
      <w:r w:rsidRPr="008D140B">
        <w:rPr>
          <w:rFonts w:ascii="Calibri" w:hAnsi="Calibri" w:cs="HelveticaNeue-Roman"/>
        </w:rPr>
        <w:t xml:space="preserve">athing </w:t>
      </w:r>
    </w:p>
    <w:p w:rsidR="008D140B" w:rsidRDefault="008D140B" w:rsidP="008D140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 xml:space="preserve">Antihistamines or </w:t>
      </w:r>
      <w:r w:rsidRPr="008D140B">
        <w:rPr>
          <w:rFonts w:ascii="Calibri" w:hAnsi="Calibri" w:cs="HelveticaNeue-Roman"/>
        </w:rPr>
        <w:t xml:space="preserve">corticosteroids </w:t>
      </w:r>
      <w:r w:rsidRPr="008D140B">
        <w:rPr>
          <w:rFonts w:ascii="Calibri" w:hAnsi="Calibri" w:cs="HelveticaNeue-Roman"/>
        </w:rPr>
        <w:t>for severe pruritus</w:t>
      </w:r>
    </w:p>
    <w:p w:rsidR="008D140B" w:rsidRDefault="008D140B" w:rsidP="008D140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 xml:space="preserve">Oral exposures: dilute with </w:t>
      </w:r>
      <w:r>
        <w:rPr>
          <w:rFonts w:ascii="Calibri" w:hAnsi="Calibri" w:cs="HelveticaNeue-Roman"/>
        </w:rPr>
        <w:t>milk or water</w:t>
      </w:r>
    </w:p>
    <w:p w:rsidR="008D140B" w:rsidRDefault="008D140B" w:rsidP="008D140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V</w:t>
      </w:r>
      <w:r w:rsidRPr="008D140B">
        <w:rPr>
          <w:rFonts w:ascii="Calibri" w:hAnsi="Calibri" w:cs="HelveticaNeue-Roman"/>
        </w:rPr>
        <w:t xml:space="preserve">omiting </w:t>
      </w:r>
      <w:r w:rsidRPr="008D140B">
        <w:rPr>
          <w:rFonts w:ascii="Calibri" w:hAnsi="Calibri" w:cs="HelveticaNeue-Roman"/>
        </w:rPr>
        <w:t>typically self-limiting.</w:t>
      </w:r>
      <w:r w:rsidRPr="008D140B">
        <w:rPr>
          <w:rFonts w:ascii="Calibri" w:hAnsi="Calibri" w:cs="HelveticaNeue-Roman"/>
        </w:rPr>
        <w:t xml:space="preserve"> </w:t>
      </w:r>
    </w:p>
    <w:p w:rsidR="008D140B" w:rsidRPr="008D140B" w:rsidRDefault="008D140B" w:rsidP="008D140B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Massive ingestions: treat clinical signs</w:t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Frutiger-Bold"/>
          <w:b/>
          <w:bCs/>
          <w:color w:val="000000"/>
        </w:rPr>
      </w:pPr>
      <w:r>
        <w:rPr>
          <w:rFonts w:ascii="Calibri" w:hAnsi="Calibri" w:cs="Frutiger-Bold"/>
          <w:b/>
          <w:bCs/>
          <w:color w:val="000000"/>
        </w:rPr>
        <w:t>NITENPYRAM</w:t>
      </w:r>
    </w:p>
    <w:p w:rsidR="008D140B" w:rsidRPr="008D140B" w:rsidRDefault="008D140B" w:rsidP="008D140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" w:hAnsi="Calibri" w:cs="Frutiger-Bold"/>
          <w:b/>
          <w:bCs/>
          <w:color w:val="000000"/>
        </w:rPr>
      </w:pPr>
      <w:r w:rsidRPr="008D140B">
        <w:rPr>
          <w:rFonts w:ascii="Calibri" w:hAnsi="Calibri" w:cs="HelveticaNeue-Roman"/>
          <w:color w:val="000000"/>
        </w:rPr>
        <w:t>Oral adult flea insecticide</w:t>
      </w:r>
    </w:p>
    <w:p w:rsidR="008D140B" w:rsidRPr="008D140B" w:rsidRDefault="008D140B" w:rsidP="008D140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" w:hAnsi="Calibri" w:cs="Frutiger-Bold"/>
          <w:b/>
          <w:bCs/>
          <w:color w:val="000000"/>
        </w:rPr>
      </w:pPr>
      <w:r>
        <w:rPr>
          <w:rFonts w:ascii="Calibri" w:hAnsi="Calibri" w:cs="HelveticaNeue-Roman"/>
          <w:color w:val="000000"/>
        </w:rPr>
        <w:t>S</w:t>
      </w:r>
      <w:r w:rsidRPr="008D140B">
        <w:rPr>
          <w:rFonts w:ascii="Calibri" w:hAnsi="Calibri" w:cs="HelveticaNeue-Roman"/>
          <w:color w:val="000000"/>
        </w:rPr>
        <w:t>afe for pregnant and lactating animals</w:t>
      </w:r>
    </w:p>
    <w:p w:rsidR="008D140B" w:rsidRPr="008D140B" w:rsidRDefault="008D140B" w:rsidP="008D140B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W</w:t>
      </w:r>
      <w:r w:rsidRPr="008D140B">
        <w:rPr>
          <w:rFonts w:ascii="Calibri" w:hAnsi="Calibri" w:cs="HelveticaNeue-Roman"/>
          <w:color w:val="000000"/>
        </w:rPr>
        <w:t xml:space="preserve">orks systemically 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  <w:u w:val="single"/>
        </w:rPr>
      </w:pPr>
      <w:r w:rsidRPr="008D140B">
        <w:rPr>
          <w:rFonts w:ascii="Calibri" w:hAnsi="Calibri" w:cs="HelveticaNeue-Roman"/>
          <w:color w:val="000000"/>
          <w:u w:val="single"/>
        </w:rPr>
        <w:t>M</w:t>
      </w:r>
      <w:r w:rsidRPr="008D140B">
        <w:rPr>
          <w:rFonts w:ascii="Calibri" w:hAnsi="Calibri" w:cs="HelveticaNeue-Roman"/>
          <w:color w:val="000000"/>
          <w:u w:val="single"/>
        </w:rPr>
        <w:t>echanism of action</w:t>
      </w:r>
    </w:p>
    <w:p w:rsidR="008D140B" w:rsidRDefault="008D140B" w:rsidP="008D140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S</w:t>
      </w:r>
      <w:r w:rsidRPr="008D140B">
        <w:rPr>
          <w:rFonts w:ascii="Calibri" w:hAnsi="Calibri" w:cs="HelveticaNeue-Roman"/>
          <w:color w:val="000000"/>
        </w:rPr>
        <w:t xml:space="preserve">imilar to other </w:t>
      </w:r>
      <w:proofErr w:type="spellStart"/>
      <w:r w:rsidRPr="008D140B">
        <w:rPr>
          <w:rFonts w:ascii="Calibri" w:hAnsi="Calibri" w:cs="HelveticaNeue-Roman"/>
          <w:color w:val="000000"/>
        </w:rPr>
        <w:t>neonicoti</w:t>
      </w:r>
      <w:r>
        <w:rPr>
          <w:rFonts w:ascii="Calibri" w:hAnsi="Calibri" w:cs="HelveticaNeue-Roman"/>
          <w:color w:val="000000"/>
        </w:rPr>
        <w:t>nic</w:t>
      </w:r>
      <w:proofErr w:type="spellEnd"/>
      <w:r>
        <w:rPr>
          <w:rFonts w:ascii="Calibri" w:hAnsi="Calibri" w:cs="HelveticaNeue-Roman"/>
          <w:color w:val="000000"/>
        </w:rPr>
        <w:t xml:space="preserve"> insecticides (</w:t>
      </w:r>
      <w:proofErr w:type="spellStart"/>
      <w:r>
        <w:rPr>
          <w:rFonts w:ascii="Calibri" w:hAnsi="Calibri" w:cs="HelveticaNeue-Roman"/>
          <w:color w:val="000000"/>
        </w:rPr>
        <w:t>imidacloprid</w:t>
      </w:r>
      <w:proofErr w:type="spellEnd"/>
      <w:r>
        <w:rPr>
          <w:rFonts w:ascii="Calibri" w:hAnsi="Calibri" w:cs="HelveticaNeue-Roman"/>
          <w:color w:val="000000"/>
        </w:rPr>
        <w:t>)</w:t>
      </w:r>
    </w:p>
    <w:p w:rsidR="008D140B" w:rsidRDefault="008D140B" w:rsidP="008D140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L</w:t>
      </w:r>
      <w:r w:rsidRPr="008D140B">
        <w:rPr>
          <w:rFonts w:ascii="Calibri" w:hAnsi="Calibri" w:cs="HelveticaNeue-Roman"/>
          <w:color w:val="000000"/>
        </w:rPr>
        <w:t>ittle to no bindi</w:t>
      </w:r>
      <w:r w:rsidRPr="008D140B">
        <w:rPr>
          <w:rFonts w:ascii="Calibri" w:hAnsi="Calibri" w:cs="HelveticaNeue-Roman"/>
          <w:color w:val="000000"/>
        </w:rPr>
        <w:t xml:space="preserve">ng to vertebrate peripheral Ach </w:t>
      </w:r>
      <w:r w:rsidRPr="008D140B">
        <w:rPr>
          <w:rFonts w:ascii="Calibri" w:hAnsi="Calibri" w:cs="HelveticaNeue-Roman"/>
          <w:color w:val="000000"/>
        </w:rPr>
        <w:t>receptors</w:t>
      </w:r>
    </w:p>
    <w:p w:rsidR="008D140B" w:rsidRDefault="008D140B" w:rsidP="008D140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H</w:t>
      </w:r>
      <w:r w:rsidRPr="008D140B">
        <w:rPr>
          <w:rFonts w:ascii="Calibri" w:hAnsi="Calibri" w:cs="HelveticaNeue-Roman"/>
          <w:color w:val="000000"/>
        </w:rPr>
        <w:t>as almost no tissue accumulation</w:t>
      </w:r>
    </w:p>
    <w:p w:rsidR="008D140B" w:rsidRDefault="008D140B" w:rsidP="008D140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 xml:space="preserve">Rapidly and completely </w:t>
      </w:r>
      <w:proofErr w:type="spellStart"/>
      <w:r>
        <w:rPr>
          <w:rFonts w:ascii="Calibri" w:hAnsi="Calibri" w:cs="HelveticaNeue-Roman"/>
          <w:color w:val="000000"/>
        </w:rPr>
        <w:t>abdorbed</w:t>
      </w:r>
      <w:proofErr w:type="spellEnd"/>
      <w:r>
        <w:rPr>
          <w:rFonts w:ascii="Calibri" w:hAnsi="Calibri" w:cs="HelveticaNeue-Roman"/>
          <w:color w:val="000000"/>
        </w:rPr>
        <w:t>, primarily</w:t>
      </w:r>
      <w:r w:rsidRPr="008D140B">
        <w:rPr>
          <w:rFonts w:ascii="Calibri" w:hAnsi="Calibri" w:cs="HelveticaNeue-Roman"/>
          <w:color w:val="000000"/>
        </w:rPr>
        <w:t xml:space="preserve"> </w:t>
      </w:r>
      <w:r w:rsidRPr="008D140B">
        <w:rPr>
          <w:rFonts w:ascii="Calibri" w:hAnsi="Calibri" w:cs="HelveticaNeue-Roman"/>
          <w:color w:val="000000"/>
        </w:rPr>
        <w:t>eliminated via the urine unchanged (94</w:t>
      </w:r>
      <w:r w:rsidRPr="008D140B">
        <w:rPr>
          <w:rFonts w:ascii="Calibri" w:hAnsi="Calibri" w:cs="HelveticaNeue-Roman"/>
          <w:color w:val="000000"/>
        </w:rPr>
        <w:t>%)</w:t>
      </w:r>
    </w:p>
    <w:p w:rsidR="008D140B" w:rsidRPr="008D140B" w:rsidRDefault="008D140B" w:rsidP="008D140B">
      <w:pPr>
        <w:pStyle w:val="ListParagraph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Wide margin of safety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  <w:u w:val="single"/>
        </w:rPr>
      </w:pPr>
      <w:r w:rsidRPr="008D140B">
        <w:rPr>
          <w:rFonts w:ascii="Calibri" w:hAnsi="Calibri" w:cs="HelveticaNeue-Roman"/>
          <w:color w:val="000000"/>
          <w:u w:val="single"/>
        </w:rPr>
        <w:t>Reported clinical signs</w:t>
      </w:r>
    </w:p>
    <w:p w:rsidR="008D140B" w:rsidRDefault="008D140B" w:rsidP="008D140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G</w:t>
      </w:r>
      <w:r w:rsidRPr="008D140B">
        <w:rPr>
          <w:rFonts w:ascii="Calibri" w:hAnsi="Calibri" w:cs="HelveticaNeue-Roman"/>
          <w:color w:val="000000"/>
        </w:rPr>
        <w:t>enerally associated wi</w:t>
      </w:r>
      <w:r w:rsidRPr="008D140B">
        <w:rPr>
          <w:rFonts w:ascii="Calibri" w:hAnsi="Calibri" w:cs="HelveticaNeue-Roman"/>
          <w:color w:val="000000"/>
        </w:rPr>
        <w:t xml:space="preserve">th the flea die-off and are not </w:t>
      </w:r>
      <w:r w:rsidRPr="008D140B">
        <w:rPr>
          <w:rFonts w:ascii="Calibri" w:hAnsi="Calibri" w:cs="HelveticaNeue-Roman"/>
          <w:color w:val="000000"/>
        </w:rPr>
        <w:t>related to the medication</w:t>
      </w:r>
      <w:r w:rsidRPr="008D140B">
        <w:rPr>
          <w:rFonts w:ascii="Calibri" w:hAnsi="Calibri" w:cs="HelveticaNeue-Roman"/>
          <w:color w:val="000000"/>
        </w:rPr>
        <w:t xml:space="preserve">: </w:t>
      </w:r>
      <w:proofErr w:type="spellStart"/>
      <w:r w:rsidRPr="008D140B">
        <w:rPr>
          <w:rFonts w:ascii="Calibri" w:hAnsi="Calibri" w:cs="HelveticaNeue-Roman"/>
          <w:color w:val="000000"/>
        </w:rPr>
        <w:t>pruritis</w:t>
      </w:r>
      <w:proofErr w:type="spellEnd"/>
      <w:r w:rsidRPr="008D140B">
        <w:rPr>
          <w:rFonts w:ascii="Calibri" w:hAnsi="Calibri" w:cs="HelveticaNeue-Roman"/>
          <w:color w:val="000000"/>
        </w:rPr>
        <w:t>, hyperesthesia, hyperactivity,</w:t>
      </w:r>
      <w:r>
        <w:rPr>
          <w:rFonts w:ascii="Calibri" w:hAnsi="Calibri" w:cs="HelveticaNeue-Roman"/>
          <w:color w:val="000000"/>
        </w:rPr>
        <w:t xml:space="preserve"> </w:t>
      </w:r>
      <w:r w:rsidRPr="008D140B">
        <w:rPr>
          <w:rFonts w:ascii="Calibri" w:hAnsi="Calibri" w:cs="HelveticaNeue-Roman"/>
          <w:color w:val="000000"/>
        </w:rPr>
        <w:t>panting, agitation, excessive grooming</w:t>
      </w:r>
      <w:r w:rsidRPr="008D140B">
        <w:rPr>
          <w:rFonts w:ascii="Calibri" w:hAnsi="Calibri" w:cs="HelveticaNeue-Roman"/>
          <w:color w:val="000000"/>
        </w:rPr>
        <w:t>, trembling, and ataxia</w:t>
      </w:r>
    </w:p>
    <w:p w:rsidR="008D140B" w:rsidRPr="008D140B" w:rsidRDefault="008D140B" w:rsidP="008D140B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Signs are usually </w:t>
      </w:r>
      <w:r w:rsidRPr="008D140B">
        <w:rPr>
          <w:rFonts w:ascii="Calibri" w:hAnsi="Calibri" w:cs="HelveticaNeue-Roman"/>
          <w:color w:val="000000"/>
        </w:rPr>
        <w:t>self-limiting and resolve without any treatment</w:t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Frutiger-Bold"/>
          <w:b/>
          <w:bCs/>
          <w:color w:val="000000"/>
        </w:rPr>
      </w:pPr>
      <w:r w:rsidRPr="008D140B">
        <w:rPr>
          <w:rFonts w:ascii="Calibri" w:hAnsi="Calibri" w:cs="Frutiger-Bold"/>
          <w:b/>
          <w:bCs/>
          <w:color w:val="000000"/>
        </w:rPr>
        <w:t>FIPRONIL</w:t>
      </w:r>
    </w:p>
    <w:p w:rsidR="008D140B" w:rsidRDefault="008D140B" w:rsidP="008D140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Phenylpyrazole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insecticide</w:t>
      </w:r>
    </w:p>
    <w:p w:rsidR="008D140B" w:rsidRDefault="008D140B" w:rsidP="008D140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Spot-on/spray, </w:t>
      </w:r>
      <w:r w:rsidRPr="008D140B">
        <w:rPr>
          <w:rFonts w:ascii="Calibri" w:hAnsi="Calibri" w:cs="HelveticaNeue-Roman"/>
          <w:color w:val="000000"/>
        </w:rPr>
        <w:t>ant and roach bai</w:t>
      </w:r>
      <w:r w:rsidRPr="008D140B">
        <w:rPr>
          <w:rFonts w:ascii="Calibri" w:hAnsi="Calibri" w:cs="HelveticaNeue-Roman"/>
          <w:color w:val="000000"/>
        </w:rPr>
        <w:t>ts and seed and soil treatments</w:t>
      </w: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  <w:u w:val="single"/>
        </w:rPr>
      </w:pPr>
      <w:r w:rsidRPr="008D140B">
        <w:rPr>
          <w:rFonts w:ascii="Calibri" w:hAnsi="Calibri" w:cs="HelveticaNeue-Roman"/>
          <w:color w:val="000000"/>
          <w:u w:val="single"/>
        </w:rPr>
        <w:lastRenderedPageBreak/>
        <w:t>Mechanism of action</w:t>
      </w:r>
    </w:p>
    <w:p w:rsidR="008D140B" w:rsidRDefault="008D140B" w:rsidP="008D140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>
        <w:rPr>
          <w:rFonts w:ascii="Calibri" w:hAnsi="Calibri" w:cs="HelveticaNeue-Roman"/>
          <w:color w:val="000000"/>
        </w:rPr>
        <w:t>B</w:t>
      </w:r>
      <w:r w:rsidRPr="008D140B">
        <w:rPr>
          <w:rFonts w:ascii="Calibri" w:hAnsi="Calibri" w:cs="HelveticaNeue-Roman"/>
          <w:color w:val="000000"/>
        </w:rPr>
        <w:t xml:space="preserve">inds to GABA receptors </w:t>
      </w:r>
      <w:r w:rsidRPr="008D140B">
        <w:rPr>
          <w:rFonts w:ascii="Calibri" w:hAnsi="Calibri" w:cs="HelveticaNeue-Roman"/>
          <w:color w:val="000000"/>
        </w:rPr>
        <w:t>of insects and blocks chlor</w:t>
      </w:r>
      <w:r w:rsidRPr="008D140B">
        <w:rPr>
          <w:rFonts w:ascii="Calibri" w:hAnsi="Calibri" w:cs="HelveticaNeue-Roman"/>
          <w:color w:val="000000"/>
        </w:rPr>
        <w:t xml:space="preserve">ide passages (GABA antagonist) </w:t>
      </w:r>
      <w:r w:rsidRPr="008D140B">
        <w:sym w:font="Wingdings" w:char="F0E0"/>
      </w:r>
      <w:r w:rsidRPr="008D140B">
        <w:rPr>
          <w:rFonts w:ascii="Calibri" w:hAnsi="Calibri" w:cs="HelveticaNeue-Roman"/>
          <w:color w:val="000000"/>
        </w:rPr>
        <w:t xml:space="preserve"> </w:t>
      </w:r>
      <w:r w:rsidRPr="008D140B">
        <w:rPr>
          <w:rFonts w:ascii="Calibri" w:hAnsi="Calibri" w:cs="HelveticaNeue-Roman"/>
          <w:color w:val="000000"/>
        </w:rPr>
        <w:t>stimulation of the nervous system</w:t>
      </w:r>
    </w:p>
    <w:p w:rsidR="008D140B" w:rsidRDefault="008D140B" w:rsidP="008D140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L</w:t>
      </w:r>
      <w:r w:rsidRPr="008D140B">
        <w:rPr>
          <w:rFonts w:ascii="Calibri" w:hAnsi="Calibri" w:cs="HelveticaNeue-Roman"/>
          <w:color w:val="000000"/>
        </w:rPr>
        <w:t>ess</w:t>
      </w:r>
      <w:r w:rsidRPr="008D140B">
        <w:rPr>
          <w:rFonts w:ascii="Calibri" w:hAnsi="Calibri" w:cs="HelveticaNeue-Roman"/>
          <w:color w:val="000000"/>
        </w:rPr>
        <w:t xml:space="preserve"> binding affinity for mammalian </w:t>
      </w:r>
      <w:r w:rsidRPr="008D140B">
        <w:rPr>
          <w:rFonts w:ascii="Calibri" w:hAnsi="Calibri" w:cs="HelveticaNeue-Roman"/>
          <w:color w:val="000000"/>
        </w:rPr>
        <w:t xml:space="preserve">GABA receptors </w:t>
      </w:r>
    </w:p>
    <w:p w:rsidR="008D140B" w:rsidRPr="008D140B" w:rsidRDefault="008D140B" w:rsidP="008D140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Wide margin of safety </w:t>
      </w:r>
    </w:p>
    <w:p w:rsidR="008D140B" w:rsidRPr="008D140B" w:rsidRDefault="008D140B" w:rsidP="008D140B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 xml:space="preserve">Dogs appear to be more sensitive than cats to </w:t>
      </w:r>
      <w:proofErr w:type="spellStart"/>
      <w:r w:rsidRPr="008D140B">
        <w:rPr>
          <w:rFonts w:ascii="Calibri" w:hAnsi="Calibri" w:cs="HelveticaNeue-Roman"/>
          <w:color w:val="000000"/>
        </w:rPr>
        <w:t>fipronil</w:t>
      </w:r>
      <w:proofErr w:type="spellEnd"/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  <w:u w:val="single"/>
        </w:rPr>
      </w:pPr>
      <w:r w:rsidRPr="008D140B">
        <w:rPr>
          <w:rFonts w:ascii="Calibri" w:hAnsi="Calibri" w:cs="HelveticaNeue-Roman"/>
          <w:color w:val="000000"/>
          <w:u w:val="single"/>
        </w:rPr>
        <w:t xml:space="preserve">Clinical signs </w:t>
      </w:r>
    </w:p>
    <w:p w:rsidR="008D140B" w:rsidRDefault="008D140B" w:rsidP="008D1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May be related to carriers</w:t>
      </w:r>
    </w:p>
    <w:p w:rsidR="008D140B" w:rsidRDefault="008D140B" w:rsidP="008D1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D</w:t>
      </w:r>
      <w:r w:rsidRPr="008D140B">
        <w:rPr>
          <w:rFonts w:ascii="Calibri" w:hAnsi="Calibri" w:cs="HelveticaNeue-Roman"/>
          <w:color w:val="000000"/>
        </w:rPr>
        <w:t>ermal hypersensitivity-type</w:t>
      </w:r>
      <w:r w:rsidRPr="008D140B">
        <w:rPr>
          <w:rFonts w:ascii="Calibri" w:hAnsi="Calibri" w:cs="HelveticaNeue-Roman"/>
          <w:color w:val="000000"/>
        </w:rPr>
        <w:t xml:space="preserve"> reaction: e</w:t>
      </w:r>
      <w:r w:rsidRPr="008D140B">
        <w:rPr>
          <w:rFonts w:ascii="Calibri" w:hAnsi="Calibri" w:cs="HelveticaNeue-Roman"/>
          <w:color w:val="000000"/>
        </w:rPr>
        <w:t xml:space="preserve">rythema, </w:t>
      </w:r>
      <w:proofErr w:type="spellStart"/>
      <w:r w:rsidRPr="008D140B">
        <w:rPr>
          <w:rFonts w:ascii="Calibri" w:hAnsi="Calibri" w:cs="HelveticaNeue-Roman"/>
          <w:color w:val="000000"/>
        </w:rPr>
        <w:t>pruritis</w:t>
      </w:r>
      <w:proofErr w:type="spellEnd"/>
      <w:r w:rsidRPr="008D140B">
        <w:rPr>
          <w:rFonts w:ascii="Calibri" w:hAnsi="Calibri" w:cs="HelveticaNeue-Roman"/>
          <w:color w:val="000000"/>
        </w:rPr>
        <w:t>, irritation, a</w:t>
      </w:r>
      <w:r w:rsidRPr="008D140B">
        <w:rPr>
          <w:rFonts w:ascii="Calibri" w:hAnsi="Calibri" w:cs="HelveticaNeue-Roman"/>
          <w:color w:val="000000"/>
        </w:rPr>
        <w:t>lopecia at the application site</w:t>
      </w:r>
    </w:p>
    <w:p w:rsidR="008D140B" w:rsidRDefault="008D140B" w:rsidP="008D1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T</w:t>
      </w:r>
      <w:r>
        <w:rPr>
          <w:rFonts w:ascii="Calibri" w:hAnsi="Calibri" w:cs="HelveticaNeue-Roman"/>
          <w:color w:val="000000"/>
        </w:rPr>
        <w:t xml:space="preserve">aste reactions: </w:t>
      </w:r>
      <w:proofErr w:type="spellStart"/>
      <w:r w:rsidRPr="008D140B">
        <w:rPr>
          <w:rFonts w:ascii="Calibri" w:hAnsi="Calibri" w:cs="HelveticaNeue-Roman"/>
          <w:color w:val="000000"/>
        </w:rPr>
        <w:t>hypersalivation</w:t>
      </w:r>
      <w:proofErr w:type="spellEnd"/>
      <w:r w:rsidRPr="008D140B">
        <w:rPr>
          <w:rFonts w:ascii="Calibri" w:hAnsi="Calibri" w:cs="HelveticaNeue-Roman"/>
          <w:color w:val="000000"/>
        </w:rPr>
        <w:t>, foaming, gagging</w:t>
      </w:r>
    </w:p>
    <w:p w:rsidR="008D140B" w:rsidRDefault="008D140B" w:rsidP="008D1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V</w:t>
      </w:r>
      <w:r w:rsidRPr="008D140B">
        <w:rPr>
          <w:rFonts w:ascii="Calibri" w:hAnsi="Calibri" w:cs="HelveticaNeue-Roman"/>
          <w:color w:val="000000"/>
        </w:rPr>
        <w:t>omi</w:t>
      </w:r>
      <w:r w:rsidRPr="008D140B">
        <w:rPr>
          <w:rFonts w:ascii="Calibri" w:hAnsi="Calibri" w:cs="HelveticaNeue-Roman"/>
          <w:color w:val="000000"/>
        </w:rPr>
        <w:t>ting</w:t>
      </w:r>
    </w:p>
    <w:p w:rsidR="008D140B" w:rsidRDefault="008D140B" w:rsidP="008D1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Gastritis</w:t>
      </w:r>
      <w:proofErr w:type="spellEnd"/>
    </w:p>
    <w:p w:rsidR="008D140B" w:rsidRPr="008D140B" w:rsidRDefault="008D140B" w:rsidP="008D140B">
      <w:pPr>
        <w:pStyle w:val="ListParagraph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spellStart"/>
      <w:r w:rsidRPr="008D140B">
        <w:rPr>
          <w:rFonts w:ascii="Calibri" w:hAnsi="Calibri" w:cs="HelveticaNeue-Roman"/>
          <w:color w:val="000000"/>
        </w:rPr>
        <w:t>Extralabel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use of </w:t>
      </w:r>
      <w:proofErr w:type="spellStart"/>
      <w:r w:rsidRPr="008D140B">
        <w:rPr>
          <w:rFonts w:ascii="Calibri" w:hAnsi="Calibri" w:cs="HelveticaNeue-Roman"/>
          <w:color w:val="000000"/>
        </w:rPr>
        <w:t>fipronil</w:t>
      </w:r>
      <w:proofErr w:type="spellEnd"/>
      <w:r w:rsidRPr="008D140B">
        <w:rPr>
          <w:rFonts w:ascii="Calibri" w:hAnsi="Calibri" w:cs="HelveticaNeue-Roman"/>
          <w:color w:val="000000"/>
        </w:rPr>
        <w:t xml:space="preserve"> on rabbits</w:t>
      </w:r>
      <w:r w:rsidRPr="008D140B">
        <w:rPr>
          <w:rFonts w:ascii="Calibri" w:hAnsi="Calibri" w:cs="HelveticaNeue-Roman"/>
          <w:color w:val="000000"/>
        </w:rPr>
        <w:t xml:space="preserve"> is known to cause </w:t>
      </w:r>
      <w:r w:rsidRPr="008D140B">
        <w:rPr>
          <w:rFonts w:ascii="Calibri" w:hAnsi="Calibri" w:cs="HelveticaNeue-Roman"/>
          <w:color w:val="000000"/>
        </w:rPr>
        <w:t>severe</w:t>
      </w:r>
      <w:r w:rsidRPr="008D140B">
        <w:rPr>
          <w:rFonts w:ascii="Calibri" w:hAnsi="Calibri" w:cs="HelveticaNeue-Roman"/>
          <w:color w:val="000000"/>
        </w:rPr>
        <w:t xml:space="preserve"> and potentially fatal seizures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  <w:u w:val="single"/>
        </w:rPr>
        <w:t>Treatment</w:t>
      </w:r>
    </w:p>
    <w:p w:rsidR="008D140B" w:rsidRP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r w:rsidRPr="008D140B">
        <w:rPr>
          <w:rFonts w:ascii="Calibri" w:hAnsi="Calibri" w:cs="HelveticaNeue-Roman"/>
          <w:color w:val="000000"/>
        </w:rPr>
        <w:t>S</w:t>
      </w:r>
      <w:r>
        <w:rPr>
          <w:rFonts w:ascii="Calibri" w:hAnsi="Calibri" w:cs="HelveticaNeue-Roman"/>
          <w:color w:val="000000"/>
        </w:rPr>
        <w:t>upportive, b</w:t>
      </w:r>
      <w:r w:rsidRPr="008D140B">
        <w:rPr>
          <w:rFonts w:ascii="Calibri" w:hAnsi="Calibri" w:cs="HelveticaNeue-Roman"/>
          <w:color w:val="000000"/>
        </w:rPr>
        <w:t>athing, antihistamines, steroids, IV fluids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  <w:b/>
        </w:rPr>
      </w:pPr>
      <w:r w:rsidRPr="008D140B">
        <w:rPr>
          <w:rFonts w:ascii="Calibri" w:hAnsi="Calibri" w:cs="HelveticaNeue-Roman"/>
          <w:b/>
        </w:rPr>
        <w:t>ESSENTIAL OILS</w:t>
      </w:r>
    </w:p>
    <w:p w:rsidR="008D140B" w:rsidRP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R</w:t>
      </w:r>
      <w:r w:rsidRPr="008D140B">
        <w:rPr>
          <w:rFonts w:ascii="Calibri" w:hAnsi="Calibri" w:cs="HelveticaNeue-Roman"/>
        </w:rPr>
        <w:t>apid</w:t>
      </w:r>
      <w:r w:rsidRPr="008D140B">
        <w:rPr>
          <w:rFonts w:ascii="Calibri" w:hAnsi="Calibri" w:cs="HelveticaNeue-Roman"/>
        </w:rPr>
        <w:t>ly absorbed orally and dermally</w:t>
      </w:r>
    </w:p>
    <w:p w:rsidR="008D140B" w:rsidRP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Typically metabolized in</w:t>
      </w:r>
      <w:r w:rsidRPr="008D140B">
        <w:rPr>
          <w:rFonts w:ascii="Calibri" w:hAnsi="Calibri" w:cs="HelveticaNeue-Roman"/>
        </w:rPr>
        <w:t xml:space="preserve"> liver by </w:t>
      </w:r>
      <w:proofErr w:type="spellStart"/>
      <w:r w:rsidRPr="008D140B">
        <w:rPr>
          <w:rFonts w:ascii="Calibri" w:hAnsi="Calibri" w:cs="HelveticaNeue-Roman"/>
        </w:rPr>
        <w:t>gluc</w:t>
      </w:r>
      <w:r w:rsidRPr="008D140B">
        <w:rPr>
          <w:rFonts w:ascii="Calibri" w:hAnsi="Calibri" w:cs="HelveticaNeue-Roman"/>
        </w:rPr>
        <w:t>uronide</w:t>
      </w:r>
      <w:proofErr w:type="spellEnd"/>
      <w:r w:rsidRPr="008D140B">
        <w:rPr>
          <w:rFonts w:ascii="Calibri" w:hAnsi="Calibri" w:cs="HelveticaNeue-Roman"/>
        </w:rPr>
        <w:t xml:space="preserve"> and glycine conjugates</w:t>
      </w:r>
    </w:p>
    <w:p w:rsidR="008D140B" w:rsidRP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Cytochrome P-450 enzyme</w:t>
      </w:r>
      <w:r w:rsidRPr="008D140B"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</w:rPr>
        <w:t>systems in the liver can be induced with repeated exposure to some essential oils</w:t>
      </w:r>
    </w:p>
    <w:p w:rsid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All species susceptible</w:t>
      </w:r>
    </w:p>
    <w:p w:rsidR="008D140B" w:rsidRP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</w:rPr>
        <w:t>Clinical signs: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HelveticaNeue-Roman"/>
        </w:rPr>
      </w:pPr>
      <w:r>
        <w:rPr>
          <w:rFonts w:ascii="Calibri" w:hAnsi="Calibri" w:cs="HelveticaNeue-Roman"/>
          <w:noProof/>
        </w:rPr>
        <w:drawing>
          <wp:inline distT="0" distB="0" distL="0" distR="0">
            <wp:extent cx="4933950" cy="181539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625" cy="181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0B" w:rsidRPr="008D140B" w:rsidRDefault="008D140B" w:rsidP="008D140B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 w:rsidRPr="008D140B">
        <w:rPr>
          <w:rFonts w:ascii="Calibri" w:hAnsi="Calibri" w:cs="HelveticaNeue-Roman"/>
        </w:rPr>
        <w:t>Treatment</w:t>
      </w:r>
      <w:r>
        <w:rPr>
          <w:rFonts w:ascii="Calibri" w:hAnsi="Calibri" w:cs="HelveticaNeue-Roman"/>
        </w:rPr>
        <w:t xml:space="preserve">: </w:t>
      </w:r>
      <w:r w:rsidRPr="008D140B">
        <w:rPr>
          <w:rFonts w:ascii="Calibri" w:hAnsi="Calibri" w:cs="HelveticaNeue-Roman"/>
        </w:rPr>
        <w:t xml:space="preserve">Emesis contraindicated because of risk of aspiration pneumonia </w:t>
      </w:r>
    </w:p>
    <w:p w:rsidR="008D140B" w:rsidRP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8D140B" w:rsidRDefault="008D140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A24BCB" w:rsidRDefault="00A24BC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</w:rPr>
        <w:t>What is the mechanism of action of organophosphates and resulting clinical signs?</w:t>
      </w:r>
    </w:p>
    <w:p w:rsidR="00A24BCB" w:rsidRPr="00A24BCB" w:rsidRDefault="00A24BCB" w:rsidP="00A24BC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  <w:color w:val="000000"/>
        </w:rPr>
        <w:t>Irreversible</w:t>
      </w:r>
      <w:r w:rsidRPr="00A24BCB">
        <w:rPr>
          <w:rFonts w:ascii="Calibri" w:hAnsi="Calibri" w:cs="HelveticaNeue-Roman"/>
          <w:color w:val="000000"/>
        </w:rPr>
        <w:t xml:space="preserve"> inhibit</w:t>
      </w:r>
      <w:r>
        <w:rPr>
          <w:rFonts w:ascii="Calibri" w:hAnsi="Calibri" w:cs="HelveticaNeue-Roman"/>
          <w:color w:val="000000"/>
        </w:rPr>
        <w:t>ion of</w:t>
      </w:r>
      <w:r w:rsidRPr="00A24BCB">
        <w:rPr>
          <w:rFonts w:ascii="Calibri" w:hAnsi="Calibri" w:cs="HelveticaNeue-Roman"/>
          <w:color w:val="000000"/>
        </w:rPr>
        <w:t xml:space="preserve"> </w:t>
      </w:r>
      <w:proofErr w:type="spellStart"/>
      <w:r w:rsidRPr="00A24BCB">
        <w:rPr>
          <w:rFonts w:ascii="Calibri" w:hAnsi="Calibri" w:cs="HelveticaNeue-Roman"/>
          <w:color w:val="000000"/>
        </w:rPr>
        <w:t>acetylcholinesterase</w:t>
      </w:r>
      <w:proofErr w:type="spellEnd"/>
      <w:r w:rsidRPr="00A24BCB">
        <w:rPr>
          <w:rFonts w:ascii="Calibri" w:hAnsi="Calibri" w:cs="HelveticaNeue-Roman"/>
          <w:color w:val="000000"/>
        </w:rPr>
        <w:t xml:space="preserve"> </w:t>
      </w:r>
      <w:r>
        <w:rPr>
          <w:rFonts w:ascii="Calibri" w:hAnsi="Calibri" w:cs="HelveticaNeue-Roman"/>
          <w:color w:val="000000"/>
        </w:rPr>
        <w:t>resulting in muscarinic and nicotinic signs</w:t>
      </w:r>
    </w:p>
    <w:p w:rsidR="00A24BCB" w:rsidRPr="00A24BCB" w:rsidRDefault="00A24BCB" w:rsidP="00A24BC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  <w:color w:val="000000"/>
        </w:rPr>
        <w:t xml:space="preserve">Reversible inhibition of </w:t>
      </w:r>
      <w:proofErr w:type="spellStart"/>
      <w:r>
        <w:rPr>
          <w:rFonts w:ascii="Calibri" w:hAnsi="Calibri" w:cs="HelveticaNeue-Roman"/>
          <w:color w:val="000000"/>
        </w:rPr>
        <w:t>aceylcholinesterase</w:t>
      </w:r>
      <w:proofErr w:type="spellEnd"/>
      <w:r>
        <w:rPr>
          <w:rFonts w:ascii="Calibri" w:hAnsi="Calibri" w:cs="HelveticaNeue-Roman"/>
          <w:color w:val="000000"/>
        </w:rPr>
        <w:t xml:space="preserve"> resulting in muscarinic and nicotinic signs</w:t>
      </w:r>
    </w:p>
    <w:p w:rsidR="00A24BCB" w:rsidRPr="00A24BCB" w:rsidRDefault="00A24BCB" w:rsidP="00A24BC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  <w:color w:val="000000"/>
        </w:rPr>
        <w:t>Irreversible</w:t>
      </w:r>
      <w:r w:rsidRPr="00A24BCB">
        <w:rPr>
          <w:rFonts w:ascii="Calibri" w:hAnsi="Calibri" w:cs="HelveticaNeue-Roman"/>
          <w:color w:val="000000"/>
        </w:rPr>
        <w:t xml:space="preserve"> inhibit</w:t>
      </w:r>
      <w:r>
        <w:rPr>
          <w:rFonts w:ascii="Calibri" w:hAnsi="Calibri" w:cs="HelveticaNeue-Roman"/>
          <w:color w:val="000000"/>
        </w:rPr>
        <w:t>ion of</w:t>
      </w:r>
      <w:r w:rsidRPr="00A24BCB">
        <w:rPr>
          <w:rFonts w:ascii="Calibri" w:hAnsi="Calibri" w:cs="HelveticaNeue-Roman"/>
          <w:color w:val="000000"/>
        </w:rPr>
        <w:t xml:space="preserve"> </w:t>
      </w:r>
      <w:proofErr w:type="spellStart"/>
      <w:r w:rsidRPr="00A24BCB">
        <w:rPr>
          <w:rFonts w:ascii="Calibri" w:hAnsi="Calibri" w:cs="HelveticaNeue-Roman"/>
          <w:color w:val="000000"/>
        </w:rPr>
        <w:t>acetylcholinesterase</w:t>
      </w:r>
      <w:proofErr w:type="spellEnd"/>
      <w:r w:rsidRPr="00A24BCB">
        <w:rPr>
          <w:rFonts w:ascii="Calibri" w:hAnsi="Calibri" w:cs="HelveticaNeue-Roman"/>
          <w:color w:val="000000"/>
        </w:rPr>
        <w:t xml:space="preserve"> </w:t>
      </w:r>
      <w:r>
        <w:rPr>
          <w:rFonts w:ascii="Calibri" w:hAnsi="Calibri" w:cs="HelveticaNeue-Roman"/>
          <w:color w:val="000000"/>
        </w:rPr>
        <w:t>resulting in</w:t>
      </w:r>
      <w:r>
        <w:rPr>
          <w:rFonts w:ascii="Calibri" w:hAnsi="Calibri" w:cs="HelveticaNeue-Roman"/>
          <w:color w:val="000000"/>
        </w:rPr>
        <w:t xml:space="preserve"> only muscarinic signs</w:t>
      </w:r>
    </w:p>
    <w:p w:rsidR="00A24BCB" w:rsidRPr="00A24BCB" w:rsidRDefault="00A24BCB" w:rsidP="00A24BCB">
      <w:pPr>
        <w:pStyle w:val="ListParagraph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  <w:color w:val="000000"/>
        </w:rPr>
        <w:t xml:space="preserve">Reversible inhibition of </w:t>
      </w:r>
      <w:proofErr w:type="spellStart"/>
      <w:r>
        <w:rPr>
          <w:rFonts w:ascii="Calibri" w:hAnsi="Calibri" w:cs="HelveticaNeue-Roman"/>
          <w:color w:val="000000"/>
        </w:rPr>
        <w:t>aceylcholinesterase</w:t>
      </w:r>
      <w:proofErr w:type="spellEnd"/>
      <w:r>
        <w:rPr>
          <w:rFonts w:ascii="Calibri" w:hAnsi="Calibri" w:cs="HelveticaNeue-Roman"/>
          <w:color w:val="000000"/>
        </w:rPr>
        <w:t xml:space="preserve"> resulting in </w:t>
      </w:r>
      <w:r>
        <w:rPr>
          <w:rFonts w:ascii="Calibri" w:hAnsi="Calibri" w:cs="HelveticaNeue-Roman"/>
          <w:color w:val="000000"/>
        </w:rPr>
        <w:t xml:space="preserve">only </w:t>
      </w:r>
      <w:r>
        <w:rPr>
          <w:rFonts w:ascii="Calibri" w:hAnsi="Calibri" w:cs="HelveticaNeue-Roman"/>
          <w:color w:val="000000"/>
        </w:rPr>
        <w:t>muscarinic</w:t>
      </w:r>
      <w:r>
        <w:rPr>
          <w:rFonts w:ascii="Calibri" w:hAnsi="Calibri" w:cs="HelveticaNeue-Roman"/>
          <w:color w:val="000000"/>
        </w:rPr>
        <w:t xml:space="preserve"> signs</w:t>
      </w:r>
    </w:p>
    <w:p w:rsidR="00A24BCB" w:rsidRDefault="00A24BCB" w:rsidP="00A24BC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A24BCB" w:rsidRDefault="00A24BCB" w:rsidP="00A24BC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  <w:proofErr w:type="gramStart"/>
      <w:r>
        <w:rPr>
          <w:rFonts w:ascii="Calibri" w:hAnsi="Calibri" w:cs="HelveticaNeue-Roman"/>
        </w:rPr>
        <w:t>True or False.</w:t>
      </w:r>
      <w:proofErr w:type="gramEnd"/>
      <w:r>
        <w:rPr>
          <w:rFonts w:ascii="Calibri" w:hAnsi="Calibri" w:cs="HelveticaNeue-Roman"/>
        </w:rPr>
        <w:t xml:space="preserve"> </w:t>
      </w:r>
      <w:r w:rsidRPr="008D140B">
        <w:rPr>
          <w:rFonts w:ascii="Calibri" w:hAnsi="Calibri" w:cs="HelveticaNeue-Roman"/>
          <w:color w:val="000000"/>
        </w:rPr>
        <w:t>Atropine sulfate</w:t>
      </w:r>
      <w:r>
        <w:rPr>
          <w:rFonts w:ascii="Calibri" w:hAnsi="Calibri" w:cs="HelveticaNeue-Roman"/>
          <w:color w:val="000000"/>
        </w:rPr>
        <w:t xml:space="preserve"> at large doses with control nicotinic effects caused by OP </w:t>
      </w:r>
      <w:proofErr w:type="spellStart"/>
      <w:r>
        <w:rPr>
          <w:rFonts w:ascii="Calibri" w:hAnsi="Calibri" w:cs="HelveticaNeue-Roman"/>
          <w:color w:val="000000"/>
        </w:rPr>
        <w:t>toxicosis</w:t>
      </w:r>
      <w:proofErr w:type="spellEnd"/>
    </w:p>
    <w:p w:rsidR="00A24BCB" w:rsidRDefault="00A24BCB" w:rsidP="00A24BC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  <w:color w:val="000000"/>
        </w:rPr>
      </w:pPr>
    </w:p>
    <w:p w:rsidR="00A24BCB" w:rsidRPr="00A24BCB" w:rsidRDefault="00A24BCB" w:rsidP="00A24BC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Calibri" w:hAnsi="Calibri" w:cs="HelveticaNeue-Roman"/>
          <w:color w:val="000000"/>
        </w:rPr>
        <w:t xml:space="preserve">Draw an action potential and indicate where </w:t>
      </w:r>
      <w:proofErr w:type="spellStart"/>
      <w:r>
        <w:rPr>
          <w:rFonts w:ascii="Calibri" w:hAnsi="Calibri" w:cs="HelveticaNeue-Roman"/>
          <w:color w:val="000000"/>
        </w:rPr>
        <w:t>Permethrins</w:t>
      </w:r>
      <w:proofErr w:type="spellEnd"/>
      <w:r>
        <w:rPr>
          <w:rFonts w:ascii="Calibri" w:hAnsi="Calibri" w:cs="HelveticaNeue-Roman"/>
          <w:color w:val="000000"/>
        </w:rPr>
        <w:t xml:space="preserve"> exert their mechanism of action. </w:t>
      </w:r>
      <w:bookmarkStart w:id="0" w:name="_GoBack"/>
      <w:bookmarkEnd w:id="0"/>
    </w:p>
    <w:p w:rsidR="00A24BCB" w:rsidRDefault="00A24BC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0FF8D25" wp14:editId="56D68507">
            <wp:extent cx="3514725" cy="4435826"/>
            <wp:effectExtent l="0" t="0" r="0" b="3175"/>
            <wp:docPr id="4" name="Picture 4" descr="Image result for neuron action potential st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neuron action potential st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4435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CB" w:rsidRDefault="00A24BC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A24BCB" w:rsidRDefault="00A24BC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4819650" cy="2676525"/>
            <wp:effectExtent l="0" t="0" r="0" b="9525"/>
            <wp:docPr id="5" name="Picture 5" descr="Image result for neuron action potential permeth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neuron action potential permethrin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BCB" w:rsidRDefault="00A24BC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p w:rsidR="00A24BCB" w:rsidRPr="008D140B" w:rsidRDefault="00A24BCB" w:rsidP="00A24BC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Cs/>
          <w:u w:val="single"/>
        </w:rPr>
      </w:pPr>
      <w:r w:rsidRPr="008D140B">
        <w:rPr>
          <w:rFonts w:ascii="Calibri" w:hAnsi="Calibri" w:cs="HelveticaNeue-Italic"/>
          <w:iCs/>
          <w:u w:val="single"/>
        </w:rPr>
        <w:t>Mechanism of action</w:t>
      </w:r>
    </w:p>
    <w:p w:rsidR="00A24BCB" w:rsidRPr="008D140B" w:rsidRDefault="00A24BCB" w:rsidP="00A24BC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alibri" w:hAnsi="Calibri" w:cs="HelveticaNeue-Italic"/>
          <w:i/>
          <w:iCs/>
        </w:rPr>
      </w:pPr>
      <w:r w:rsidRPr="008D140B">
        <w:rPr>
          <w:rFonts w:ascii="Calibri" w:hAnsi="Calibri" w:cs="HelveticaNeue-Roman"/>
        </w:rPr>
        <w:t>Modulate gating kinetics by slowing the closing of Na+ gates</w:t>
      </w:r>
    </w:p>
    <w:p w:rsidR="00A24BCB" w:rsidRPr="008D140B" w:rsidRDefault="00A24BCB" w:rsidP="008D140B">
      <w:pPr>
        <w:autoSpaceDE w:val="0"/>
        <w:autoSpaceDN w:val="0"/>
        <w:adjustRightInd w:val="0"/>
        <w:spacing w:after="0" w:line="240" w:lineRule="auto"/>
        <w:rPr>
          <w:rFonts w:ascii="Calibri" w:hAnsi="Calibri" w:cs="HelveticaNeue-Roman"/>
        </w:rPr>
      </w:pPr>
    </w:p>
    <w:sectPr w:rsidR="00A24BCB" w:rsidRPr="008D140B" w:rsidSect="008D14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EA2"/>
    <w:multiLevelType w:val="hybridMultilevel"/>
    <w:tmpl w:val="930CD5B4"/>
    <w:lvl w:ilvl="0" w:tplc="9BF6DA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C3AAA"/>
    <w:multiLevelType w:val="hybridMultilevel"/>
    <w:tmpl w:val="F732BD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4603AB"/>
    <w:multiLevelType w:val="hybridMultilevel"/>
    <w:tmpl w:val="C70E1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BC410A"/>
    <w:multiLevelType w:val="hybridMultilevel"/>
    <w:tmpl w:val="D3B42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306622E"/>
    <w:multiLevelType w:val="hybridMultilevel"/>
    <w:tmpl w:val="2B9C69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7F23E4"/>
    <w:multiLevelType w:val="hybridMultilevel"/>
    <w:tmpl w:val="584E04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66F0217"/>
    <w:multiLevelType w:val="hybridMultilevel"/>
    <w:tmpl w:val="930CD5B4"/>
    <w:lvl w:ilvl="0" w:tplc="9BF6DA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0F5A68"/>
    <w:multiLevelType w:val="hybridMultilevel"/>
    <w:tmpl w:val="21E6BE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822CA7"/>
    <w:multiLevelType w:val="hybridMultilevel"/>
    <w:tmpl w:val="6B10A1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2CC4C57"/>
    <w:multiLevelType w:val="hybridMultilevel"/>
    <w:tmpl w:val="F61C5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31820F9"/>
    <w:multiLevelType w:val="hybridMultilevel"/>
    <w:tmpl w:val="58589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BF527FA"/>
    <w:multiLevelType w:val="hybridMultilevel"/>
    <w:tmpl w:val="964C5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12D7308"/>
    <w:multiLevelType w:val="hybridMultilevel"/>
    <w:tmpl w:val="9D22BB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25974A1"/>
    <w:multiLevelType w:val="hybridMultilevel"/>
    <w:tmpl w:val="2CB230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84810B1"/>
    <w:multiLevelType w:val="hybridMultilevel"/>
    <w:tmpl w:val="C524A3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80835C0"/>
    <w:multiLevelType w:val="hybridMultilevel"/>
    <w:tmpl w:val="AC0CF2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B94650C"/>
    <w:multiLevelType w:val="hybridMultilevel"/>
    <w:tmpl w:val="001818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804E0F"/>
    <w:multiLevelType w:val="hybridMultilevel"/>
    <w:tmpl w:val="22708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F4E57"/>
    <w:multiLevelType w:val="hybridMultilevel"/>
    <w:tmpl w:val="5E1A9B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12E42C7"/>
    <w:multiLevelType w:val="hybridMultilevel"/>
    <w:tmpl w:val="2444BD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4C4662C"/>
    <w:multiLevelType w:val="hybridMultilevel"/>
    <w:tmpl w:val="EE8403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A4B52F7"/>
    <w:multiLevelType w:val="hybridMultilevel"/>
    <w:tmpl w:val="2A56B3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3B5D68"/>
    <w:multiLevelType w:val="hybridMultilevel"/>
    <w:tmpl w:val="CAD01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682162"/>
    <w:multiLevelType w:val="hybridMultilevel"/>
    <w:tmpl w:val="270A10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ECF16CC"/>
    <w:multiLevelType w:val="hybridMultilevel"/>
    <w:tmpl w:val="937A24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2"/>
  </w:num>
  <w:num w:numId="3">
    <w:abstractNumId w:val="16"/>
  </w:num>
  <w:num w:numId="4">
    <w:abstractNumId w:val="6"/>
  </w:num>
  <w:num w:numId="5">
    <w:abstractNumId w:val="0"/>
  </w:num>
  <w:num w:numId="6">
    <w:abstractNumId w:val="17"/>
  </w:num>
  <w:num w:numId="7">
    <w:abstractNumId w:val="2"/>
  </w:num>
  <w:num w:numId="8">
    <w:abstractNumId w:val="10"/>
  </w:num>
  <w:num w:numId="9">
    <w:abstractNumId w:val="21"/>
  </w:num>
  <w:num w:numId="10">
    <w:abstractNumId w:val="4"/>
  </w:num>
  <w:num w:numId="11">
    <w:abstractNumId w:val="14"/>
  </w:num>
  <w:num w:numId="12">
    <w:abstractNumId w:val="13"/>
  </w:num>
  <w:num w:numId="13">
    <w:abstractNumId w:val="7"/>
  </w:num>
  <w:num w:numId="14">
    <w:abstractNumId w:val="8"/>
  </w:num>
  <w:num w:numId="15">
    <w:abstractNumId w:val="12"/>
  </w:num>
  <w:num w:numId="16">
    <w:abstractNumId w:val="5"/>
  </w:num>
  <w:num w:numId="17">
    <w:abstractNumId w:val="11"/>
  </w:num>
  <w:num w:numId="18">
    <w:abstractNumId w:val="18"/>
  </w:num>
  <w:num w:numId="19">
    <w:abstractNumId w:val="15"/>
  </w:num>
  <w:num w:numId="20">
    <w:abstractNumId w:val="9"/>
  </w:num>
  <w:num w:numId="21">
    <w:abstractNumId w:val="3"/>
  </w:num>
  <w:num w:numId="22">
    <w:abstractNumId w:val="20"/>
  </w:num>
  <w:num w:numId="23">
    <w:abstractNumId w:val="24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0B"/>
    <w:rsid w:val="00711D29"/>
    <w:rsid w:val="008D140B"/>
    <w:rsid w:val="00A2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4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140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7985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Miranda Di Mauro</dc:creator>
  <cp:lastModifiedBy>Francesca Miranda Di Mauro</cp:lastModifiedBy>
  <cp:revision>2</cp:revision>
  <dcterms:created xsi:type="dcterms:W3CDTF">2016-11-22T21:02:00Z</dcterms:created>
  <dcterms:modified xsi:type="dcterms:W3CDTF">2016-11-22T21:02:00Z</dcterms:modified>
</cp:coreProperties>
</file>