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E8" w:rsidRPr="00362BE8" w:rsidRDefault="00974CF8" w:rsidP="00362BE8">
      <w:pPr>
        <w:jc w:val="center"/>
        <w:rPr>
          <w:b/>
          <w:sz w:val="28"/>
          <w:szCs w:val="28"/>
          <w:u w:val="single"/>
        </w:rPr>
      </w:pPr>
      <w:r w:rsidRPr="00362BE8">
        <w:rPr>
          <w:b/>
          <w:sz w:val="28"/>
          <w:szCs w:val="28"/>
          <w:u w:val="single"/>
        </w:rPr>
        <w:t>Hemangiosarcoma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Endothelial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5-7% of canine non-cutaneous neoplasms, &lt;2% of cats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Spleen, RA, SQ and liver most common in dogs, in cats SQ and intraabdominal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80% metastatic rate at diagnosis (necropsy? Staging?)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MST with surgery and doxorubicin 6months for most locations</w:t>
      </w:r>
    </w:p>
    <w:p w:rsidR="00547FF9" w:rsidRDefault="00547FF9" w:rsidP="00547FF9">
      <w:pPr>
        <w:pStyle w:val="ListParagraph"/>
        <w:numPr>
          <w:ilvl w:val="0"/>
          <w:numId w:val="1"/>
        </w:numPr>
      </w:pPr>
      <w:r>
        <w:t>Cutaneous masses surgery is alone successful with prolonged survival times</w:t>
      </w:r>
    </w:p>
    <w:p w:rsidR="00974CF8" w:rsidRDefault="00547FF9" w:rsidP="00974CF8">
      <w:pPr>
        <w:pStyle w:val="ListParagraph"/>
        <w:numPr>
          <w:ilvl w:val="0"/>
          <w:numId w:val="1"/>
        </w:numPr>
      </w:pPr>
      <w:r>
        <w:t xml:space="preserve">Radiation to palliate superficial bleeding masses </w:t>
      </w:r>
    </w:p>
    <w:p w:rsidR="00974CF8" w:rsidRDefault="00974CF8" w:rsidP="00974CF8">
      <w:r>
        <w:t>PREDISPOSITION: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In general seems to be male dogs, but FS seem more likely to get atrial HAS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Male cats may have predilection for cutaneous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Lightly pigmented dogs for cutaneous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Large breed dogs for splenic</w:t>
      </w:r>
    </w:p>
    <w:p w:rsidR="00974CF8" w:rsidRDefault="00974CF8" w:rsidP="00974CF8">
      <w:r>
        <w:t>CLINICAL SIGNS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We know these</w:t>
      </w:r>
      <w:r w:rsidR="00362BE8">
        <w:t>…</w:t>
      </w:r>
    </w:p>
    <w:p w:rsidR="00974CF8" w:rsidRDefault="00974CF8" w:rsidP="00974CF8">
      <w:r>
        <w:t>LAB FINDINGS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 xml:space="preserve">Regenerative anemia (rarely non regenerative if bleeding is </w:t>
      </w:r>
      <w:proofErr w:type="spellStart"/>
      <w:r>
        <w:t>peracute</w:t>
      </w:r>
      <w:proofErr w:type="spellEnd"/>
      <w:r>
        <w:t>)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proofErr w:type="spellStart"/>
      <w:r>
        <w:t>Schistocytes</w:t>
      </w:r>
      <w:proofErr w:type="spellEnd"/>
      <w:r>
        <w:t>/</w:t>
      </w:r>
      <w:proofErr w:type="spellStart"/>
      <w:r>
        <w:t>acanthocytes</w:t>
      </w:r>
      <w:proofErr w:type="spellEnd"/>
      <w:r>
        <w:t xml:space="preserve"> on smear (common in dogs but not reported in cats)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Thrombocytopenia due to DIC, sequestration, consumption</w:t>
      </w:r>
      <w:r w:rsidR="00995E0C">
        <w:t xml:space="preserve"> (present in up to 50% of patients)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Neutrophilic leukocytosis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May have elevated ALP/ALT due to liver infiltration or hypoxemia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Paraneoplastic hypoglycemia</w:t>
      </w:r>
    </w:p>
    <w:p w:rsidR="00995E0C" w:rsidRDefault="00974CF8" w:rsidP="00974CF8">
      <w:pPr>
        <w:pStyle w:val="ListParagraph"/>
        <w:numPr>
          <w:ilvl w:val="0"/>
          <w:numId w:val="1"/>
        </w:numPr>
      </w:pPr>
      <w:r>
        <w:t>Cytology</w:t>
      </w:r>
      <w:r w:rsidR="00995E0C">
        <w:t xml:space="preserve"> </w:t>
      </w:r>
      <w:r>
        <w:t>of effusions occasionally suggestive of malignancy (25% of pericardial effusions)</w:t>
      </w:r>
    </w:p>
    <w:p w:rsidR="00995E0C" w:rsidRDefault="00995E0C" w:rsidP="00995E0C">
      <w:pPr>
        <w:pStyle w:val="ListParagraph"/>
      </w:pPr>
    </w:p>
    <w:p w:rsidR="00974CF8" w:rsidRDefault="00346C00" w:rsidP="00995E0C">
      <w:r>
        <w:t>IMAGING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>Pulmonary nodules are consistent with metastatic disease</w:t>
      </w:r>
    </w:p>
    <w:p w:rsidR="00974CF8" w:rsidRDefault="00974CF8" w:rsidP="00974CF8">
      <w:pPr>
        <w:pStyle w:val="ListParagraph"/>
        <w:numPr>
          <w:ilvl w:val="0"/>
          <w:numId w:val="1"/>
        </w:numPr>
      </w:pPr>
      <w:r>
        <w:t xml:space="preserve">May be able to </w:t>
      </w:r>
      <w:r w:rsidR="00346C00">
        <w:t>see soft tissue mass at heart base, or changes consistent with pericardial effusion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proofErr w:type="spellStart"/>
      <w:r>
        <w:t>Abdomianl</w:t>
      </w:r>
      <w:proofErr w:type="spellEnd"/>
      <w:r>
        <w:t xml:space="preserve"> effusion (bleeding or ascites secondary to R CHF)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Intra-abdominal masses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Bone lesions are generally lytic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US of thorax may show effusion +/- tamponade, right atrial mass (usually on auricle)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 xml:space="preserve">AUS may have effusion, splenic/hepatic masses  - generally hypoechoic/mixed echogenicity and </w:t>
      </w:r>
      <w:proofErr w:type="spellStart"/>
      <w:r>
        <w:t>cavitary</w:t>
      </w:r>
      <w:proofErr w:type="spellEnd"/>
      <w:r>
        <w:t xml:space="preserve"> </w:t>
      </w:r>
    </w:p>
    <w:p w:rsidR="00974CF8" w:rsidRDefault="00346C00" w:rsidP="00974CF8">
      <w:r>
        <w:t>ECG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Ventricular arrhythmias may be secondary to splenic disease, splenectomy or infiltration of tumor to heart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 xml:space="preserve">Electrical </w:t>
      </w:r>
      <w:proofErr w:type="spellStart"/>
      <w:r>
        <w:t>alterans</w:t>
      </w:r>
      <w:proofErr w:type="spellEnd"/>
    </w:p>
    <w:p w:rsidR="00346C00" w:rsidRDefault="00346C00" w:rsidP="00346C00">
      <w:pPr>
        <w:pStyle w:val="ListParagraph"/>
        <w:numPr>
          <w:ilvl w:val="0"/>
          <w:numId w:val="1"/>
        </w:numPr>
      </w:pPr>
      <w:r>
        <w:lastRenderedPageBreak/>
        <w:t>Decreased complex altitude secondary to pericardial/pleural effusion</w:t>
      </w:r>
    </w:p>
    <w:p w:rsidR="00346C00" w:rsidRDefault="00346C00" w:rsidP="00346C00">
      <w:r>
        <w:t>HISTOPATHOLOGY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Only way to definitively diagnose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Submit whole mass (may contain hematomas)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Spindle-shaped, polygonal or ovoid neoplastic cells formed into vascular channels or clefts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High mitotic rate</w:t>
      </w:r>
    </w:p>
    <w:p w:rsidR="00346C00" w:rsidRDefault="00346C00" w:rsidP="00346C00">
      <w:pPr>
        <w:pStyle w:val="ListParagraph"/>
        <w:numPr>
          <w:ilvl w:val="0"/>
          <w:numId w:val="1"/>
        </w:numPr>
      </w:pPr>
      <w:r>
        <w:t>May need special stains to differentiate</w:t>
      </w:r>
    </w:p>
    <w:p w:rsidR="00346C00" w:rsidRDefault="00346C00" w:rsidP="00346C00">
      <w:pPr>
        <w:pStyle w:val="ListParagraph"/>
        <w:numPr>
          <w:ilvl w:val="1"/>
          <w:numId w:val="1"/>
        </w:numPr>
      </w:pPr>
      <w:r>
        <w:t>Factor VIII-related antigen positive</w:t>
      </w:r>
    </w:p>
    <w:p w:rsidR="00346C00" w:rsidRDefault="00346C00" w:rsidP="00346C00">
      <w:pPr>
        <w:pStyle w:val="ListParagraph"/>
        <w:numPr>
          <w:ilvl w:val="1"/>
          <w:numId w:val="1"/>
        </w:numPr>
      </w:pPr>
      <w:r>
        <w:t>CD31 positive</w:t>
      </w:r>
    </w:p>
    <w:p w:rsidR="00346C00" w:rsidRDefault="00346C00" w:rsidP="00346C00">
      <w:r>
        <w:t>DIFFERENTIALS</w:t>
      </w:r>
    </w:p>
    <w:p w:rsidR="008E3E8C" w:rsidRDefault="00346C00" w:rsidP="008E3E8C">
      <w:pPr>
        <w:pStyle w:val="ListParagraph"/>
        <w:numPr>
          <w:ilvl w:val="0"/>
          <w:numId w:val="1"/>
        </w:numPr>
      </w:pPr>
      <w:r>
        <w:t xml:space="preserve">For splenic masses recommend </w:t>
      </w:r>
      <w:r w:rsidR="008E3E8C">
        <w:t>the 2/3, 2/3 rule</w:t>
      </w:r>
    </w:p>
    <w:p w:rsidR="008E3E8C" w:rsidRDefault="008E3E8C" w:rsidP="008E3E8C">
      <w:r>
        <w:t>TREATMENT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 xml:space="preserve">Surgery is considered palliative unless superficial </w:t>
      </w:r>
      <w:proofErr w:type="spellStart"/>
      <w:r>
        <w:t>cutaneouos</w:t>
      </w:r>
      <w:proofErr w:type="spellEnd"/>
      <w:r>
        <w:t xml:space="preserve"> lesion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Chemotherapy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Doxorubicin q3wks +/- Cyclophosphamide +/- vincristine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Repeat for 4-6cycles or until the disease progresses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In cats same protocol has been recommended but has not been studied</w:t>
      </w:r>
    </w:p>
    <w:p w:rsidR="00362BE8" w:rsidRDefault="00362BE8" w:rsidP="008E3E8C">
      <w:pPr>
        <w:pStyle w:val="ListParagraph"/>
        <w:numPr>
          <w:ilvl w:val="1"/>
          <w:numId w:val="1"/>
        </w:numPr>
      </w:pPr>
      <w:r>
        <w:t>Caution in patients with cardiac disease or cats with renal disease</w:t>
      </w:r>
    </w:p>
    <w:p w:rsidR="008E3E8C" w:rsidRDefault="00362BE8" w:rsidP="008E3E8C">
      <w:pPr>
        <w:pStyle w:val="ListParagraph"/>
        <w:numPr>
          <w:ilvl w:val="0"/>
          <w:numId w:val="1"/>
        </w:numPr>
      </w:pPr>
      <w:r>
        <w:t>Palliative</w:t>
      </w:r>
      <w:r w:rsidR="008E3E8C">
        <w:t xml:space="preserve"> radiation 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Can be used to stop bleeding of actively bleeding superficial masses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May also decrease pain associated with boney lesions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Immunotherapy may increase survival but not commercially available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Antiangiogenic therapy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Theoretically metronomic therapy should improve survival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 xml:space="preserve">Minocycline in addition to dox was not shown to improve survival </w:t>
      </w:r>
    </w:p>
    <w:p w:rsidR="008E3E8C" w:rsidRDefault="008E3E8C" w:rsidP="008E3E8C">
      <w:r>
        <w:t>MONITORING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Monitor CBC prior to and 7d post chemo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Monitor renal function of cats on chemo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 xml:space="preserve">Consider </w:t>
      </w:r>
      <w:proofErr w:type="spellStart"/>
      <w:r>
        <w:t>thoraxic</w:t>
      </w:r>
      <w:proofErr w:type="spellEnd"/>
      <w:r>
        <w:t xml:space="preserve"> </w:t>
      </w:r>
      <w:proofErr w:type="spellStart"/>
      <w:r>
        <w:t>rads</w:t>
      </w:r>
      <w:proofErr w:type="spellEnd"/>
      <w:r>
        <w:t xml:space="preserve"> +/- AUS, echo every 2-3 months</w:t>
      </w:r>
    </w:p>
    <w:p w:rsidR="008E3E8C" w:rsidRDefault="008E3E8C" w:rsidP="008E3E8C">
      <w:pPr>
        <w:pStyle w:val="ListParagraph"/>
        <w:numPr>
          <w:ilvl w:val="1"/>
          <w:numId w:val="1"/>
        </w:numPr>
      </w:pPr>
      <w:r>
        <w:t>Monitor for reoccurrence or metastasis as well as decreased cardiac contractility</w:t>
      </w:r>
    </w:p>
    <w:p w:rsidR="008E3E8C" w:rsidRDefault="008E3E8C" w:rsidP="008E3E8C">
      <w:r>
        <w:t>PROGNOSIS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Splenectomy alone median survival 19-86 days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Splenectomy + chemo 141-179 days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Right auricle amputation 42-120d (with chemo as much as 175d)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Cutaneous tumors surgically removed 780d</w:t>
      </w:r>
    </w:p>
    <w:p w:rsidR="008E3E8C" w:rsidRDefault="008E3E8C" w:rsidP="008E3E8C">
      <w:pPr>
        <w:pStyle w:val="ListParagraph"/>
        <w:numPr>
          <w:ilvl w:val="0"/>
          <w:numId w:val="1"/>
        </w:numPr>
      </w:pPr>
      <w:r>
        <w:t>Other sites survival is rarely more than 6 months</w:t>
      </w:r>
    </w:p>
    <w:p w:rsidR="00362BE8" w:rsidRDefault="00362BE8" w:rsidP="00362BE8"/>
    <w:p w:rsidR="00362BE8" w:rsidRDefault="00362BE8" w:rsidP="00362BE8"/>
    <w:p w:rsidR="00362BE8" w:rsidRDefault="00362BE8" w:rsidP="00362BE8">
      <w:r>
        <w:lastRenderedPageBreak/>
        <w:t>QUESTIONS:</w:t>
      </w:r>
    </w:p>
    <w:p w:rsidR="00362BE8" w:rsidRDefault="00362BE8" w:rsidP="00362BE8">
      <w:pPr>
        <w:pStyle w:val="ListParagraph"/>
        <w:numPr>
          <w:ilvl w:val="0"/>
          <w:numId w:val="3"/>
        </w:numPr>
      </w:pPr>
      <w:r>
        <w:t>Which of the following has not been shown to improve survival with canine hemangiosarcoma?</w:t>
      </w:r>
    </w:p>
    <w:p w:rsidR="00362BE8" w:rsidRDefault="00362BE8" w:rsidP="00362BE8">
      <w:pPr>
        <w:pStyle w:val="ListParagraph"/>
        <w:numPr>
          <w:ilvl w:val="1"/>
          <w:numId w:val="3"/>
        </w:numPr>
      </w:pPr>
      <w:r>
        <w:t>Splenectomy</w:t>
      </w:r>
    </w:p>
    <w:p w:rsidR="00362BE8" w:rsidRDefault="00362BE8" w:rsidP="00362BE8">
      <w:pPr>
        <w:pStyle w:val="ListParagraph"/>
        <w:numPr>
          <w:ilvl w:val="1"/>
          <w:numId w:val="3"/>
        </w:numPr>
      </w:pPr>
      <w:r>
        <w:t>Metronomic chemotherapy</w:t>
      </w:r>
    </w:p>
    <w:p w:rsidR="00362BE8" w:rsidRDefault="00362BE8" w:rsidP="00362BE8">
      <w:pPr>
        <w:pStyle w:val="ListParagraph"/>
        <w:numPr>
          <w:ilvl w:val="1"/>
          <w:numId w:val="3"/>
        </w:numPr>
      </w:pPr>
      <w:r>
        <w:t>Doxorubicin q3wks</w:t>
      </w:r>
    </w:p>
    <w:p w:rsidR="00362BE8" w:rsidRDefault="00362BE8" w:rsidP="00362BE8">
      <w:pPr>
        <w:pStyle w:val="ListParagraph"/>
        <w:numPr>
          <w:ilvl w:val="1"/>
          <w:numId w:val="3"/>
        </w:numPr>
      </w:pPr>
      <w:r>
        <w:t>Immunotherapy</w:t>
      </w:r>
    </w:p>
    <w:p w:rsidR="00995E0C" w:rsidRDefault="00995E0C" w:rsidP="00995E0C"/>
    <w:p w:rsidR="00995E0C" w:rsidRDefault="00995E0C" w:rsidP="00995E0C"/>
    <w:p w:rsidR="00995E0C" w:rsidRDefault="00995E0C" w:rsidP="00995E0C">
      <w:r>
        <w:t>ANSWERS:</w:t>
      </w:r>
    </w:p>
    <w:p w:rsidR="00995E0C" w:rsidRDefault="00995E0C" w:rsidP="00995E0C">
      <w:pPr>
        <w:pStyle w:val="ListParagraph"/>
        <w:numPr>
          <w:ilvl w:val="0"/>
          <w:numId w:val="4"/>
        </w:numPr>
      </w:pPr>
      <w:r>
        <w:t>Which of the following has not been shown to improve survival with canine hemangiosarcoma?</w:t>
      </w:r>
    </w:p>
    <w:p w:rsidR="00995E0C" w:rsidRDefault="00995E0C" w:rsidP="00995E0C">
      <w:pPr>
        <w:pStyle w:val="ListParagraph"/>
        <w:numPr>
          <w:ilvl w:val="1"/>
          <w:numId w:val="4"/>
        </w:numPr>
      </w:pPr>
      <w:r>
        <w:t>Splenectomy</w:t>
      </w:r>
    </w:p>
    <w:p w:rsidR="00995E0C" w:rsidRPr="00995E0C" w:rsidRDefault="00995E0C" w:rsidP="00995E0C">
      <w:pPr>
        <w:pStyle w:val="ListParagraph"/>
        <w:numPr>
          <w:ilvl w:val="1"/>
          <w:numId w:val="4"/>
        </w:numPr>
        <w:rPr>
          <w:b/>
        </w:rPr>
      </w:pPr>
      <w:bookmarkStart w:id="0" w:name="_GoBack"/>
      <w:r w:rsidRPr="00995E0C">
        <w:rPr>
          <w:b/>
        </w:rPr>
        <w:t>Metronomic chemotherapy</w:t>
      </w:r>
    </w:p>
    <w:bookmarkEnd w:id="0"/>
    <w:p w:rsidR="00995E0C" w:rsidRDefault="00995E0C" w:rsidP="00995E0C">
      <w:pPr>
        <w:pStyle w:val="ListParagraph"/>
        <w:numPr>
          <w:ilvl w:val="1"/>
          <w:numId w:val="4"/>
        </w:numPr>
      </w:pPr>
      <w:r>
        <w:t>Doxorubicin q3wks</w:t>
      </w:r>
    </w:p>
    <w:p w:rsidR="00995E0C" w:rsidRDefault="00995E0C" w:rsidP="00995E0C">
      <w:pPr>
        <w:pStyle w:val="ListParagraph"/>
        <w:numPr>
          <w:ilvl w:val="1"/>
          <w:numId w:val="4"/>
        </w:numPr>
      </w:pPr>
      <w:r>
        <w:t>Immunotherapy</w:t>
      </w:r>
    </w:p>
    <w:p w:rsidR="00995E0C" w:rsidRPr="00547FF9" w:rsidRDefault="00995E0C" w:rsidP="00995E0C"/>
    <w:sectPr w:rsidR="00995E0C" w:rsidRPr="00547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6EB"/>
    <w:multiLevelType w:val="hybridMultilevel"/>
    <w:tmpl w:val="DAA0B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52ED7"/>
    <w:multiLevelType w:val="hybridMultilevel"/>
    <w:tmpl w:val="CC04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F5C51"/>
    <w:multiLevelType w:val="hybridMultilevel"/>
    <w:tmpl w:val="CC04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B424D"/>
    <w:multiLevelType w:val="hybridMultilevel"/>
    <w:tmpl w:val="1C5A00C6"/>
    <w:lvl w:ilvl="0" w:tplc="DDC8BE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F9"/>
    <w:rsid w:val="000A7CBF"/>
    <w:rsid w:val="00346C00"/>
    <w:rsid w:val="00362BE8"/>
    <w:rsid w:val="00547FF9"/>
    <w:rsid w:val="008E3E8C"/>
    <w:rsid w:val="00974CF8"/>
    <w:rsid w:val="009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A84E7-8860-4360-8D20-A64126F4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3</cp:revision>
  <dcterms:created xsi:type="dcterms:W3CDTF">2017-01-01T21:48:00Z</dcterms:created>
  <dcterms:modified xsi:type="dcterms:W3CDTF">2017-01-07T06:41:00Z</dcterms:modified>
</cp:coreProperties>
</file>