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C7E3FD" w14:textId="1561D7FB" w:rsidR="00D12394" w:rsidRPr="00A05562" w:rsidRDefault="009A5514" w:rsidP="009A5514">
      <w:pPr>
        <w:jc w:val="center"/>
        <w:rPr>
          <w:rFonts w:ascii="Times" w:hAnsi="Times"/>
          <w:sz w:val="28"/>
          <w:szCs w:val="28"/>
          <w:lang w:val="en-AU"/>
        </w:rPr>
      </w:pPr>
      <w:r w:rsidRPr="00A05562">
        <w:rPr>
          <w:rFonts w:ascii="Times" w:hAnsi="Times"/>
          <w:sz w:val="28"/>
          <w:szCs w:val="28"/>
          <w:lang w:val="en-AU"/>
        </w:rPr>
        <w:t>DIABETES AND PANCREATITIS</w:t>
      </w:r>
    </w:p>
    <w:p w14:paraId="20EAA221" w14:textId="65A76BF5" w:rsidR="00061306" w:rsidRPr="00A05562" w:rsidRDefault="000C567F" w:rsidP="009A5514">
      <w:pPr>
        <w:rPr>
          <w:rFonts w:ascii="Times" w:hAnsi="Times"/>
          <w:b/>
          <w:sz w:val="28"/>
          <w:szCs w:val="28"/>
          <w:lang w:val="en-AU"/>
        </w:rPr>
      </w:pPr>
      <w:r>
        <w:rPr>
          <w:rFonts w:ascii="Times" w:hAnsi="Time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64CA25" wp14:editId="3C34D34C">
                <wp:simplePos x="0" y="0"/>
                <wp:positionH relativeFrom="column">
                  <wp:posOffset>-176941</wp:posOffset>
                </wp:positionH>
                <wp:positionV relativeFrom="paragraph">
                  <wp:posOffset>137720</wp:posOffset>
                </wp:positionV>
                <wp:extent cx="6286500" cy="3429000"/>
                <wp:effectExtent l="0" t="0" r="38100" b="254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0" cy="34290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8D0A93" id="Rectangle 3" o:spid="_x0000_s1026" style="position:absolute;margin-left:-13.95pt;margin-top:10.85pt;width:495pt;height:27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" filled="f" strokecolor="black [3200]" strokeweight="1pt"/>
            </w:pict>
          </mc:Fallback>
        </mc:AlternateContent>
      </w:r>
      <w:r w:rsidR="009A5514" w:rsidRPr="00A05562">
        <w:rPr>
          <w:rFonts w:ascii="Times" w:hAnsi="Times"/>
          <w:sz w:val="28"/>
          <w:szCs w:val="28"/>
          <w:lang w:val="en-AU"/>
        </w:rPr>
        <w:softHyphen/>
      </w:r>
      <w:r w:rsidR="009A5514" w:rsidRPr="00A05562">
        <w:rPr>
          <w:rFonts w:ascii="Times" w:hAnsi="Times"/>
          <w:sz w:val="28"/>
          <w:szCs w:val="28"/>
          <w:lang w:val="en-AU"/>
        </w:rPr>
        <w:softHyphen/>
      </w:r>
    </w:p>
    <w:p w14:paraId="5BC07B23" w14:textId="536EC3A5" w:rsidR="00061306" w:rsidRPr="00A05562" w:rsidRDefault="00061306" w:rsidP="009A5514">
      <w:pPr>
        <w:rPr>
          <w:rFonts w:ascii="Times" w:hAnsi="Times"/>
          <w:b/>
          <w:sz w:val="28"/>
          <w:szCs w:val="28"/>
          <w:lang w:val="en-AU"/>
        </w:rPr>
      </w:pPr>
      <w:r w:rsidRPr="00A05562">
        <w:rPr>
          <w:rFonts w:ascii="Times" w:hAnsi="Times"/>
          <w:b/>
          <w:sz w:val="28"/>
          <w:szCs w:val="28"/>
          <w:lang w:val="en-AU"/>
        </w:rPr>
        <w:t>Summary:</w:t>
      </w:r>
    </w:p>
    <w:p w14:paraId="23DB6F66" w14:textId="30B9FA24" w:rsidR="00061306" w:rsidRPr="00A05562" w:rsidRDefault="00061306" w:rsidP="00061306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A05562">
        <w:rPr>
          <w:rFonts w:ascii="Times" w:hAnsi="Times" w:cs="Times"/>
        </w:rPr>
        <w:t xml:space="preserve">The most common direction of progression may be that DM occurs secondary to pancreatitis, </w:t>
      </w:r>
      <w:r w:rsidR="000C567F">
        <w:rPr>
          <w:rFonts w:ascii="Times" w:hAnsi="Times" w:cs="Times"/>
        </w:rPr>
        <w:t xml:space="preserve"> but </w:t>
      </w:r>
      <w:r w:rsidRPr="00A05562">
        <w:rPr>
          <w:rFonts w:ascii="Times" w:hAnsi="Times" w:cs="Times"/>
        </w:rPr>
        <w:t xml:space="preserve">the two diseases may still be seen in the “reverse order” in certain circumstances. </w:t>
      </w:r>
    </w:p>
    <w:p w14:paraId="04FFA6C0" w14:textId="5406F1F4" w:rsidR="00061306" w:rsidRPr="00A05562" w:rsidRDefault="00061306" w:rsidP="00A7620E">
      <w:pPr>
        <w:jc w:val="center"/>
        <w:rPr>
          <w:rFonts w:ascii="Times" w:hAnsi="Times"/>
          <w:sz w:val="28"/>
          <w:szCs w:val="28"/>
          <w:lang w:val="en-AU"/>
        </w:rPr>
      </w:pPr>
      <w:r w:rsidRPr="00A05562">
        <w:rPr>
          <w:rFonts w:ascii="Times" w:hAnsi="Times"/>
          <w:noProof/>
          <w:sz w:val="28"/>
          <w:szCs w:val="28"/>
        </w:rPr>
        <w:drawing>
          <wp:inline distT="0" distB="0" distL="0" distR="0" wp14:anchorId="297CFC47" wp14:editId="0EEE3AB8">
            <wp:extent cx="4495086" cy="2503693"/>
            <wp:effectExtent l="0" t="0" r="1270" b="1143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96851" cy="2504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C2626" w14:textId="77777777" w:rsidR="00061306" w:rsidRPr="00A05562" w:rsidRDefault="00061306" w:rsidP="009A5514">
      <w:pPr>
        <w:rPr>
          <w:rFonts w:ascii="Times" w:hAnsi="Times"/>
          <w:sz w:val="28"/>
          <w:szCs w:val="28"/>
          <w:lang w:val="en-AU"/>
        </w:rPr>
      </w:pPr>
    </w:p>
    <w:p w14:paraId="63824862" w14:textId="645A81A3" w:rsidR="009A5514" w:rsidRPr="00A05562" w:rsidRDefault="006D3989" w:rsidP="009A5514">
      <w:pPr>
        <w:rPr>
          <w:rFonts w:ascii="Times" w:hAnsi="Times"/>
          <w:b/>
          <w:lang w:val="en-AU"/>
        </w:rPr>
      </w:pPr>
      <w:r w:rsidRPr="00A05562">
        <w:rPr>
          <w:rFonts w:ascii="Times" w:hAnsi="Times"/>
          <w:b/>
          <w:lang w:val="en-AU"/>
        </w:rPr>
        <w:t>Pathogenesis of Canine DM</w:t>
      </w:r>
    </w:p>
    <w:p w14:paraId="17C3B5BA" w14:textId="4832FA38" w:rsidR="006D3989" w:rsidRPr="000C567F" w:rsidRDefault="006D3989" w:rsidP="000C567F">
      <w:pPr>
        <w:pStyle w:val="ListParagraph"/>
        <w:numPr>
          <w:ilvl w:val="0"/>
          <w:numId w:val="2"/>
        </w:num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>Historically regarded as most similar to human type 1 diabetes  (Insulin deficiency)</w:t>
      </w:r>
    </w:p>
    <w:p w14:paraId="4A1F6641" w14:textId="77777777" w:rsidR="00F26486" w:rsidRPr="00A05562" w:rsidRDefault="00F26486" w:rsidP="00610FE6">
      <w:pPr>
        <w:pStyle w:val="ListParagraph"/>
        <w:numPr>
          <w:ilvl w:val="0"/>
          <w:numId w:val="2"/>
        </w:num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 xml:space="preserve">Underlying mechanism of development may differ between breeds </w:t>
      </w:r>
    </w:p>
    <w:p w14:paraId="31A2A29B" w14:textId="77777777" w:rsidR="00610FE6" w:rsidRPr="00A05562" w:rsidRDefault="00610FE6" w:rsidP="00610FE6">
      <w:pPr>
        <w:pStyle w:val="ListParagraph"/>
        <w:numPr>
          <w:ilvl w:val="0"/>
          <w:numId w:val="2"/>
        </w:num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>May be characterised by initial insulin resistant phase, but generally when diagnosed are unable to synthesize and secrete adequate insulin</w:t>
      </w:r>
    </w:p>
    <w:p w14:paraId="4744E9BA" w14:textId="37767BEF" w:rsidR="001C0242" w:rsidRPr="000C567F" w:rsidRDefault="00F26486" w:rsidP="00610FE6">
      <w:pPr>
        <w:pStyle w:val="ListParagraph"/>
        <w:numPr>
          <w:ilvl w:val="0"/>
          <w:numId w:val="2"/>
        </w:numPr>
        <w:rPr>
          <w:rFonts w:ascii="Times" w:hAnsi="Times"/>
          <w:b/>
          <w:lang w:val="en-AU"/>
        </w:rPr>
      </w:pPr>
      <w:r w:rsidRPr="000C567F">
        <w:rPr>
          <w:rFonts w:ascii="Times" w:hAnsi="Times"/>
          <w:b/>
          <w:lang w:val="en-AU"/>
        </w:rPr>
        <w:t xml:space="preserve">Chronic hyperglycemia in dogs is shown to result in </w:t>
      </w:r>
      <w:r w:rsidR="00A7620E" w:rsidRPr="000C567F">
        <w:rPr>
          <w:rFonts w:ascii="Times" w:hAnsi="Times"/>
          <w:b/>
          <w:lang w:val="en-AU"/>
        </w:rPr>
        <w:t>permanent</w:t>
      </w:r>
      <w:r w:rsidRPr="000C567F">
        <w:rPr>
          <w:rFonts w:ascii="Times" w:hAnsi="Times"/>
          <w:b/>
          <w:lang w:val="en-AU"/>
        </w:rPr>
        <w:t xml:space="preserve"> B cell damage</w:t>
      </w:r>
    </w:p>
    <w:p w14:paraId="30E52F29" w14:textId="53EC2371" w:rsidR="00F26486" w:rsidRPr="00A05562" w:rsidRDefault="00F26486" w:rsidP="00A7620E">
      <w:pPr>
        <w:pStyle w:val="ListParagraph"/>
        <w:numPr>
          <w:ilvl w:val="0"/>
          <w:numId w:val="2"/>
        </w:num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>Limited evidence to support obesity contributing to insulin resistance in dogs</w:t>
      </w:r>
      <w:r w:rsidR="00A7620E" w:rsidRPr="00A05562">
        <w:rPr>
          <w:rFonts w:ascii="Times" w:hAnsi="Times"/>
          <w:lang w:val="en-AU"/>
        </w:rPr>
        <w:t>; o</w:t>
      </w:r>
      <w:r w:rsidRPr="00A05562">
        <w:rPr>
          <w:rFonts w:ascii="Times" w:hAnsi="Times"/>
          <w:lang w:val="en-AU"/>
        </w:rPr>
        <w:t>besity is however a risk factor for pancreatitis in dogs</w:t>
      </w:r>
    </w:p>
    <w:p w14:paraId="6C1A62F3" w14:textId="77777777" w:rsidR="00F26486" w:rsidRPr="00A05562" w:rsidRDefault="00F26486" w:rsidP="00610FE6">
      <w:pPr>
        <w:pStyle w:val="ListParagraph"/>
        <w:numPr>
          <w:ilvl w:val="0"/>
          <w:numId w:val="2"/>
        </w:num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>41% of DKAs have evidence (clinical, laboratory) of acute pancreatitis</w:t>
      </w:r>
    </w:p>
    <w:p w14:paraId="4702E0EB" w14:textId="77777777" w:rsidR="00F26486" w:rsidRPr="00A05562" w:rsidRDefault="00F26486" w:rsidP="00610FE6">
      <w:pPr>
        <w:pStyle w:val="ListParagraph"/>
        <w:numPr>
          <w:ilvl w:val="0"/>
          <w:numId w:val="2"/>
        </w:num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>In cases of autoimmunity the trigger is unknown and suspected to be multifactorial</w:t>
      </w:r>
    </w:p>
    <w:p w14:paraId="1F680E25" w14:textId="77777777" w:rsidR="00C56528" w:rsidRPr="00A05562" w:rsidRDefault="00C56528" w:rsidP="00C56528">
      <w:pPr>
        <w:rPr>
          <w:rFonts w:ascii="Times" w:hAnsi="Times"/>
          <w:lang w:val="en-AU"/>
        </w:rPr>
      </w:pPr>
    </w:p>
    <w:p w14:paraId="75F35D62" w14:textId="77777777" w:rsidR="00C56528" w:rsidRPr="00A05562" w:rsidRDefault="00C56528" w:rsidP="00C56528">
      <w:pPr>
        <w:rPr>
          <w:rFonts w:ascii="Times" w:hAnsi="Times"/>
          <w:b/>
          <w:lang w:val="en-AU"/>
        </w:rPr>
      </w:pPr>
      <w:r w:rsidRPr="00A05562">
        <w:rPr>
          <w:rFonts w:ascii="Times" w:hAnsi="Times"/>
          <w:b/>
          <w:lang w:val="en-AU"/>
        </w:rPr>
        <w:t>Pathogenesis of feline DM</w:t>
      </w:r>
    </w:p>
    <w:p w14:paraId="14525E6F" w14:textId="4A69BEBB" w:rsidR="00E23F0B" w:rsidRPr="00A05562" w:rsidRDefault="00E23F0B" w:rsidP="00E23F0B">
      <w:pPr>
        <w:pStyle w:val="ListParagraph"/>
        <w:numPr>
          <w:ilvl w:val="0"/>
          <w:numId w:val="2"/>
        </w:num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>Usually insulin resistanc</w:t>
      </w:r>
      <w:r w:rsidR="00A7620E" w:rsidRPr="00A05562">
        <w:rPr>
          <w:rFonts w:ascii="Times" w:hAnsi="Times"/>
          <w:lang w:val="en-AU"/>
        </w:rPr>
        <w:t>e</w:t>
      </w:r>
      <w:r w:rsidRPr="00A05562">
        <w:rPr>
          <w:rFonts w:ascii="Times" w:hAnsi="Times"/>
          <w:lang w:val="en-AU"/>
        </w:rPr>
        <w:t xml:space="preserve"> rather than absolute deficiency</w:t>
      </w:r>
    </w:p>
    <w:p w14:paraId="36FD761B" w14:textId="77777777" w:rsidR="00E23F0B" w:rsidRPr="00A05562" w:rsidRDefault="00E23F0B" w:rsidP="00E23F0B">
      <w:pPr>
        <w:pStyle w:val="ListParagraph"/>
        <w:numPr>
          <w:ilvl w:val="0"/>
          <w:numId w:val="2"/>
        </w:num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>Multifactorial aetiology</w:t>
      </w:r>
    </w:p>
    <w:p w14:paraId="34A8C2F9" w14:textId="77777777" w:rsidR="00E23F0B" w:rsidRPr="00A05562" w:rsidRDefault="00E23F0B" w:rsidP="00E23F0B">
      <w:pPr>
        <w:pStyle w:val="ListParagraph"/>
        <w:numPr>
          <w:ilvl w:val="1"/>
          <w:numId w:val="2"/>
        </w:num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>Obesity</w:t>
      </w:r>
    </w:p>
    <w:p w14:paraId="494CAA24" w14:textId="77777777" w:rsidR="00E23F0B" w:rsidRPr="00A05562" w:rsidRDefault="00E23F0B" w:rsidP="00E23F0B">
      <w:pPr>
        <w:pStyle w:val="ListParagraph"/>
        <w:numPr>
          <w:ilvl w:val="1"/>
          <w:numId w:val="2"/>
        </w:num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>Genetics</w:t>
      </w:r>
    </w:p>
    <w:p w14:paraId="1D27FF32" w14:textId="77777777" w:rsidR="00E23F0B" w:rsidRPr="00A05562" w:rsidRDefault="00E23F0B" w:rsidP="00E23F0B">
      <w:pPr>
        <w:pStyle w:val="ListParagraph"/>
        <w:numPr>
          <w:ilvl w:val="1"/>
          <w:numId w:val="2"/>
        </w:num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>Direct damage to B cells</w:t>
      </w:r>
    </w:p>
    <w:p w14:paraId="2275EC05" w14:textId="77777777" w:rsidR="00E23F0B" w:rsidRPr="00A05562" w:rsidRDefault="00E23F0B" w:rsidP="00E23F0B">
      <w:pPr>
        <w:pStyle w:val="ListParagraph"/>
        <w:numPr>
          <w:ilvl w:val="2"/>
          <w:numId w:val="2"/>
        </w:num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>Neoplasia, pancreatitis</w:t>
      </w:r>
    </w:p>
    <w:p w14:paraId="20EC40E7" w14:textId="77777777" w:rsidR="00E23F0B" w:rsidRPr="00A05562" w:rsidRDefault="00E23F0B" w:rsidP="00E23F0B">
      <w:pPr>
        <w:pStyle w:val="ListParagraph"/>
        <w:numPr>
          <w:ilvl w:val="1"/>
          <w:numId w:val="2"/>
        </w:num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>Other factors causing insulin resistance</w:t>
      </w:r>
    </w:p>
    <w:p w14:paraId="2282A387" w14:textId="77777777" w:rsidR="00E23F0B" w:rsidRPr="00A05562" w:rsidRDefault="00E23F0B" w:rsidP="00E23F0B">
      <w:pPr>
        <w:pStyle w:val="ListParagraph"/>
        <w:numPr>
          <w:ilvl w:val="2"/>
          <w:numId w:val="2"/>
        </w:num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>Acromegaly, corticosteroid administration etc</w:t>
      </w:r>
    </w:p>
    <w:p w14:paraId="08C84212" w14:textId="77777777" w:rsidR="00E23F0B" w:rsidRPr="000C567F" w:rsidRDefault="00E23F0B" w:rsidP="00E23F0B">
      <w:pPr>
        <w:pStyle w:val="ListParagraph"/>
        <w:numPr>
          <w:ilvl w:val="0"/>
          <w:numId w:val="2"/>
        </w:numPr>
        <w:rPr>
          <w:rFonts w:ascii="Times" w:hAnsi="Times"/>
          <w:b/>
          <w:lang w:val="en-AU"/>
        </w:rPr>
      </w:pPr>
      <w:r w:rsidRPr="000C567F">
        <w:rPr>
          <w:rFonts w:ascii="Times" w:hAnsi="Times"/>
          <w:b/>
          <w:lang w:val="en-AU"/>
        </w:rPr>
        <w:t>Pancreatitis may contribute to both decreased release of insulin (due to damaged B cells) and insulin resistance (due to inflammation)</w:t>
      </w:r>
    </w:p>
    <w:p w14:paraId="059B5FB8" w14:textId="77777777" w:rsidR="00E23F0B" w:rsidRPr="00A05562" w:rsidRDefault="00E23F0B" w:rsidP="00E23F0B">
      <w:pPr>
        <w:pStyle w:val="ListParagraph"/>
        <w:numPr>
          <w:ilvl w:val="0"/>
          <w:numId w:val="2"/>
        </w:num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>Cats generally go through a pre-diabetic phase</w:t>
      </w:r>
    </w:p>
    <w:p w14:paraId="353110E2" w14:textId="77777777" w:rsidR="00A7620E" w:rsidRPr="00A05562" w:rsidRDefault="00A7620E" w:rsidP="00A7620E">
      <w:pPr>
        <w:pStyle w:val="ListParagraph"/>
        <w:numPr>
          <w:ilvl w:val="0"/>
          <w:numId w:val="2"/>
        </w:num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>In early diabetes the B cells simply have impaired function and so can have remission once glucose is controlled with exogenous insulin +/- restricted carb diet</w:t>
      </w:r>
    </w:p>
    <w:p w14:paraId="34B3CBA5" w14:textId="3D6CE950" w:rsidR="00E23F0B" w:rsidRPr="000C567F" w:rsidRDefault="00A7620E" w:rsidP="00E23F0B">
      <w:pPr>
        <w:pStyle w:val="ListParagraph"/>
        <w:numPr>
          <w:ilvl w:val="0"/>
          <w:numId w:val="2"/>
        </w:numPr>
        <w:rPr>
          <w:rFonts w:ascii="Times" w:hAnsi="Times"/>
          <w:b/>
          <w:lang w:val="en-AU"/>
        </w:rPr>
      </w:pPr>
      <w:r w:rsidRPr="000C567F">
        <w:rPr>
          <w:rFonts w:ascii="Times" w:hAnsi="Times"/>
          <w:b/>
          <w:lang w:val="en-AU"/>
        </w:rPr>
        <w:t>Persistent</w:t>
      </w:r>
      <w:r w:rsidR="00E23F0B" w:rsidRPr="000C567F">
        <w:rPr>
          <w:rFonts w:ascii="Times" w:hAnsi="Times"/>
          <w:b/>
          <w:lang w:val="en-AU"/>
        </w:rPr>
        <w:t xml:space="preserve"> hyperglycemia -&gt; ‘glucose toxicity’ (apoptosis of B cells)</w:t>
      </w:r>
    </w:p>
    <w:p w14:paraId="1B53FADF" w14:textId="77777777" w:rsidR="004D01B8" w:rsidRPr="00A05562" w:rsidRDefault="004D01B8" w:rsidP="004D01B8">
      <w:pPr>
        <w:ind w:left="360"/>
        <w:rPr>
          <w:rFonts w:ascii="Times" w:hAnsi="Times"/>
          <w:lang w:val="en-AU"/>
        </w:rPr>
      </w:pPr>
    </w:p>
    <w:p w14:paraId="7FCBF07C" w14:textId="77777777" w:rsidR="004D01B8" w:rsidRPr="00A05562" w:rsidRDefault="004D01B8" w:rsidP="004D01B8">
      <w:pPr>
        <w:ind w:left="360"/>
        <w:rPr>
          <w:rFonts w:ascii="Times" w:hAnsi="Times"/>
          <w:b/>
          <w:lang w:val="en-AU"/>
        </w:rPr>
      </w:pPr>
      <w:r w:rsidRPr="00A05562">
        <w:rPr>
          <w:rFonts w:ascii="Times" w:hAnsi="Times"/>
          <w:b/>
          <w:lang w:val="en-AU"/>
        </w:rPr>
        <w:t>Acute and Chronic Canine Pancreatitis</w:t>
      </w:r>
    </w:p>
    <w:p w14:paraId="4DD5BD15" w14:textId="77777777" w:rsidR="004D01B8" w:rsidRPr="00A05562" w:rsidRDefault="004D01B8" w:rsidP="004D01B8">
      <w:pPr>
        <w:pStyle w:val="ListParagraph"/>
        <w:numPr>
          <w:ilvl w:val="0"/>
          <w:numId w:val="2"/>
        </w:num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lastRenderedPageBreak/>
        <w:t>No universal classification</w:t>
      </w:r>
    </w:p>
    <w:p w14:paraId="0C8B0B4B" w14:textId="77777777" w:rsidR="00A7620E" w:rsidRPr="00A05562" w:rsidRDefault="00A7620E" w:rsidP="00A7620E">
      <w:pPr>
        <w:pStyle w:val="ListParagraph"/>
        <w:numPr>
          <w:ilvl w:val="0"/>
          <w:numId w:val="2"/>
        </w:num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>In pancreatitis safeguards that stop enzymes damaging the body’s cells fail -&gt; cascade of local damage and inflammation</w:t>
      </w:r>
      <w:r w:rsidRPr="00A05562">
        <w:rPr>
          <w:rFonts w:ascii="Times" w:hAnsi="Times"/>
          <w:lang w:val="en-AU"/>
        </w:rPr>
        <w:tab/>
      </w:r>
    </w:p>
    <w:p w14:paraId="4D3CFCB7" w14:textId="77777777" w:rsidR="00A7620E" w:rsidRPr="00A05562" w:rsidRDefault="00A7620E" w:rsidP="00A7620E">
      <w:pPr>
        <w:pStyle w:val="ListParagraph"/>
        <w:numPr>
          <w:ilvl w:val="1"/>
          <w:numId w:val="2"/>
        </w:num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>‘cytokine storm’ occurs</w:t>
      </w:r>
    </w:p>
    <w:p w14:paraId="1BC3A82C" w14:textId="1CCEBB1A" w:rsidR="004D01B8" w:rsidRPr="000C567F" w:rsidRDefault="00CA06FB" w:rsidP="004D01B8">
      <w:pPr>
        <w:pStyle w:val="ListParagraph"/>
        <w:numPr>
          <w:ilvl w:val="0"/>
          <w:numId w:val="2"/>
        </w:numPr>
        <w:rPr>
          <w:rFonts w:ascii="Times" w:hAnsi="Times"/>
          <w:b/>
          <w:lang w:val="en-AU"/>
        </w:rPr>
      </w:pPr>
      <w:r w:rsidRPr="000C567F">
        <w:rPr>
          <w:rFonts w:ascii="Times" w:hAnsi="Times"/>
          <w:b/>
          <w:lang w:val="en-AU"/>
        </w:rPr>
        <w:t xml:space="preserve">Possible that acute pancreatitis causes transient insulin deficiency, and chronic causes </w:t>
      </w:r>
      <w:r w:rsidR="00A7620E" w:rsidRPr="000C567F">
        <w:rPr>
          <w:rFonts w:ascii="Times" w:hAnsi="Times"/>
          <w:b/>
          <w:lang w:val="en-AU"/>
        </w:rPr>
        <w:t>permanent</w:t>
      </w:r>
      <w:r w:rsidRPr="000C567F">
        <w:rPr>
          <w:rFonts w:ascii="Times" w:hAnsi="Times"/>
          <w:b/>
          <w:lang w:val="en-AU"/>
        </w:rPr>
        <w:t xml:space="preserve"> loss of B cells</w:t>
      </w:r>
    </w:p>
    <w:p w14:paraId="2A540522" w14:textId="77777777" w:rsidR="00CA06FB" w:rsidRPr="00A05562" w:rsidRDefault="00CA06FB" w:rsidP="00CA06FB">
      <w:pPr>
        <w:pStyle w:val="ListParagraph"/>
        <w:numPr>
          <w:ilvl w:val="0"/>
          <w:numId w:val="2"/>
        </w:num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>Single acute pancreatitis event unlikely to cause DM, but becomes more likely if inflammation persists as chronic pancreatitis</w:t>
      </w:r>
    </w:p>
    <w:p w14:paraId="7B09393B" w14:textId="61EDFC13" w:rsidR="00052642" w:rsidRPr="00A05562" w:rsidRDefault="008B1C98" w:rsidP="00CA06FB">
      <w:pPr>
        <w:pStyle w:val="ListParagraph"/>
        <w:numPr>
          <w:ilvl w:val="0"/>
          <w:numId w:val="2"/>
        </w:num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>Boxers are among breeds predisposed to chronic pancreatitis but are under-represented in diabetes mellitus</w:t>
      </w:r>
    </w:p>
    <w:p w14:paraId="3BA5C7C7" w14:textId="77777777" w:rsidR="008B1C98" w:rsidRPr="00A05562" w:rsidRDefault="008B1C98" w:rsidP="00972CC1">
      <w:pPr>
        <w:ind w:left="360"/>
        <w:rPr>
          <w:rFonts w:ascii="Times" w:hAnsi="Times"/>
          <w:lang w:val="en-AU"/>
        </w:rPr>
      </w:pPr>
    </w:p>
    <w:p w14:paraId="28224F9B" w14:textId="1A7A0DB4" w:rsidR="00972CC1" w:rsidRPr="00A05562" w:rsidRDefault="00972CC1" w:rsidP="00972CC1">
      <w:pPr>
        <w:ind w:left="360"/>
        <w:rPr>
          <w:rFonts w:ascii="Times" w:hAnsi="Times"/>
          <w:b/>
          <w:lang w:val="en-AU"/>
        </w:rPr>
      </w:pPr>
      <w:r w:rsidRPr="00A05562">
        <w:rPr>
          <w:rFonts w:ascii="Times" w:hAnsi="Times"/>
          <w:b/>
          <w:lang w:val="en-AU"/>
        </w:rPr>
        <w:t>Acute and Chronic Feline Pancreatitis</w:t>
      </w:r>
    </w:p>
    <w:p w14:paraId="4754C799" w14:textId="3597516C" w:rsidR="00972CC1" w:rsidRPr="00A05562" w:rsidRDefault="00C308F7" w:rsidP="00972CC1">
      <w:pPr>
        <w:pStyle w:val="ListParagraph"/>
        <w:numPr>
          <w:ilvl w:val="0"/>
          <w:numId w:val="2"/>
        </w:num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>Signs can be more mild and non-specific than in dogs and often go unnoticed by owners</w:t>
      </w:r>
    </w:p>
    <w:p w14:paraId="2063F413" w14:textId="2583E58D" w:rsidR="00C308F7" w:rsidRPr="00A05562" w:rsidRDefault="00C308F7" w:rsidP="00972CC1">
      <w:pPr>
        <w:pStyle w:val="ListParagraph"/>
        <w:numPr>
          <w:ilvl w:val="0"/>
          <w:numId w:val="2"/>
        </w:num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 xml:space="preserve">Higher post mortem </w:t>
      </w:r>
      <w:r w:rsidR="00A7620E" w:rsidRPr="00A05562">
        <w:rPr>
          <w:rFonts w:ascii="Times" w:hAnsi="Times"/>
          <w:lang w:val="en-AU"/>
        </w:rPr>
        <w:t>prevalence</w:t>
      </w:r>
      <w:r w:rsidRPr="00A05562">
        <w:rPr>
          <w:rFonts w:ascii="Times" w:hAnsi="Times"/>
          <w:lang w:val="en-AU"/>
        </w:rPr>
        <w:t xml:space="preserve"> in diabetic patients than general population</w:t>
      </w:r>
    </w:p>
    <w:p w14:paraId="224FFFBA" w14:textId="3085BC48" w:rsidR="00EB3CF4" w:rsidRPr="00A05562" w:rsidRDefault="00EB3CF4" w:rsidP="00972CC1">
      <w:pPr>
        <w:pStyle w:val="ListParagraph"/>
        <w:numPr>
          <w:ilvl w:val="0"/>
          <w:numId w:val="2"/>
        </w:num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 xml:space="preserve">Chronic pancreatitis may result in exocrine </w:t>
      </w:r>
      <w:r w:rsidR="00A7620E" w:rsidRPr="00A05562">
        <w:rPr>
          <w:rFonts w:ascii="Times" w:hAnsi="Times"/>
          <w:lang w:val="en-AU"/>
        </w:rPr>
        <w:t>pancreatitis</w:t>
      </w:r>
      <w:r w:rsidRPr="00A05562">
        <w:rPr>
          <w:rFonts w:ascii="Times" w:hAnsi="Times"/>
          <w:lang w:val="en-AU"/>
        </w:rPr>
        <w:t xml:space="preserve"> insufficiency due to fibrosis</w:t>
      </w:r>
    </w:p>
    <w:p w14:paraId="42702AF5" w14:textId="77777777" w:rsidR="00EB3CF4" w:rsidRPr="00A05562" w:rsidRDefault="00EB3CF4" w:rsidP="00EB3CF4">
      <w:pPr>
        <w:rPr>
          <w:rFonts w:ascii="Times" w:hAnsi="Times"/>
          <w:lang w:val="en-AU"/>
        </w:rPr>
      </w:pPr>
    </w:p>
    <w:p w14:paraId="63E5AA74" w14:textId="466B105B" w:rsidR="00EB3CF4" w:rsidRPr="00A05562" w:rsidRDefault="00EB3CF4" w:rsidP="00EB3CF4">
      <w:pPr>
        <w:rPr>
          <w:rFonts w:ascii="Times" w:hAnsi="Times"/>
          <w:b/>
          <w:lang w:val="en-AU"/>
        </w:rPr>
      </w:pPr>
      <w:r w:rsidRPr="00A05562">
        <w:rPr>
          <w:rFonts w:ascii="Times" w:hAnsi="Times"/>
          <w:b/>
          <w:lang w:val="en-AU"/>
        </w:rPr>
        <w:t>Relationship between pancreatitis and DM in humans</w:t>
      </w:r>
    </w:p>
    <w:p w14:paraId="7CC90252" w14:textId="09B74A21" w:rsidR="00EB3CF4" w:rsidRPr="00A05562" w:rsidRDefault="00EB3CF4" w:rsidP="00EB3CF4">
      <w:pPr>
        <w:pStyle w:val="ListParagraph"/>
        <w:numPr>
          <w:ilvl w:val="0"/>
          <w:numId w:val="2"/>
        </w:num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 xml:space="preserve">Little evidence of type 1 DM and pancreatitis coexisting in </w:t>
      </w:r>
      <w:r w:rsidR="00A7620E" w:rsidRPr="00A05562">
        <w:rPr>
          <w:rFonts w:ascii="Times" w:hAnsi="Times"/>
          <w:lang w:val="en-AU"/>
        </w:rPr>
        <w:t>humans</w:t>
      </w:r>
    </w:p>
    <w:p w14:paraId="43690A90" w14:textId="7DE0F3AA" w:rsidR="00EB3CF4" w:rsidRPr="00A05562" w:rsidRDefault="00EB3CF4" w:rsidP="00EB3CF4">
      <w:pPr>
        <w:pStyle w:val="ListParagraph"/>
        <w:numPr>
          <w:ilvl w:val="1"/>
          <w:numId w:val="2"/>
        </w:num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>However, type 1 is usually seen in children, when pancreatitis is rare</w:t>
      </w:r>
    </w:p>
    <w:p w14:paraId="39F0BF2A" w14:textId="63E27237" w:rsidR="00EB3CF4" w:rsidRPr="00A05562" w:rsidRDefault="00EB3CF4" w:rsidP="00EB3CF4">
      <w:pPr>
        <w:pStyle w:val="ListParagraph"/>
        <w:numPr>
          <w:ilvl w:val="1"/>
          <w:numId w:val="2"/>
        </w:num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>No studies relating type 1 to an increased risk of developing pancreatitis later in life</w:t>
      </w:r>
    </w:p>
    <w:p w14:paraId="0BD79681" w14:textId="336B4B4E" w:rsidR="00EB3CF4" w:rsidRPr="00A05562" w:rsidRDefault="00EB3CF4" w:rsidP="00EB3CF4">
      <w:pPr>
        <w:pStyle w:val="ListParagraph"/>
        <w:numPr>
          <w:ilvl w:val="0"/>
          <w:numId w:val="2"/>
        </w:num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 xml:space="preserve">Most studies discuss type 2 and </w:t>
      </w:r>
      <w:r w:rsidR="00A7620E" w:rsidRPr="00A05562">
        <w:rPr>
          <w:rFonts w:ascii="Times" w:hAnsi="Times"/>
          <w:lang w:val="en-AU"/>
        </w:rPr>
        <w:t>pancreatitis</w:t>
      </w:r>
    </w:p>
    <w:p w14:paraId="01449E85" w14:textId="2280F03D" w:rsidR="00EB3CF4" w:rsidRPr="00A05562" w:rsidRDefault="00EB3CF4" w:rsidP="00EB3CF4">
      <w:pPr>
        <w:pStyle w:val="ListParagraph"/>
        <w:numPr>
          <w:ilvl w:val="0"/>
          <w:numId w:val="2"/>
        </w:num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 xml:space="preserve">In </w:t>
      </w:r>
      <w:r w:rsidR="00A7620E" w:rsidRPr="00A05562">
        <w:rPr>
          <w:rFonts w:ascii="Times" w:hAnsi="Times"/>
          <w:lang w:val="en-AU"/>
        </w:rPr>
        <w:t>human</w:t>
      </w:r>
      <w:r w:rsidRPr="00A05562">
        <w:rPr>
          <w:rFonts w:ascii="Times" w:hAnsi="Times"/>
          <w:lang w:val="en-AU"/>
        </w:rPr>
        <w:t xml:space="preserve"> </w:t>
      </w:r>
      <w:r w:rsidR="001620ED" w:rsidRPr="00A05562">
        <w:rPr>
          <w:rFonts w:ascii="Times" w:hAnsi="Times"/>
          <w:lang w:val="en-AU"/>
        </w:rPr>
        <w:t xml:space="preserve">acute </w:t>
      </w:r>
      <w:r w:rsidRPr="00A05562">
        <w:rPr>
          <w:rFonts w:ascii="Times" w:hAnsi="Times"/>
          <w:lang w:val="en-AU"/>
        </w:rPr>
        <w:t xml:space="preserve">pancreatitis (unlike veterinary) </w:t>
      </w:r>
      <w:r w:rsidR="001620ED" w:rsidRPr="00A05562">
        <w:rPr>
          <w:rFonts w:ascii="Times" w:hAnsi="Times"/>
          <w:lang w:val="en-AU"/>
        </w:rPr>
        <w:t>bacterial translocation from gut is a common cause, along with those factors recognised in our patients</w:t>
      </w:r>
    </w:p>
    <w:p w14:paraId="6902CA55" w14:textId="107D7A8E" w:rsidR="001620ED" w:rsidRPr="00A05562" w:rsidRDefault="001620ED" w:rsidP="00EB3CF4">
      <w:pPr>
        <w:pStyle w:val="ListParagraph"/>
        <w:numPr>
          <w:ilvl w:val="0"/>
          <w:numId w:val="2"/>
        </w:num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 xml:space="preserve">Chronic is often related to chronic alcohol consumption </w:t>
      </w:r>
    </w:p>
    <w:p w14:paraId="0CE035D2" w14:textId="07BCC818" w:rsidR="001620ED" w:rsidRPr="00A05562" w:rsidRDefault="001620ED" w:rsidP="00EB3CF4">
      <w:pPr>
        <w:pStyle w:val="ListParagraph"/>
        <w:numPr>
          <w:ilvl w:val="0"/>
          <w:numId w:val="2"/>
        </w:num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 xml:space="preserve">In human type 2 the risk of chronic pancreatitis is 2-3x </w:t>
      </w:r>
      <w:r w:rsidR="00A7620E" w:rsidRPr="00A05562">
        <w:rPr>
          <w:rFonts w:ascii="Times" w:hAnsi="Times"/>
          <w:lang w:val="en-AU"/>
        </w:rPr>
        <w:t>higher</w:t>
      </w:r>
      <w:r w:rsidRPr="00A05562">
        <w:rPr>
          <w:rFonts w:ascii="Times" w:hAnsi="Times"/>
          <w:lang w:val="en-AU"/>
        </w:rPr>
        <w:t xml:space="preserve"> than healthy subjects, and there is also an increased risk for acute pancreatitis</w:t>
      </w:r>
    </w:p>
    <w:p w14:paraId="593003CE" w14:textId="1457A906" w:rsidR="00977810" w:rsidRPr="00A05562" w:rsidRDefault="00977810" w:rsidP="00EB3CF4">
      <w:pPr>
        <w:pStyle w:val="ListParagraph"/>
        <w:numPr>
          <w:ilvl w:val="0"/>
          <w:numId w:val="2"/>
        </w:num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>Also at risk of AP</w:t>
      </w:r>
      <w:r w:rsidR="00A7620E" w:rsidRPr="00A05562">
        <w:rPr>
          <w:rFonts w:ascii="Times" w:hAnsi="Times"/>
          <w:lang w:val="en-AU"/>
        </w:rPr>
        <w:t xml:space="preserve"> being more severe</w:t>
      </w:r>
    </w:p>
    <w:p w14:paraId="220EDF69" w14:textId="0EE73C90" w:rsidR="00977810" w:rsidRPr="00A05562" w:rsidRDefault="00977810" w:rsidP="00EB3CF4">
      <w:pPr>
        <w:pStyle w:val="ListParagraph"/>
        <w:numPr>
          <w:ilvl w:val="0"/>
          <w:numId w:val="2"/>
        </w:num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>Presence of hyperglycemia can experimentally exacerbate AP and supress exocrine regeneration</w:t>
      </w:r>
    </w:p>
    <w:p w14:paraId="4B9E31BF" w14:textId="3C0BFD34" w:rsidR="00977810" w:rsidRPr="00A05562" w:rsidRDefault="00977810" w:rsidP="00EB3CF4">
      <w:pPr>
        <w:pStyle w:val="ListParagraph"/>
        <w:numPr>
          <w:ilvl w:val="0"/>
          <w:numId w:val="2"/>
        </w:num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 xml:space="preserve">Most evidence relates to pancreatitis </w:t>
      </w:r>
      <w:r w:rsidR="00A7620E" w:rsidRPr="00A05562">
        <w:rPr>
          <w:rFonts w:ascii="Times" w:hAnsi="Times"/>
          <w:lang w:val="en-AU"/>
        </w:rPr>
        <w:t>proceeding</w:t>
      </w:r>
      <w:r w:rsidRPr="00A05562">
        <w:rPr>
          <w:rFonts w:ascii="Times" w:hAnsi="Times"/>
          <w:lang w:val="en-AU"/>
        </w:rPr>
        <w:t xml:space="preserve"> DM in people</w:t>
      </w:r>
    </w:p>
    <w:p w14:paraId="580B216D" w14:textId="3FE88094" w:rsidR="00977810" w:rsidRPr="00A05562" w:rsidRDefault="00977810" w:rsidP="00977810">
      <w:pPr>
        <w:pStyle w:val="ListParagraph"/>
        <w:numPr>
          <w:ilvl w:val="1"/>
          <w:numId w:val="2"/>
        </w:num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>2x risk of developing DM within 5yrs of a AP episode</w:t>
      </w:r>
    </w:p>
    <w:p w14:paraId="1A1912FC" w14:textId="5EE19340" w:rsidR="002405AE" w:rsidRPr="00A05562" w:rsidRDefault="002405AE" w:rsidP="002405AE">
      <w:pPr>
        <w:pStyle w:val="ListParagraph"/>
        <w:numPr>
          <w:ilvl w:val="0"/>
          <w:numId w:val="2"/>
        </w:num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>Patents with type 2 DM and CP have increased risk of pancreatic cancer</w:t>
      </w:r>
    </w:p>
    <w:p w14:paraId="7AF33267" w14:textId="0F68118E" w:rsidR="002405AE" w:rsidRPr="00A05562" w:rsidRDefault="00DC19E2" w:rsidP="002405AE">
      <w:pPr>
        <w:pStyle w:val="ListParagraph"/>
        <w:numPr>
          <w:ilvl w:val="0"/>
          <w:numId w:val="2"/>
        </w:num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>Another subtype of pancr</w:t>
      </w:r>
      <w:r w:rsidR="00B93EB6" w:rsidRPr="00A05562">
        <w:rPr>
          <w:rFonts w:ascii="Times" w:hAnsi="Times"/>
          <w:lang w:val="en-AU"/>
        </w:rPr>
        <w:t>eatitis (autoimmune pancreatitis) is commonly associated with insulin dependent DM</w:t>
      </w:r>
      <w:r w:rsidR="009C5001" w:rsidRPr="00A05562">
        <w:rPr>
          <w:rFonts w:ascii="Times" w:hAnsi="Times"/>
          <w:lang w:val="en-AU"/>
        </w:rPr>
        <w:t xml:space="preserve">, and this is </w:t>
      </w:r>
      <w:r w:rsidR="00A7620E" w:rsidRPr="00A05562">
        <w:rPr>
          <w:rFonts w:ascii="Times" w:hAnsi="Times"/>
          <w:lang w:val="en-AU"/>
        </w:rPr>
        <w:t>thought to</w:t>
      </w:r>
      <w:r w:rsidR="009C5001" w:rsidRPr="00A05562">
        <w:rPr>
          <w:rFonts w:ascii="Times" w:hAnsi="Times"/>
          <w:lang w:val="en-AU"/>
        </w:rPr>
        <w:t xml:space="preserve"> be due to specific immunological effects </w:t>
      </w:r>
      <w:r w:rsidR="006C0CF7" w:rsidRPr="00A05562">
        <w:rPr>
          <w:rFonts w:ascii="Times" w:hAnsi="Times"/>
          <w:lang w:val="en-AU"/>
        </w:rPr>
        <w:t>not to collateral damage</w:t>
      </w:r>
    </w:p>
    <w:p w14:paraId="1A55A9B1" w14:textId="7154D53A" w:rsidR="006C0CF7" w:rsidRPr="00A05562" w:rsidRDefault="006C0CF7" w:rsidP="006C0CF7">
      <w:pPr>
        <w:pStyle w:val="ListParagraph"/>
        <w:numPr>
          <w:ilvl w:val="1"/>
          <w:numId w:val="2"/>
        </w:num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>Similar has not been described in dogs but theoretically may occur in certain breeds</w:t>
      </w:r>
    </w:p>
    <w:p w14:paraId="12523B24" w14:textId="77777777" w:rsidR="000B4B06" w:rsidRPr="00A05562" w:rsidRDefault="000B4B06" w:rsidP="000B4B06">
      <w:pPr>
        <w:rPr>
          <w:rFonts w:ascii="Times" w:hAnsi="Times"/>
          <w:lang w:val="en-AU"/>
        </w:rPr>
      </w:pPr>
    </w:p>
    <w:p w14:paraId="7838B762" w14:textId="670C25E1" w:rsidR="000B4B06" w:rsidRPr="00A05562" w:rsidRDefault="000B4B06" w:rsidP="000B4B06">
      <w:pPr>
        <w:rPr>
          <w:rFonts w:ascii="Times" w:hAnsi="Times"/>
          <w:b/>
          <w:lang w:val="en-AU"/>
        </w:rPr>
      </w:pPr>
      <w:r w:rsidRPr="00A05562">
        <w:rPr>
          <w:rFonts w:ascii="Times" w:hAnsi="Times"/>
          <w:b/>
          <w:lang w:val="en-AU"/>
        </w:rPr>
        <w:t>Clinical Implications</w:t>
      </w:r>
    </w:p>
    <w:p w14:paraId="68001AAC" w14:textId="75492759" w:rsidR="000B4B06" w:rsidRPr="00A05562" w:rsidRDefault="00061306" w:rsidP="000B4B06">
      <w:p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>DOGS:</w:t>
      </w:r>
    </w:p>
    <w:p w14:paraId="6ECACDE1" w14:textId="43C2E7FF" w:rsidR="00061306" w:rsidRPr="00A05562" w:rsidRDefault="00061306" w:rsidP="00061306">
      <w:pPr>
        <w:pStyle w:val="ListParagraph"/>
        <w:numPr>
          <w:ilvl w:val="0"/>
          <w:numId w:val="2"/>
        </w:num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 xml:space="preserve">Balance of </w:t>
      </w:r>
      <w:r w:rsidR="00A7620E" w:rsidRPr="00A05562">
        <w:rPr>
          <w:rFonts w:ascii="Times" w:hAnsi="Times"/>
          <w:lang w:val="en-AU"/>
        </w:rPr>
        <w:t>evidence</w:t>
      </w:r>
      <w:r w:rsidRPr="00A05562">
        <w:rPr>
          <w:rFonts w:ascii="Times" w:hAnsi="Times"/>
          <w:lang w:val="en-AU"/>
        </w:rPr>
        <w:t xml:space="preserve"> favours pancreatitis leading to DM, but this is </w:t>
      </w:r>
      <w:r w:rsidR="00A7620E" w:rsidRPr="00A05562">
        <w:rPr>
          <w:rFonts w:ascii="Times" w:hAnsi="Times"/>
          <w:lang w:val="en-AU"/>
        </w:rPr>
        <w:t>obviously</w:t>
      </w:r>
      <w:r w:rsidRPr="00A05562">
        <w:rPr>
          <w:rFonts w:ascii="Times" w:hAnsi="Times"/>
          <w:lang w:val="en-AU"/>
        </w:rPr>
        <w:t xml:space="preserve"> only one possible cause of B</w:t>
      </w:r>
      <w:r w:rsidR="00A7620E" w:rsidRPr="00A05562">
        <w:rPr>
          <w:rFonts w:ascii="Times" w:hAnsi="Times"/>
          <w:lang w:val="en-AU"/>
        </w:rPr>
        <w:t xml:space="preserve"> </w:t>
      </w:r>
      <w:r w:rsidRPr="00A05562">
        <w:rPr>
          <w:rFonts w:ascii="Times" w:hAnsi="Times"/>
          <w:lang w:val="en-AU"/>
        </w:rPr>
        <w:t>cell dysfunction</w:t>
      </w:r>
    </w:p>
    <w:p w14:paraId="64FEDAE7" w14:textId="4FAC5887" w:rsidR="000C567F" w:rsidRPr="000C567F" w:rsidRDefault="000C567F" w:rsidP="000C567F">
      <w:pPr>
        <w:pStyle w:val="ListParagraph"/>
        <w:numPr>
          <w:ilvl w:val="0"/>
          <w:numId w:val="2"/>
        </w:numPr>
        <w:rPr>
          <w:rFonts w:ascii="Times" w:hAnsi="Times"/>
          <w:lang w:val="en-AU"/>
        </w:rPr>
      </w:pPr>
      <w:r w:rsidRPr="000C567F">
        <w:rPr>
          <w:rFonts w:ascii="Times" w:hAnsi="Times"/>
          <w:lang w:val="en-AU"/>
        </w:rPr>
        <w:t>May simply share genetic risk variants</w:t>
      </w:r>
    </w:p>
    <w:p w14:paraId="2020C46F" w14:textId="549B426A" w:rsidR="000C567F" w:rsidRPr="000C567F" w:rsidRDefault="000C567F" w:rsidP="000C567F">
      <w:pPr>
        <w:pStyle w:val="ListParagraph"/>
        <w:numPr>
          <w:ilvl w:val="0"/>
          <w:numId w:val="2"/>
        </w:numPr>
        <w:rPr>
          <w:rFonts w:ascii="Times" w:hAnsi="Times"/>
          <w:lang w:val="en-AU"/>
        </w:rPr>
      </w:pPr>
      <w:r w:rsidRPr="000C567F">
        <w:rPr>
          <w:rFonts w:ascii="Times" w:hAnsi="Times"/>
          <w:lang w:val="en-AU"/>
        </w:rPr>
        <w:t>Cytokines released in DKA/DM may contribute to pancreatitis</w:t>
      </w:r>
    </w:p>
    <w:p w14:paraId="241C9B1C" w14:textId="693AFEDD" w:rsidR="000C567F" w:rsidRPr="000C567F" w:rsidRDefault="000C567F" w:rsidP="000C567F">
      <w:pPr>
        <w:pStyle w:val="ListParagraph"/>
        <w:numPr>
          <w:ilvl w:val="0"/>
          <w:numId w:val="2"/>
        </w:numPr>
        <w:rPr>
          <w:rFonts w:ascii="Times" w:hAnsi="Times"/>
          <w:lang w:val="en-AU"/>
        </w:rPr>
      </w:pPr>
      <w:r w:rsidRPr="000C567F">
        <w:rPr>
          <w:rFonts w:ascii="Times" w:hAnsi="Times"/>
          <w:lang w:val="en-AU"/>
        </w:rPr>
        <w:t>Dogs with DM may have circulating autoantibodies to pancreatic proteins that form immune complexes in the pancreas (not seen in practice)</w:t>
      </w:r>
    </w:p>
    <w:p w14:paraId="3CDB4AD1" w14:textId="21107FD2" w:rsidR="00061306" w:rsidRPr="000C567F" w:rsidRDefault="000C567F" w:rsidP="000C567F">
      <w:pPr>
        <w:pStyle w:val="ListParagraph"/>
        <w:numPr>
          <w:ilvl w:val="0"/>
          <w:numId w:val="2"/>
        </w:numPr>
        <w:rPr>
          <w:rFonts w:ascii="Times" w:hAnsi="Times"/>
          <w:lang w:val="en-AU"/>
        </w:rPr>
      </w:pPr>
      <w:r w:rsidRPr="000C567F">
        <w:rPr>
          <w:rFonts w:ascii="Times" w:hAnsi="Times"/>
          <w:lang w:val="en-AU"/>
        </w:rPr>
        <w:t>High cholesterol from endocrinopathies (DM, hypothyroidism) may trigger pancreatitis</w:t>
      </w:r>
    </w:p>
    <w:p w14:paraId="153F0323" w14:textId="49222178" w:rsidR="000C567F" w:rsidRPr="000C567F" w:rsidRDefault="000C567F" w:rsidP="000C567F">
      <w:pPr>
        <w:pStyle w:val="ListParagraph"/>
        <w:numPr>
          <w:ilvl w:val="0"/>
          <w:numId w:val="2"/>
        </w:num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>Diabetics diagnosed with pancreatitis ha</w:t>
      </w:r>
      <w:r>
        <w:rPr>
          <w:rFonts w:ascii="Times" w:hAnsi="Times"/>
          <w:lang w:val="en-AU"/>
        </w:rPr>
        <w:t>v</w:t>
      </w:r>
      <w:r w:rsidRPr="00A05562">
        <w:rPr>
          <w:rFonts w:ascii="Times" w:hAnsi="Times"/>
          <w:lang w:val="en-AU"/>
        </w:rPr>
        <w:t>e a higher chance of death than those without pancreatitis</w:t>
      </w:r>
    </w:p>
    <w:p w14:paraId="6D0DA25F" w14:textId="1EAB2548" w:rsidR="00061306" w:rsidRPr="00A05562" w:rsidRDefault="00061306" w:rsidP="00061306">
      <w:pPr>
        <w:pStyle w:val="ListParagraph"/>
        <w:numPr>
          <w:ilvl w:val="0"/>
          <w:numId w:val="2"/>
        </w:num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>When the conditions do co</w:t>
      </w:r>
      <w:r w:rsidR="00A05562" w:rsidRPr="00A05562">
        <w:rPr>
          <w:rFonts w:ascii="Times" w:hAnsi="Times"/>
          <w:lang w:val="en-AU"/>
        </w:rPr>
        <w:t>-</w:t>
      </w:r>
      <w:r w:rsidRPr="00A05562">
        <w:rPr>
          <w:rFonts w:ascii="Times" w:hAnsi="Times"/>
          <w:lang w:val="en-AU"/>
        </w:rPr>
        <w:t xml:space="preserve">exist the practitioner may not </w:t>
      </w:r>
      <w:r w:rsidR="00A05562" w:rsidRPr="00A05562">
        <w:rPr>
          <w:rFonts w:ascii="Times" w:hAnsi="Times"/>
          <w:lang w:val="en-AU"/>
        </w:rPr>
        <w:t>recognize</w:t>
      </w:r>
      <w:r w:rsidRPr="00A05562">
        <w:rPr>
          <w:rFonts w:ascii="Times" w:hAnsi="Times"/>
          <w:lang w:val="en-AU"/>
        </w:rPr>
        <w:t xml:space="preserve"> both</w:t>
      </w:r>
    </w:p>
    <w:p w14:paraId="0BDECC44" w14:textId="4FD34952" w:rsidR="00061306" w:rsidRPr="00A05562" w:rsidRDefault="00061306" w:rsidP="00061306">
      <w:pPr>
        <w:pStyle w:val="ListParagraph"/>
        <w:numPr>
          <w:ilvl w:val="0"/>
          <w:numId w:val="2"/>
        </w:num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 xml:space="preserve">Every diabetic dog (esp if </w:t>
      </w:r>
      <w:r w:rsidR="00A05562" w:rsidRPr="00A05562">
        <w:rPr>
          <w:rFonts w:ascii="Times" w:hAnsi="Times"/>
          <w:lang w:val="en-AU"/>
        </w:rPr>
        <w:t>newly</w:t>
      </w:r>
      <w:r w:rsidRPr="00A05562">
        <w:rPr>
          <w:rFonts w:ascii="Times" w:hAnsi="Times"/>
          <w:lang w:val="en-AU"/>
        </w:rPr>
        <w:t xml:space="preserve"> diagnosed or unstable) should be e</w:t>
      </w:r>
      <w:r w:rsidR="00A05562" w:rsidRPr="00A05562">
        <w:rPr>
          <w:rFonts w:ascii="Times" w:hAnsi="Times"/>
          <w:lang w:val="en-AU"/>
        </w:rPr>
        <w:t>valuated for exocrine pancreatic</w:t>
      </w:r>
      <w:r w:rsidRPr="00A05562">
        <w:rPr>
          <w:rFonts w:ascii="Times" w:hAnsi="Times"/>
          <w:lang w:val="en-AU"/>
        </w:rPr>
        <w:t xml:space="preserve"> disease as this may significantly </w:t>
      </w:r>
      <w:r w:rsidR="00A05562" w:rsidRPr="00A05562">
        <w:rPr>
          <w:rFonts w:ascii="Times" w:hAnsi="Times"/>
          <w:lang w:val="en-AU"/>
        </w:rPr>
        <w:t>affect</w:t>
      </w:r>
      <w:r w:rsidRPr="00A05562">
        <w:rPr>
          <w:rFonts w:ascii="Times" w:hAnsi="Times"/>
          <w:lang w:val="en-AU"/>
        </w:rPr>
        <w:t xml:space="preserve"> management and prognosis</w:t>
      </w:r>
    </w:p>
    <w:p w14:paraId="5D9835EC" w14:textId="583E31C9" w:rsidR="00061306" w:rsidRDefault="00061306" w:rsidP="00061306">
      <w:pPr>
        <w:pStyle w:val="ListParagraph"/>
        <w:numPr>
          <w:ilvl w:val="0"/>
          <w:numId w:val="2"/>
        </w:num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>Owners should be warned of risk of developing DM with pancreatitis, and should be monitored for this</w:t>
      </w:r>
    </w:p>
    <w:p w14:paraId="66B61E91" w14:textId="77777777" w:rsidR="000C567F" w:rsidRPr="00A05562" w:rsidRDefault="000C567F" w:rsidP="000C567F">
      <w:pPr>
        <w:pStyle w:val="ListParagraph"/>
        <w:rPr>
          <w:rFonts w:ascii="Times" w:hAnsi="Times"/>
          <w:lang w:val="en-AU"/>
        </w:rPr>
      </w:pPr>
    </w:p>
    <w:p w14:paraId="0C8EAAE1" w14:textId="143A103B" w:rsidR="00061306" w:rsidRPr="00A05562" w:rsidRDefault="00061306" w:rsidP="00061306">
      <w:p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>CATS:</w:t>
      </w:r>
    </w:p>
    <w:p w14:paraId="7426EC09" w14:textId="4E9861CA" w:rsidR="00061306" w:rsidRPr="00A05562" w:rsidRDefault="00A05562" w:rsidP="00061306">
      <w:pPr>
        <w:pStyle w:val="ListParagraph"/>
        <w:numPr>
          <w:ilvl w:val="0"/>
          <w:numId w:val="2"/>
        </w:num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>Pancreati</w:t>
      </w:r>
      <w:r w:rsidR="00061306" w:rsidRPr="00A05562">
        <w:rPr>
          <w:rFonts w:ascii="Times" w:hAnsi="Times"/>
          <w:lang w:val="en-AU"/>
        </w:rPr>
        <w:t>c exocrine inflammation may be initiated or exacerbated by hyperglycemia</w:t>
      </w:r>
    </w:p>
    <w:p w14:paraId="7455C330" w14:textId="6A92C70F" w:rsidR="00E23F0B" w:rsidRDefault="00061306" w:rsidP="00061306">
      <w:pPr>
        <w:pStyle w:val="ListParagraph"/>
        <w:numPr>
          <w:ilvl w:val="1"/>
          <w:numId w:val="2"/>
        </w:num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>Pancreatic inflammation should be co</w:t>
      </w:r>
      <w:r w:rsidR="000C567F">
        <w:rPr>
          <w:rFonts w:ascii="Times" w:hAnsi="Times"/>
          <w:lang w:val="en-AU"/>
        </w:rPr>
        <w:t>nsidered in all diabetic cats, e</w:t>
      </w:r>
      <w:r w:rsidRPr="00A05562">
        <w:rPr>
          <w:rFonts w:ascii="Times" w:hAnsi="Times"/>
          <w:lang w:val="en-AU"/>
        </w:rPr>
        <w:t>ven with no prior history of AP; acromegaly, obesity and exogenous drugs may all contribute to pancreatic inflammation</w:t>
      </w:r>
    </w:p>
    <w:p w14:paraId="43FC6F82" w14:textId="77777777" w:rsidR="000C567F" w:rsidRPr="00A05562" w:rsidRDefault="000C567F" w:rsidP="000C567F">
      <w:pPr>
        <w:pStyle w:val="ListParagraph"/>
        <w:numPr>
          <w:ilvl w:val="0"/>
          <w:numId w:val="2"/>
        </w:num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>Obesity and inflammation are linked; may simply be obesity that triggers pancreatitis in diabetic cats, not the diabetes itself</w:t>
      </w:r>
    </w:p>
    <w:p w14:paraId="7DD8173E" w14:textId="237B2380" w:rsidR="000C567F" w:rsidRPr="000C567F" w:rsidRDefault="000C567F" w:rsidP="000C567F">
      <w:pPr>
        <w:pStyle w:val="ListParagraph"/>
        <w:numPr>
          <w:ilvl w:val="0"/>
          <w:numId w:val="2"/>
        </w:num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>Elevated fPLI correlates with elevated serum fructosamine</w:t>
      </w:r>
    </w:p>
    <w:p w14:paraId="79E6CAB5" w14:textId="4F3B8842" w:rsidR="00061306" w:rsidRPr="00A05562" w:rsidRDefault="00061306" w:rsidP="00061306">
      <w:pPr>
        <w:pStyle w:val="ListParagraph"/>
        <w:numPr>
          <w:ilvl w:val="0"/>
          <w:numId w:val="2"/>
        </w:num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 xml:space="preserve">Cats with pancreatitis are predisposed to B cell damage and peripheral insulin resistance and so my precipitate DM if cat is genetically </w:t>
      </w:r>
      <w:r w:rsidR="00A05562" w:rsidRPr="00A05562">
        <w:rPr>
          <w:rFonts w:ascii="Times" w:hAnsi="Times"/>
          <w:lang w:val="en-AU"/>
        </w:rPr>
        <w:t>susceptible</w:t>
      </w:r>
      <w:r w:rsidRPr="00A05562">
        <w:rPr>
          <w:rFonts w:ascii="Times" w:hAnsi="Times"/>
          <w:lang w:val="en-AU"/>
        </w:rPr>
        <w:t xml:space="preserve"> or obese</w:t>
      </w:r>
    </w:p>
    <w:p w14:paraId="5DD47413" w14:textId="3AEC93B0" w:rsidR="00061306" w:rsidRPr="00A05562" w:rsidRDefault="00061306" w:rsidP="00061306">
      <w:pPr>
        <w:pStyle w:val="ListParagraph"/>
        <w:numPr>
          <w:ilvl w:val="0"/>
          <w:numId w:val="2"/>
        </w:num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>Active pancreatic inflammation may decrease the likelihood of obtaining remission</w:t>
      </w:r>
    </w:p>
    <w:p w14:paraId="15F61FE4" w14:textId="77777777" w:rsidR="00061306" w:rsidRPr="00A05562" w:rsidRDefault="00061306" w:rsidP="00061306">
      <w:pPr>
        <w:rPr>
          <w:rFonts w:ascii="Times" w:hAnsi="Times"/>
          <w:lang w:val="en-AU"/>
        </w:rPr>
      </w:pPr>
    </w:p>
    <w:p w14:paraId="22368768" w14:textId="77777777" w:rsidR="00A05562" w:rsidRPr="00A05562" w:rsidRDefault="00A05562" w:rsidP="00061306">
      <w:pPr>
        <w:rPr>
          <w:rFonts w:ascii="Times" w:hAnsi="Times"/>
          <w:lang w:val="en-AU"/>
        </w:rPr>
      </w:pPr>
    </w:p>
    <w:p w14:paraId="20F5571B" w14:textId="77777777" w:rsidR="00A05562" w:rsidRPr="00A05562" w:rsidRDefault="00A05562" w:rsidP="00061306">
      <w:pPr>
        <w:rPr>
          <w:rFonts w:ascii="Times" w:hAnsi="Times"/>
          <w:lang w:val="en-AU"/>
        </w:rPr>
      </w:pPr>
    </w:p>
    <w:p w14:paraId="7F1B74BB" w14:textId="77777777" w:rsidR="00A05562" w:rsidRPr="00A05562" w:rsidRDefault="00A05562" w:rsidP="00061306">
      <w:pPr>
        <w:rPr>
          <w:rFonts w:ascii="Times" w:hAnsi="Times"/>
          <w:lang w:val="en-AU"/>
        </w:rPr>
      </w:pPr>
    </w:p>
    <w:p w14:paraId="39E732DB" w14:textId="77777777" w:rsidR="00A05562" w:rsidRPr="00A05562" w:rsidRDefault="00A05562" w:rsidP="00061306">
      <w:pPr>
        <w:rPr>
          <w:rFonts w:ascii="Times" w:hAnsi="Times"/>
          <w:lang w:val="en-AU"/>
        </w:rPr>
      </w:pPr>
    </w:p>
    <w:p w14:paraId="235C756B" w14:textId="77777777" w:rsidR="00A7620E" w:rsidRPr="00A05562" w:rsidRDefault="00061306" w:rsidP="00A7620E">
      <w:p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>QUESTIONS:</w:t>
      </w:r>
    </w:p>
    <w:p w14:paraId="22A9150D" w14:textId="2D115BB2" w:rsidR="00061306" w:rsidRPr="00A05562" w:rsidRDefault="00061306" w:rsidP="00A7620E">
      <w:pPr>
        <w:pStyle w:val="ListParagraph"/>
        <w:numPr>
          <w:ilvl w:val="0"/>
          <w:numId w:val="3"/>
        </w:num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 xml:space="preserve">A 7 year old </w:t>
      </w:r>
      <w:r w:rsidR="00A7620E" w:rsidRPr="00A05562">
        <w:rPr>
          <w:rFonts w:ascii="Times" w:hAnsi="Times"/>
          <w:lang w:val="en-AU"/>
        </w:rPr>
        <w:t xml:space="preserve">female spayed </w:t>
      </w:r>
      <w:r w:rsidRPr="00A05562">
        <w:rPr>
          <w:rFonts w:ascii="Times" w:hAnsi="Times"/>
          <w:lang w:val="en-AU"/>
        </w:rPr>
        <w:t xml:space="preserve">Labrador retriever </w:t>
      </w:r>
      <w:r w:rsidR="00A7620E" w:rsidRPr="00A05562">
        <w:rPr>
          <w:rFonts w:ascii="Times" w:hAnsi="Times"/>
          <w:lang w:val="en-AU"/>
        </w:rPr>
        <w:t>with previously diagnosed diabetes mellitus develops acute pancreatitis. List 2 factors pertaining to diabetes which may be risk factors for the development of pancreatitis</w:t>
      </w:r>
    </w:p>
    <w:p w14:paraId="4604BEE7" w14:textId="43A3E68E" w:rsidR="00A7620E" w:rsidRPr="00A05562" w:rsidRDefault="00A7620E" w:rsidP="00A7620E">
      <w:pPr>
        <w:pStyle w:val="ListParagraph"/>
        <w:numPr>
          <w:ilvl w:val="0"/>
          <w:numId w:val="3"/>
        </w:num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>Describe how obesity can theoretically contribute to the development of feline diabetes mellitus</w:t>
      </w:r>
    </w:p>
    <w:p w14:paraId="3F1C8194" w14:textId="77777777" w:rsidR="00A7620E" w:rsidRPr="00A05562" w:rsidRDefault="00A7620E" w:rsidP="00A7620E">
      <w:pPr>
        <w:rPr>
          <w:rFonts w:ascii="Times" w:hAnsi="Times"/>
          <w:lang w:val="en-AU"/>
        </w:rPr>
      </w:pPr>
    </w:p>
    <w:p w14:paraId="77A5CBD4" w14:textId="77777777" w:rsidR="00A7620E" w:rsidRPr="00A05562" w:rsidRDefault="00A7620E" w:rsidP="00A7620E">
      <w:pPr>
        <w:rPr>
          <w:rFonts w:ascii="Times" w:hAnsi="Times"/>
          <w:lang w:val="en-AU"/>
        </w:rPr>
      </w:pPr>
    </w:p>
    <w:p w14:paraId="2E898186" w14:textId="77777777" w:rsidR="00A7620E" w:rsidRPr="00A05562" w:rsidRDefault="00A7620E" w:rsidP="00A7620E">
      <w:pPr>
        <w:rPr>
          <w:rFonts w:ascii="Times" w:hAnsi="Times"/>
          <w:lang w:val="en-AU"/>
        </w:rPr>
      </w:pPr>
    </w:p>
    <w:p w14:paraId="6C3AAEBE" w14:textId="77777777" w:rsidR="00A7620E" w:rsidRPr="00A05562" w:rsidRDefault="00A7620E" w:rsidP="00A7620E">
      <w:pPr>
        <w:rPr>
          <w:rFonts w:ascii="Times" w:hAnsi="Times"/>
          <w:lang w:val="en-AU"/>
        </w:rPr>
      </w:pPr>
    </w:p>
    <w:p w14:paraId="7596BE18" w14:textId="77777777" w:rsidR="00A05562" w:rsidRPr="00A05562" w:rsidRDefault="00A05562" w:rsidP="00A7620E">
      <w:pPr>
        <w:rPr>
          <w:rFonts w:ascii="Times" w:hAnsi="Times"/>
          <w:lang w:val="en-AU"/>
        </w:rPr>
      </w:pPr>
    </w:p>
    <w:p w14:paraId="330783F3" w14:textId="2C8558AC" w:rsidR="00A05562" w:rsidRPr="00A05562" w:rsidRDefault="00A05562" w:rsidP="00A7620E">
      <w:p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br/>
      </w:r>
    </w:p>
    <w:p w14:paraId="5B5A268A" w14:textId="77777777" w:rsidR="00A05562" w:rsidRPr="00A05562" w:rsidRDefault="00A05562" w:rsidP="00A7620E">
      <w:pPr>
        <w:rPr>
          <w:rFonts w:ascii="Times" w:hAnsi="Times"/>
          <w:lang w:val="en-AU"/>
        </w:rPr>
      </w:pPr>
    </w:p>
    <w:p w14:paraId="12A77E7A" w14:textId="77777777" w:rsidR="00A05562" w:rsidRPr="00A05562" w:rsidRDefault="00A05562" w:rsidP="00A7620E">
      <w:pPr>
        <w:rPr>
          <w:rFonts w:ascii="Times" w:hAnsi="Times"/>
          <w:lang w:val="en-AU"/>
        </w:rPr>
      </w:pPr>
    </w:p>
    <w:p w14:paraId="3EABC671" w14:textId="77777777" w:rsidR="00A05562" w:rsidRPr="00A05562" w:rsidRDefault="00A05562" w:rsidP="00A7620E">
      <w:pPr>
        <w:rPr>
          <w:rFonts w:ascii="Times" w:hAnsi="Times"/>
          <w:lang w:val="en-AU"/>
        </w:rPr>
      </w:pPr>
    </w:p>
    <w:p w14:paraId="5EE8B8C3" w14:textId="77777777" w:rsidR="00A05562" w:rsidRPr="00A05562" w:rsidRDefault="00A05562" w:rsidP="00A7620E">
      <w:pPr>
        <w:rPr>
          <w:rFonts w:ascii="Times" w:hAnsi="Times"/>
          <w:lang w:val="en-AU"/>
        </w:rPr>
      </w:pPr>
    </w:p>
    <w:p w14:paraId="2104F745" w14:textId="77777777" w:rsidR="00A05562" w:rsidRPr="00A05562" w:rsidRDefault="00A05562" w:rsidP="00A7620E">
      <w:pPr>
        <w:rPr>
          <w:rFonts w:ascii="Times" w:hAnsi="Times"/>
          <w:lang w:val="en-AU"/>
        </w:rPr>
      </w:pPr>
    </w:p>
    <w:p w14:paraId="568ED128" w14:textId="77777777" w:rsidR="00A05562" w:rsidRPr="00A05562" w:rsidRDefault="00A05562" w:rsidP="00A7620E">
      <w:pPr>
        <w:rPr>
          <w:rFonts w:ascii="Times" w:hAnsi="Times"/>
          <w:lang w:val="en-AU"/>
        </w:rPr>
      </w:pPr>
    </w:p>
    <w:p w14:paraId="425DC40A" w14:textId="77777777" w:rsidR="00A05562" w:rsidRDefault="00A05562" w:rsidP="00A7620E">
      <w:pPr>
        <w:rPr>
          <w:rFonts w:ascii="Times" w:hAnsi="Times"/>
          <w:lang w:val="en-AU"/>
        </w:rPr>
      </w:pPr>
    </w:p>
    <w:p w14:paraId="73BF93EA" w14:textId="77777777" w:rsidR="000C567F" w:rsidRPr="00A05562" w:rsidRDefault="000C567F" w:rsidP="00A7620E">
      <w:pPr>
        <w:rPr>
          <w:rFonts w:ascii="Times" w:hAnsi="Times"/>
          <w:lang w:val="en-AU"/>
        </w:rPr>
      </w:pPr>
      <w:bookmarkStart w:id="0" w:name="_GoBack"/>
      <w:bookmarkEnd w:id="0"/>
    </w:p>
    <w:p w14:paraId="224EB0A7" w14:textId="77777777" w:rsidR="00A7620E" w:rsidRPr="00A05562" w:rsidRDefault="00A7620E" w:rsidP="00A7620E">
      <w:pPr>
        <w:rPr>
          <w:rFonts w:ascii="Times" w:hAnsi="Times"/>
          <w:lang w:val="en-AU"/>
        </w:rPr>
      </w:pPr>
    </w:p>
    <w:p w14:paraId="3FDBB36F" w14:textId="3AA0BF5E" w:rsidR="00A7620E" w:rsidRPr="00A05562" w:rsidRDefault="00A7620E" w:rsidP="00A7620E">
      <w:p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>ANSWERS:</w:t>
      </w:r>
    </w:p>
    <w:p w14:paraId="6A7F8F13" w14:textId="6A72609B" w:rsidR="00A7620E" w:rsidRPr="00A05562" w:rsidRDefault="00A7620E" w:rsidP="00A7620E">
      <w:pPr>
        <w:pStyle w:val="ListParagraph"/>
        <w:numPr>
          <w:ilvl w:val="0"/>
          <w:numId w:val="4"/>
        </w:num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>Hyperglycemia, hyperlipidmeia, (increase in inflammatory cytokines, increased risk for infection)</w:t>
      </w:r>
    </w:p>
    <w:p w14:paraId="40F10C46" w14:textId="7A70BDD5" w:rsidR="00A7620E" w:rsidRPr="00A05562" w:rsidRDefault="00A7620E" w:rsidP="00A7620E">
      <w:pPr>
        <w:pStyle w:val="ListParagraph"/>
        <w:numPr>
          <w:ilvl w:val="0"/>
          <w:numId w:val="4"/>
        </w:numPr>
        <w:rPr>
          <w:rFonts w:ascii="Times" w:hAnsi="Times"/>
          <w:lang w:val="en-AU"/>
        </w:rPr>
      </w:pPr>
      <w:r w:rsidRPr="00A05562">
        <w:rPr>
          <w:rFonts w:ascii="Times" w:hAnsi="Times"/>
          <w:lang w:val="en-AU"/>
        </w:rPr>
        <w:t>Adipose tissue contributes to a pro-inflammatory state -&gt; insulin resistance</w:t>
      </w:r>
    </w:p>
    <w:p w14:paraId="6363AED1" w14:textId="77777777" w:rsidR="00A7620E" w:rsidRPr="00A05562" w:rsidRDefault="00A7620E" w:rsidP="00A7620E">
      <w:pPr>
        <w:rPr>
          <w:rFonts w:ascii="Times" w:hAnsi="Times"/>
          <w:lang w:val="en-AU"/>
        </w:rPr>
      </w:pPr>
    </w:p>
    <w:sectPr w:rsidR="00A7620E" w:rsidRPr="00A05562" w:rsidSect="005D493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76A74"/>
    <w:multiLevelType w:val="hybridMultilevel"/>
    <w:tmpl w:val="470C0E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EC4B5C"/>
    <w:multiLevelType w:val="hybridMultilevel"/>
    <w:tmpl w:val="62560A92"/>
    <w:lvl w:ilvl="0" w:tplc="61D6EEB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D92927"/>
    <w:multiLevelType w:val="hybridMultilevel"/>
    <w:tmpl w:val="D0B2C3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63F68"/>
    <w:multiLevelType w:val="hybridMultilevel"/>
    <w:tmpl w:val="6C020944"/>
    <w:lvl w:ilvl="0" w:tplc="61D6EEB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514"/>
    <w:rsid w:val="00052642"/>
    <w:rsid w:val="00061306"/>
    <w:rsid w:val="000A2D15"/>
    <w:rsid w:val="000B4B06"/>
    <w:rsid w:val="000C567F"/>
    <w:rsid w:val="001620ED"/>
    <w:rsid w:val="001C0242"/>
    <w:rsid w:val="001C68DC"/>
    <w:rsid w:val="002405AE"/>
    <w:rsid w:val="004D01B8"/>
    <w:rsid w:val="005D4932"/>
    <w:rsid w:val="00610FE6"/>
    <w:rsid w:val="006C0CF7"/>
    <w:rsid w:val="006D3989"/>
    <w:rsid w:val="00792571"/>
    <w:rsid w:val="008B1C98"/>
    <w:rsid w:val="008D4B3F"/>
    <w:rsid w:val="00972CC1"/>
    <w:rsid w:val="00977810"/>
    <w:rsid w:val="009A5514"/>
    <w:rsid w:val="009C5001"/>
    <w:rsid w:val="00A05562"/>
    <w:rsid w:val="00A74F7C"/>
    <w:rsid w:val="00A7620E"/>
    <w:rsid w:val="00B93EB6"/>
    <w:rsid w:val="00C154D8"/>
    <w:rsid w:val="00C308F7"/>
    <w:rsid w:val="00C32640"/>
    <w:rsid w:val="00C56528"/>
    <w:rsid w:val="00CA06FB"/>
    <w:rsid w:val="00DC19E2"/>
    <w:rsid w:val="00E23F0B"/>
    <w:rsid w:val="00EB3CF4"/>
    <w:rsid w:val="00F2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9FCF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39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4</Pages>
  <Words>873</Words>
  <Characters>4982</Characters>
  <Application>Microsoft Macintosh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L. Wallis</dc:creator>
  <cp:keywords/>
  <dc:description/>
  <cp:lastModifiedBy>Jessica L. Wallis</cp:lastModifiedBy>
  <cp:revision>3</cp:revision>
  <dcterms:created xsi:type="dcterms:W3CDTF">2017-02-04T21:29:00Z</dcterms:created>
  <dcterms:modified xsi:type="dcterms:W3CDTF">2017-02-09T18:09:00Z</dcterms:modified>
</cp:coreProperties>
</file>