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1F" w:rsidRDefault="00B726F1" w:rsidP="00B726F1">
      <w:pPr>
        <w:ind w:left="-851" w:firstLine="142"/>
      </w:pPr>
      <w:r>
        <w:rPr>
          <w:noProof/>
          <w:lang w:val="fr-FR"/>
        </w:rPr>
        <w:drawing>
          <wp:inline distT="0" distB="0" distL="0" distR="0">
            <wp:extent cx="6777397" cy="5689503"/>
            <wp:effectExtent l="0" t="0" r="4445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592" cy="569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6F1" w:rsidRDefault="00B726F1" w:rsidP="00B726F1">
      <w:pPr>
        <w:pStyle w:val="Paragraphedeliste"/>
        <w:ind w:left="-349"/>
      </w:pPr>
      <w:r>
        <w:t xml:space="preserve"># </w:t>
      </w:r>
      <w:proofErr w:type="gramStart"/>
      <w:r>
        <w:t>of</w:t>
      </w:r>
      <w:proofErr w:type="gramEnd"/>
      <w:r>
        <w:t xml:space="preserve"> phlebotomies associated with higher transfusion requirements P = 0.016 (not 0.16)</w:t>
      </w:r>
    </w:p>
    <w:p w:rsidR="005F6A5B" w:rsidRDefault="005F6A5B" w:rsidP="005F6A5B">
      <w:pPr>
        <w:pStyle w:val="Paragraphedeliste"/>
        <w:numPr>
          <w:ilvl w:val="0"/>
          <w:numId w:val="2"/>
        </w:numPr>
      </w:pPr>
      <w:r>
        <w:t>In people, development of anemia in ICU and need for blood transfusions = independently associated with worse clinical outcome.</w:t>
      </w:r>
    </w:p>
    <w:p w:rsidR="005F6A5B" w:rsidRDefault="005F6A5B" w:rsidP="005F6A5B">
      <w:pPr>
        <w:pStyle w:val="Paragraphedeliste"/>
        <w:numPr>
          <w:ilvl w:val="0"/>
          <w:numId w:val="2"/>
        </w:numPr>
      </w:pPr>
      <w:r>
        <w:t xml:space="preserve">Development of anemia – likely multifactorial: </w:t>
      </w:r>
      <w:r w:rsidRPr="005F6A5B">
        <w:t xml:space="preserve">
</w:t>
      </w:r>
      <w:proofErr w:type="spellStart"/>
      <w:r>
        <w:t>hemodilution</w:t>
      </w:r>
      <w:proofErr w:type="spellEnd"/>
      <w:r>
        <w:t>, frequent blood sampling, oxidative damage, blood loss, poor regenerative response</w:t>
      </w:r>
    </w:p>
    <w:p w:rsidR="00B726F1" w:rsidRDefault="00B726F1" w:rsidP="00B726F1">
      <w:pPr>
        <w:pStyle w:val="Paragraphedeliste"/>
        <w:numPr>
          <w:ilvl w:val="0"/>
          <w:numId w:val="2"/>
        </w:numPr>
      </w:pPr>
      <w:r>
        <w:t>Anemia defined as PCV &lt;30%</w:t>
      </w:r>
    </w:p>
    <w:p w:rsidR="002C1625" w:rsidRDefault="002C1625" w:rsidP="002C1625">
      <w:pPr>
        <w:pStyle w:val="Paragraphedeliste"/>
        <w:numPr>
          <w:ilvl w:val="0"/>
          <w:numId w:val="2"/>
        </w:numPr>
      </w:pPr>
      <w:r>
        <w:t>84% of cats were anemic at some point (47% at admission/in ER; 52% developed anemia in ICU)</w:t>
      </w:r>
    </w:p>
    <w:p w:rsidR="002C1625" w:rsidRDefault="002C1625" w:rsidP="002C1625">
      <w:pPr>
        <w:pStyle w:val="Paragraphedeliste"/>
        <w:numPr>
          <w:ilvl w:val="0"/>
          <w:numId w:val="2"/>
        </w:numPr>
      </w:pPr>
      <w:r>
        <w:t>31% cats required blood transfusion</w:t>
      </w:r>
    </w:p>
    <w:p w:rsidR="00B726F1" w:rsidRDefault="00B726F1" w:rsidP="00B726F1">
      <w:pPr>
        <w:pStyle w:val="Paragraphedeliste"/>
        <w:numPr>
          <w:ilvl w:val="0"/>
          <w:numId w:val="2"/>
        </w:numPr>
      </w:pPr>
      <w:r>
        <w:t>Approximation of blood volume drawn; likely underestimation</w:t>
      </w:r>
    </w:p>
    <w:p w:rsidR="00B726F1" w:rsidRDefault="00B726F1" w:rsidP="00B726F1">
      <w:pPr>
        <w:pStyle w:val="Paragraphedeliste"/>
        <w:numPr>
          <w:ilvl w:val="0"/>
          <w:numId w:val="2"/>
        </w:numPr>
      </w:pPr>
      <w:r>
        <w:t xml:space="preserve">Did not evaluate severity of disease/no </w:t>
      </w:r>
      <w:r w:rsidR="002C1625">
        <w:t xml:space="preserve">illness </w:t>
      </w:r>
      <w:r>
        <w:t>severity score</w:t>
      </w:r>
    </w:p>
    <w:p w:rsidR="00AC566D" w:rsidRDefault="00AC566D" w:rsidP="00AC566D">
      <w:pPr>
        <w:pStyle w:val="Paragraphedeliste"/>
        <w:numPr>
          <w:ilvl w:val="0"/>
          <w:numId w:val="2"/>
        </w:numPr>
      </w:pPr>
      <w:r>
        <w:t>Blood conservation strategies should be considered</w:t>
      </w:r>
    </w:p>
    <w:p w:rsidR="00337AC1" w:rsidRDefault="00337AC1" w:rsidP="00337AC1"/>
    <w:p w:rsidR="00337AC1" w:rsidRDefault="00337AC1" w:rsidP="00337AC1">
      <w:pPr>
        <w:ind w:left="-284"/>
      </w:pPr>
      <w:r>
        <w:rPr>
          <w:noProof/>
          <w:lang w:val="fr-FR"/>
        </w:rPr>
        <w:lastRenderedPageBreak/>
        <w:drawing>
          <wp:inline distT="0" distB="0" distL="0" distR="0">
            <wp:extent cx="6419377" cy="6014686"/>
            <wp:effectExtent l="0" t="0" r="6985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310" cy="601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C1" w:rsidRDefault="00337AC1" w:rsidP="00337AC1">
      <w:pPr>
        <w:pStyle w:val="Paragraphedeliste"/>
        <w:numPr>
          <w:ilvl w:val="0"/>
          <w:numId w:val="4"/>
        </w:numPr>
      </w:pPr>
      <w:r>
        <w:t xml:space="preserve">Identification of novel RBC antigen </w:t>
      </w:r>
      <w:proofErr w:type="spellStart"/>
      <w:r w:rsidRPr="00337AC1">
        <w:rPr>
          <w:i/>
        </w:rPr>
        <w:t>Mik</w:t>
      </w:r>
      <w:proofErr w:type="spellEnd"/>
      <w:r w:rsidRPr="00337AC1">
        <w:rPr>
          <w:i/>
        </w:rPr>
        <w:t xml:space="preserve"> </w:t>
      </w:r>
      <w:r>
        <w:t>(</w:t>
      </w:r>
      <w:proofErr w:type="spellStart"/>
      <w:r w:rsidRPr="00337AC1">
        <w:rPr>
          <w:i/>
        </w:rPr>
        <w:t>Mik</w:t>
      </w:r>
      <w:proofErr w:type="spellEnd"/>
      <w:r>
        <w:rPr>
          <w:i/>
        </w:rPr>
        <w:t>-</w:t>
      </w:r>
      <w:r>
        <w:t>negative cats have anti-</w:t>
      </w:r>
      <w:proofErr w:type="spellStart"/>
      <w:r w:rsidRPr="00337AC1">
        <w:rPr>
          <w:i/>
        </w:rPr>
        <w:t>Mik</w:t>
      </w:r>
      <w:proofErr w:type="spellEnd"/>
      <w:r>
        <w:rPr>
          <w:i/>
        </w:rPr>
        <w:t xml:space="preserve"> </w:t>
      </w:r>
      <w:r>
        <w:t xml:space="preserve">antibodies and can have adverse transfusion reaction if transfused with blood from </w:t>
      </w:r>
      <w:proofErr w:type="spellStart"/>
      <w:r w:rsidRPr="00337AC1">
        <w:rPr>
          <w:i/>
        </w:rPr>
        <w:t>Mik</w:t>
      </w:r>
      <w:proofErr w:type="spellEnd"/>
      <w:r w:rsidRPr="00337AC1">
        <w:rPr>
          <w:i/>
        </w:rPr>
        <w:t>-</w:t>
      </w:r>
      <w:r>
        <w:t>positive cats)</w:t>
      </w:r>
    </w:p>
    <w:p w:rsidR="00D10EC9" w:rsidRDefault="00C71BCB" w:rsidP="00C71BCB">
      <w:pPr>
        <w:pStyle w:val="Paragraphedeliste"/>
        <w:numPr>
          <w:ilvl w:val="0"/>
          <w:numId w:val="4"/>
        </w:numPr>
      </w:pPr>
      <w:r>
        <w:t>91 cross-match procedures were performed: 15 were incompatible</w:t>
      </w:r>
    </w:p>
    <w:p w:rsidR="00C71BCB" w:rsidRDefault="00C71BCB" w:rsidP="00C71BCB">
      <w:pPr>
        <w:pStyle w:val="Paragraphedeliste"/>
        <w:numPr>
          <w:ilvl w:val="0"/>
          <w:numId w:val="4"/>
        </w:numPr>
      </w:pPr>
      <w:r>
        <w:t xml:space="preserve">Significantly greater delay between measurement of </w:t>
      </w:r>
      <w:proofErr w:type="spellStart"/>
      <w:r>
        <w:t>pretransfusion</w:t>
      </w:r>
      <w:proofErr w:type="spellEnd"/>
      <w:r>
        <w:t xml:space="preserve"> PCV and start of transfusion for CM+ transfusions</w:t>
      </w:r>
    </w:p>
    <w:p w:rsidR="00337AC1" w:rsidRDefault="00337AC1" w:rsidP="00337AC1">
      <w:pPr>
        <w:ind w:left="-284"/>
      </w:pPr>
    </w:p>
    <w:p w:rsidR="00565850" w:rsidRDefault="00565850" w:rsidP="00337AC1">
      <w:pPr>
        <w:ind w:left="-284"/>
      </w:pPr>
    </w:p>
    <w:p w:rsidR="00565850" w:rsidRDefault="00565850" w:rsidP="00337AC1">
      <w:pPr>
        <w:ind w:left="-284"/>
      </w:pPr>
    </w:p>
    <w:p w:rsidR="00565850" w:rsidRDefault="00565850" w:rsidP="00337AC1">
      <w:pPr>
        <w:ind w:left="-284"/>
      </w:pPr>
    </w:p>
    <w:p w:rsidR="00565850" w:rsidRDefault="00565850" w:rsidP="00337AC1">
      <w:pPr>
        <w:ind w:left="-284"/>
      </w:pPr>
    </w:p>
    <w:p w:rsidR="00565850" w:rsidRDefault="00565850" w:rsidP="00337AC1">
      <w:pPr>
        <w:ind w:left="-284"/>
      </w:pPr>
    </w:p>
    <w:p w:rsidR="008F0FCF" w:rsidRPr="00565850" w:rsidRDefault="00565850" w:rsidP="00565850">
      <w:pPr>
        <w:ind w:left="-284"/>
        <w:rPr>
          <w:b/>
        </w:rPr>
      </w:pPr>
      <w:r>
        <w:rPr>
          <w:b/>
        </w:rPr>
        <w:t>QUESTIONS</w:t>
      </w:r>
    </w:p>
    <w:p w:rsidR="00AC566D" w:rsidRDefault="00AC566D" w:rsidP="00AC566D">
      <w:pPr>
        <w:pStyle w:val="Paragraphedeliste"/>
        <w:ind w:left="1068"/>
      </w:pPr>
    </w:p>
    <w:p w:rsidR="005F6A5B" w:rsidRDefault="005100C2" w:rsidP="00280CC3">
      <w:pPr>
        <w:pStyle w:val="Paragraphedeliste"/>
        <w:numPr>
          <w:ilvl w:val="0"/>
          <w:numId w:val="3"/>
        </w:numPr>
        <w:jc w:val="both"/>
      </w:pPr>
      <w:r>
        <w:t>The</w:t>
      </w:r>
      <w:r w:rsidR="003145EB">
        <w:t xml:space="preserve"> authors of a 2015 retrospective </w:t>
      </w:r>
      <w:r w:rsidR="003145EB" w:rsidRPr="003145EB">
        <w:t>study evaluating the</w:t>
      </w:r>
      <w:r w:rsidR="003145EB">
        <w:t xml:space="preserve"> development of anemia, phlebotomy practices, and blood transfusion requirements in critically ill cat</w:t>
      </w:r>
      <w:r>
        <w:t>s found that…</w:t>
      </w:r>
    </w:p>
    <w:p w:rsidR="003145EB" w:rsidRDefault="005100C2" w:rsidP="00280CC3">
      <w:pPr>
        <w:pStyle w:val="Paragraphedeliste"/>
        <w:numPr>
          <w:ilvl w:val="0"/>
          <w:numId w:val="5"/>
        </w:numPr>
        <w:jc w:val="both"/>
      </w:pPr>
      <w:proofErr w:type="gramStart"/>
      <w:r>
        <w:t>anemic</w:t>
      </w:r>
      <w:proofErr w:type="gramEnd"/>
      <w:r>
        <w:t xml:space="preserve"> cats had a worse survival rate than non anemic cats</w:t>
      </w:r>
    </w:p>
    <w:p w:rsidR="005100C2" w:rsidRDefault="005100C2" w:rsidP="00280CC3">
      <w:pPr>
        <w:pStyle w:val="Paragraphedeliste"/>
        <w:numPr>
          <w:ilvl w:val="0"/>
          <w:numId w:val="5"/>
        </w:numPr>
        <w:jc w:val="both"/>
      </w:pPr>
      <w:proofErr w:type="gramStart"/>
      <w:r>
        <w:t>anemic</w:t>
      </w:r>
      <w:proofErr w:type="gramEnd"/>
      <w:r>
        <w:t xml:space="preserve"> cats stayed for a longer period of time in the hospital compared to non anemic cats</w:t>
      </w:r>
    </w:p>
    <w:p w:rsidR="005100C2" w:rsidRDefault="005100C2" w:rsidP="00280CC3">
      <w:pPr>
        <w:pStyle w:val="Paragraphedeliste"/>
        <w:numPr>
          <w:ilvl w:val="0"/>
          <w:numId w:val="5"/>
        </w:numPr>
        <w:jc w:val="both"/>
      </w:pPr>
      <w:proofErr w:type="gramStart"/>
      <w:r>
        <w:t>cats</w:t>
      </w:r>
      <w:proofErr w:type="gramEnd"/>
      <w:r>
        <w:t xml:space="preserve"> that received a transfusion had a worse survival rate that non anemic cats</w:t>
      </w:r>
    </w:p>
    <w:p w:rsidR="008F0FCF" w:rsidRDefault="005100C2" w:rsidP="00280CC3">
      <w:pPr>
        <w:pStyle w:val="Paragraphedeliste"/>
        <w:numPr>
          <w:ilvl w:val="0"/>
          <w:numId w:val="5"/>
        </w:numPr>
        <w:jc w:val="both"/>
      </w:pPr>
      <w:proofErr w:type="gramStart"/>
      <w:r>
        <w:t>cats</w:t>
      </w:r>
      <w:proofErr w:type="gramEnd"/>
      <w:r>
        <w:t xml:space="preserve"> from which a larger volume of blood was sampled during their hospital stay had a worse</w:t>
      </w:r>
      <w:r w:rsidR="00F93564">
        <w:t xml:space="preserve"> survival rate</w:t>
      </w:r>
    </w:p>
    <w:p w:rsidR="008F0FCF" w:rsidRDefault="008F0FCF" w:rsidP="008F0FCF">
      <w:pPr>
        <w:jc w:val="both"/>
      </w:pPr>
    </w:p>
    <w:p w:rsidR="008F0FCF" w:rsidRDefault="008F0FCF" w:rsidP="00280CC3">
      <w:pPr>
        <w:pStyle w:val="Paragraphedeliste"/>
        <w:numPr>
          <w:ilvl w:val="0"/>
          <w:numId w:val="3"/>
        </w:numPr>
        <w:jc w:val="both"/>
      </w:pPr>
      <w:r>
        <w:t xml:space="preserve">Based on the findings of the authors of a 2014 retrospective study evaluating the influence of cross-match on post-transfusion PCV in cats transfused with </w:t>
      </w:r>
      <w:proofErr w:type="spellStart"/>
      <w:r>
        <w:t>pRBC</w:t>
      </w:r>
      <w:r w:rsidR="00280CC3">
        <w:t>s</w:t>
      </w:r>
      <w:proofErr w:type="spellEnd"/>
      <w:r>
        <w:t xml:space="preserve">, which of these </w:t>
      </w:r>
      <w:r w:rsidR="00280CC3">
        <w:t xml:space="preserve">parameters </w:t>
      </w:r>
      <w:r>
        <w:t xml:space="preserve">is expected to have </w:t>
      </w:r>
      <w:r w:rsidR="00280CC3">
        <w:t>an effect on the</w:t>
      </w:r>
      <w:r>
        <w:t xml:space="preserve"> increase in PCV post-transfusion?</w:t>
      </w:r>
    </w:p>
    <w:p w:rsidR="00280CC3" w:rsidRDefault="00280CC3" w:rsidP="00280CC3">
      <w:pPr>
        <w:pStyle w:val="Paragraphedeliste"/>
        <w:numPr>
          <w:ilvl w:val="0"/>
          <w:numId w:val="7"/>
        </w:numPr>
        <w:jc w:val="both"/>
      </w:pPr>
      <w:r>
        <w:t>Cross-match status</w:t>
      </w:r>
    </w:p>
    <w:p w:rsidR="00280CC3" w:rsidRDefault="00280CC3" w:rsidP="00280CC3">
      <w:pPr>
        <w:pStyle w:val="Paragraphedeliste"/>
        <w:numPr>
          <w:ilvl w:val="0"/>
          <w:numId w:val="7"/>
        </w:numPr>
        <w:jc w:val="both"/>
      </w:pPr>
      <w:r>
        <w:t>Age of the unit</w:t>
      </w:r>
    </w:p>
    <w:p w:rsidR="00280CC3" w:rsidRDefault="00280CC3" w:rsidP="00280CC3">
      <w:pPr>
        <w:pStyle w:val="Paragraphedeliste"/>
        <w:numPr>
          <w:ilvl w:val="0"/>
          <w:numId w:val="7"/>
        </w:numPr>
        <w:jc w:val="both"/>
      </w:pPr>
      <w:r>
        <w:t>Reason for transfusion</w:t>
      </w:r>
    </w:p>
    <w:p w:rsidR="00565850" w:rsidRDefault="00280CC3" w:rsidP="00565850">
      <w:pPr>
        <w:pStyle w:val="Paragraphedeliste"/>
        <w:numPr>
          <w:ilvl w:val="0"/>
          <w:numId w:val="7"/>
        </w:numPr>
        <w:jc w:val="both"/>
      </w:pPr>
      <w:r>
        <w:t>Speed of transfusion</w:t>
      </w:r>
    </w:p>
    <w:p w:rsidR="00565850" w:rsidRDefault="00565850" w:rsidP="00565850">
      <w:pPr>
        <w:jc w:val="both"/>
      </w:pPr>
    </w:p>
    <w:p w:rsidR="00933181" w:rsidRDefault="00933181" w:rsidP="00933181">
      <w:pPr>
        <w:pStyle w:val="Paragraphedeliste"/>
        <w:numPr>
          <w:ilvl w:val="0"/>
          <w:numId w:val="3"/>
        </w:numPr>
        <w:jc w:val="both"/>
      </w:pPr>
      <w:r>
        <w:t>Based on the findings of the 2 studies described above, which modifications could be applied to your management of critically ill cats (with regard to development of anemia and blood transfusion practices)?</w:t>
      </w:r>
    </w:p>
    <w:p w:rsidR="00565850" w:rsidRDefault="00565850" w:rsidP="00565850">
      <w:pPr>
        <w:jc w:val="both"/>
      </w:pPr>
    </w:p>
    <w:p w:rsidR="00565850" w:rsidRDefault="00565850" w:rsidP="00565850">
      <w:pPr>
        <w:jc w:val="both"/>
      </w:pPr>
    </w:p>
    <w:p w:rsidR="00565850" w:rsidRDefault="00565850" w:rsidP="00565850">
      <w:pPr>
        <w:jc w:val="both"/>
      </w:pPr>
    </w:p>
    <w:p w:rsidR="00565850" w:rsidRDefault="00565850" w:rsidP="00565850">
      <w:pPr>
        <w:jc w:val="both"/>
        <w:rPr>
          <w:b/>
        </w:rPr>
      </w:pPr>
      <w:r w:rsidRPr="00565850">
        <w:rPr>
          <w:b/>
        </w:rPr>
        <w:t>QUESTIONS WITH ANSWERS</w:t>
      </w:r>
    </w:p>
    <w:p w:rsidR="00565850" w:rsidRDefault="00565850" w:rsidP="00565850">
      <w:pPr>
        <w:jc w:val="both"/>
        <w:rPr>
          <w:b/>
        </w:rPr>
      </w:pPr>
    </w:p>
    <w:p w:rsidR="00565850" w:rsidRDefault="00565850" w:rsidP="00933181">
      <w:pPr>
        <w:pStyle w:val="Paragraphedeliste"/>
        <w:numPr>
          <w:ilvl w:val="0"/>
          <w:numId w:val="13"/>
        </w:numPr>
        <w:jc w:val="both"/>
      </w:pPr>
      <w:bookmarkStart w:id="0" w:name="_GoBack"/>
      <w:bookmarkEnd w:id="0"/>
      <w:r>
        <w:t xml:space="preserve">The authors of a 2015 retrospective </w:t>
      </w:r>
      <w:r w:rsidRPr="003145EB">
        <w:t>study evaluating the</w:t>
      </w:r>
      <w:r>
        <w:t xml:space="preserve"> development of anemia, phlebotomy practices, and blood transfusion requirements in critically ill cats found that…</w:t>
      </w:r>
    </w:p>
    <w:p w:rsidR="00565850" w:rsidRDefault="00565850" w:rsidP="00565850">
      <w:pPr>
        <w:pStyle w:val="Paragraphedeliste"/>
        <w:numPr>
          <w:ilvl w:val="0"/>
          <w:numId w:val="11"/>
        </w:numPr>
        <w:jc w:val="both"/>
      </w:pPr>
      <w:proofErr w:type="gramStart"/>
      <w:r>
        <w:t>anemic</w:t>
      </w:r>
      <w:proofErr w:type="gramEnd"/>
      <w:r>
        <w:t xml:space="preserve"> cats had a worse survival rate than non anemic cats </w:t>
      </w:r>
    </w:p>
    <w:p w:rsidR="00565850" w:rsidRPr="00565850" w:rsidRDefault="00565850" w:rsidP="00565850">
      <w:pPr>
        <w:pStyle w:val="Paragraphedeliste"/>
        <w:numPr>
          <w:ilvl w:val="0"/>
          <w:numId w:val="11"/>
        </w:numPr>
        <w:jc w:val="both"/>
        <w:rPr>
          <w:b/>
        </w:rPr>
      </w:pPr>
      <w:proofErr w:type="gramStart"/>
      <w:r w:rsidRPr="00565850">
        <w:rPr>
          <w:b/>
        </w:rPr>
        <w:t>anemic</w:t>
      </w:r>
      <w:proofErr w:type="gramEnd"/>
      <w:r w:rsidRPr="00565850">
        <w:rPr>
          <w:b/>
        </w:rPr>
        <w:t xml:space="preserve"> cats stayed for a longer period of time in the hospital compared to non anemic cats</w:t>
      </w:r>
    </w:p>
    <w:p w:rsidR="00565850" w:rsidRDefault="00565850" w:rsidP="00565850">
      <w:pPr>
        <w:pStyle w:val="Paragraphedeliste"/>
        <w:numPr>
          <w:ilvl w:val="0"/>
          <w:numId w:val="11"/>
        </w:numPr>
        <w:jc w:val="both"/>
      </w:pPr>
      <w:proofErr w:type="gramStart"/>
      <w:r>
        <w:t>cats</w:t>
      </w:r>
      <w:proofErr w:type="gramEnd"/>
      <w:r>
        <w:t xml:space="preserve"> that received a transfusion had a worse survival rate that non anemic cats</w:t>
      </w:r>
    </w:p>
    <w:p w:rsidR="00565850" w:rsidRDefault="00565850" w:rsidP="00565850">
      <w:pPr>
        <w:pStyle w:val="Paragraphedeliste"/>
        <w:numPr>
          <w:ilvl w:val="0"/>
          <w:numId w:val="11"/>
        </w:numPr>
        <w:jc w:val="both"/>
      </w:pPr>
      <w:proofErr w:type="gramStart"/>
      <w:r>
        <w:t>cats</w:t>
      </w:r>
      <w:proofErr w:type="gramEnd"/>
      <w:r>
        <w:t xml:space="preserve"> from which a larger volume of blood was sampled during their hospital stay had a worse survival rate  - </w:t>
      </w:r>
      <w:r>
        <w:rPr>
          <w:i/>
        </w:rPr>
        <w:t xml:space="preserve">more transfusions but did not affect survival </w:t>
      </w:r>
    </w:p>
    <w:p w:rsidR="00565850" w:rsidRDefault="00565850" w:rsidP="00565850">
      <w:pPr>
        <w:jc w:val="both"/>
      </w:pPr>
    </w:p>
    <w:p w:rsidR="00565850" w:rsidRDefault="00565850" w:rsidP="00933181">
      <w:pPr>
        <w:pStyle w:val="Paragraphedeliste"/>
        <w:numPr>
          <w:ilvl w:val="0"/>
          <w:numId w:val="13"/>
        </w:numPr>
        <w:jc w:val="both"/>
      </w:pPr>
      <w:r>
        <w:t xml:space="preserve">Based on the findings of the authors of a 2014 retrospective study evaluating the influence of cross-match on post-transfusion PCV in cats transfused with </w:t>
      </w:r>
      <w:proofErr w:type="spellStart"/>
      <w:r>
        <w:t>pRBCs</w:t>
      </w:r>
      <w:proofErr w:type="spellEnd"/>
      <w:r>
        <w:t>, which of these parameters is expected to have an effect on the increase in PCV post-transfusion?</w:t>
      </w:r>
    </w:p>
    <w:p w:rsidR="00565850" w:rsidRPr="00565850" w:rsidRDefault="00565850" w:rsidP="00565850">
      <w:pPr>
        <w:pStyle w:val="Paragraphedeliste"/>
        <w:numPr>
          <w:ilvl w:val="0"/>
          <w:numId w:val="12"/>
        </w:numPr>
        <w:jc w:val="both"/>
        <w:rPr>
          <w:b/>
        </w:rPr>
      </w:pPr>
      <w:r w:rsidRPr="00565850">
        <w:rPr>
          <w:b/>
        </w:rPr>
        <w:t>Cross-match status</w:t>
      </w:r>
    </w:p>
    <w:p w:rsidR="00565850" w:rsidRDefault="00565850" w:rsidP="00565850">
      <w:pPr>
        <w:pStyle w:val="Paragraphedeliste"/>
        <w:numPr>
          <w:ilvl w:val="0"/>
          <w:numId w:val="12"/>
        </w:numPr>
        <w:jc w:val="both"/>
      </w:pPr>
      <w:r>
        <w:t>Age of the unit</w:t>
      </w:r>
    </w:p>
    <w:p w:rsidR="00565850" w:rsidRDefault="00565850" w:rsidP="00565850">
      <w:pPr>
        <w:pStyle w:val="Paragraphedeliste"/>
        <w:numPr>
          <w:ilvl w:val="0"/>
          <w:numId w:val="12"/>
        </w:numPr>
        <w:jc w:val="both"/>
      </w:pPr>
      <w:r>
        <w:t>Reason for transfusion</w:t>
      </w:r>
    </w:p>
    <w:p w:rsidR="00565850" w:rsidRDefault="00565850" w:rsidP="00565850">
      <w:pPr>
        <w:pStyle w:val="Paragraphedeliste"/>
        <w:numPr>
          <w:ilvl w:val="0"/>
          <w:numId w:val="12"/>
        </w:numPr>
        <w:jc w:val="both"/>
      </w:pPr>
      <w:r>
        <w:t>Speed of transfusion</w:t>
      </w:r>
    </w:p>
    <w:p w:rsidR="00565850" w:rsidRDefault="00565850" w:rsidP="00565850">
      <w:pPr>
        <w:jc w:val="both"/>
      </w:pPr>
    </w:p>
    <w:p w:rsidR="00565850" w:rsidRDefault="00565850" w:rsidP="00933181">
      <w:pPr>
        <w:pStyle w:val="Paragraphedeliste"/>
        <w:numPr>
          <w:ilvl w:val="0"/>
          <w:numId w:val="13"/>
        </w:numPr>
        <w:jc w:val="both"/>
      </w:pPr>
      <w:r>
        <w:t>Based on the findings of the 2 studies described above, which modifications could be applied to your management of critically ill cats (with regard to development of anemia and blood transfusion practices)?</w:t>
      </w:r>
    </w:p>
    <w:p w:rsidR="00565850" w:rsidRDefault="00565850" w:rsidP="00565850">
      <w:pPr>
        <w:jc w:val="both"/>
        <w:rPr>
          <w:b/>
        </w:rPr>
      </w:pPr>
      <w:r>
        <w:rPr>
          <w:b/>
        </w:rPr>
        <w:t xml:space="preserve">-Less phlebotomy </w:t>
      </w:r>
    </w:p>
    <w:p w:rsidR="00280CC3" w:rsidRDefault="00565850" w:rsidP="00565850">
      <w:pPr>
        <w:jc w:val="both"/>
        <w:rPr>
          <w:b/>
        </w:rPr>
      </w:pPr>
      <w:r>
        <w:rPr>
          <w:b/>
        </w:rPr>
        <w:t>-Collection of the smallest volume necessary</w:t>
      </w:r>
    </w:p>
    <w:p w:rsidR="00565850" w:rsidRDefault="00565850" w:rsidP="00565850">
      <w:pPr>
        <w:jc w:val="both"/>
      </w:pPr>
      <w:r>
        <w:rPr>
          <w:b/>
        </w:rPr>
        <w:t xml:space="preserve">-Cross-match </w:t>
      </w:r>
    </w:p>
    <w:p w:rsidR="005100C2" w:rsidRDefault="005100C2" w:rsidP="005100C2">
      <w:pPr>
        <w:jc w:val="both"/>
      </w:pPr>
    </w:p>
    <w:sectPr w:rsidR="005100C2" w:rsidSect="00337AC1">
      <w:pgSz w:w="12240" w:h="15840"/>
      <w:pgMar w:top="1440" w:right="1440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677"/>
    <w:multiLevelType w:val="hybridMultilevel"/>
    <w:tmpl w:val="205822D0"/>
    <w:lvl w:ilvl="0" w:tplc="040C0015">
      <w:start w:val="1"/>
      <w:numFmt w:val="upperLetter"/>
      <w:lvlText w:val="%1."/>
      <w:lvlJc w:val="left"/>
      <w:pPr>
        <w:ind w:left="1068" w:hanging="360"/>
      </w:p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EEEC6D3E">
      <w:start w:val="1"/>
      <w:numFmt w:val="upperLetter"/>
      <w:lvlText w:val="%3."/>
      <w:lvlJc w:val="left"/>
      <w:pPr>
        <w:ind w:left="2688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E23E86"/>
    <w:multiLevelType w:val="hybridMultilevel"/>
    <w:tmpl w:val="CC463CA6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4560CB"/>
    <w:multiLevelType w:val="hybridMultilevel"/>
    <w:tmpl w:val="EA66EC08"/>
    <w:lvl w:ilvl="0" w:tplc="040C0015">
      <w:start w:val="1"/>
      <w:numFmt w:val="upperLetter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C32563"/>
    <w:multiLevelType w:val="hybridMultilevel"/>
    <w:tmpl w:val="0498B2A6"/>
    <w:lvl w:ilvl="0" w:tplc="0ED68288"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285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4">
    <w:nsid w:val="300E3BF5"/>
    <w:multiLevelType w:val="hybridMultilevel"/>
    <w:tmpl w:val="0C0EF990"/>
    <w:lvl w:ilvl="0" w:tplc="0ED68288">
      <w:numFmt w:val="bullet"/>
      <w:lvlText w:val=""/>
      <w:lvlJc w:val="left"/>
      <w:pPr>
        <w:ind w:left="-349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>
    <w:nsid w:val="363133CA"/>
    <w:multiLevelType w:val="hybridMultilevel"/>
    <w:tmpl w:val="C1101C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EEEC6D3E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B96715"/>
    <w:multiLevelType w:val="hybridMultilevel"/>
    <w:tmpl w:val="EA66EC08"/>
    <w:lvl w:ilvl="0" w:tplc="040C0015">
      <w:start w:val="1"/>
      <w:numFmt w:val="upperLetter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DB47FB5"/>
    <w:multiLevelType w:val="hybridMultilevel"/>
    <w:tmpl w:val="D9D0A6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EEEC6D3E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3F516B"/>
    <w:multiLevelType w:val="hybridMultilevel"/>
    <w:tmpl w:val="07941176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0057EC"/>
    <w:multiLevelType w:val="hybridMultilevel"/>
    <w:tmpl w:val="7A22EF78"/>
    <w:lvl w:ilvl="0" w:tplc="0ED68288"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285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0">
    <w:nsid w:val="6C401105"/>
    <w:multiLevelType w:val="hybridMultilevel"/>
    <w:tmpl w:val="C1101C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EEEC6D3E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96582D"/>
    <w:multiLevelType w:val="hybridMultilevel"/>
    <w:tmpl w:val="172E98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D1714B"/>
    <w:multiLevelType w:val="hybridMultilevel"/>
    <w:tmpl w:val="07941176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12"/>
  </w:num>
  <w:num w:numId="9">
    <w:abstractNumId w:val="11"/>
  </w:num>
  <w:num w:numId="10">
    <w:abstractNumId w:val="7"/>
  </w:num>
  <w:num w:numId="11">
    <w:abstractNumId w:val="2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6F1"/>
    <w:rsid w:val="00280CC3"/>
    <w:rsid w:val="002C1625"/>
    <w:rsid w:val="002C4D29"/>
    <w:rsid w:val="003145EB"/>
    <w:rsid w:val="00337AC1"/>
    <w:rsid w:val="00437961"/>
    <w:rsid w:val="005100C2"/>
    <w:rsid w:val="00565850"/>
    <w:rsid w:val="005F6A5B"/>
    <w:rsid w:val="008F0FCF"/>
    <w:rsid w:val="00933181"/>
    <w:rsid w:val="009C411F"/>
    <w:rsid w:val="00AC566D"/>
    <w:rsid w:val="00B726F1"/>
    <w:rsid w:val="00C71BCB"/>
    <w:rsid w:val="00D10EC9"/>
    <w:rsid w:val="00F9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26F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26F1"/>
    <w:rPr>
      <w:rFonts w:ascii="Lucida Grande" w:hAnsi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B72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26F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26F1"/>
    <w:rPr>
      <w:rFonts w:ascii="Lucida Grande" w:hAnsi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B72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512</Words>
  <Characters>2818</Characters>
  <Application>Microsoft Macintosh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2015-11-14T19:10:00Z</dcterms:created>
  <dcterms:modified xsi:type="dcterms:W3CDTF">2015-11-15T00:42:00Z</dcterms:modified>
</cp:coreProperties>
</file>