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088E1C" w14:textId="77777777" w:rsidR="00982C19" w:rsidRDefault="00982C19"/>
    <w:p w14:paraId="3B408769" w14:textId="77777777" w:rsidR="00982C19" w:rsidRDefault="001D432A">
      <w:r>
        <w:rPr>
          <w:noProof/>
        </w:rPr>
        <w:drawing>
          <wp:inline distT="0" distB="0" distL="0" distR="0" wp14:anchorId="698FF16D" wp14:editId="522DD8AF">
            <wp:extent cx="5486400" cy="804167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04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7ACAC" w14:textId="77777777" w:rsidR="00B0112F" w:rsidRDefault="00B0112F">
      <w:r>
        <w:rPr>
          <w:noProof/>
        </w:rPr>
        <w:drawing>
          <wp:inline distT="0" distB="0" distL="0" distR="0" wp14:anchorId="43DE959B" wp14:editId="4D1E2197">
            <wp:extent cx="4114800" cy="244588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987" cy="244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8210C" w14:textId="77777777" w:rsidR="00F10D8E" w:rsidRDefault="00F10D8E"/>
    <w:p w14:paraId="16A885AE" w14:textId="77777777" w:rsidR="00F10D8E" w:rsidRDefault="00982C19" w:rsidP="00982C19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F10D8E">
        <w:rPr>
          <w:rFonts w:asciiTheme="majorHAnsi" w:hAnsiTheme="majorHAnsi"/>
          <w:sz w:val="22"/>
          <w:szCs w:val="22"/>
        </w:rPr>
        <w:t>Retrospective study</w:t>
      </w:r>
    </w:p>
    <w:p w14:paraId="5A1D2027" w14:textId="77777777" w:rsidR="00982C19" w:rsidRPr="00F10D8E" w:rsidRDefault="00982C19" w:rsidP="00982C19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F10D8E">
        <w:rPr>
          <w:rFonts w:asciiTheme="majorHAnsi" w:hAnsiTheme="majorHAnsi"/>
          <w:sz w:val="22"/>
          <w:szCs w:val="22"/>
        </w:rPr>
        <w:t xml:space="preserve">28 dogs </w:t>
      </w:r>
      <w:r w:rsidRPr="00F10D8E">
        <w:rPr>
          <w:rFonts w:asciiTheme="majorHAnsi" w:hAnsiTheme="majorHAnsi" w:cs="Times New Roman"/>
          <w:sz w:val="22"/>
          <w:szCs w:val="22"/>
        </w:rPr>
        <w:t>with a histological diagnosis of</w:t>
      </w:r>
      <w:r w:rsidRPr="00F10D8E">
        <w:rPr>
          <w:rFonts w:asciiTheme="majorHAnsi" w:hAnsiTheme="majorHAnsi"/>
          <w:sz w:val="22"/>
          <w:szCs w:val="22"/>
        </w:rPr>
        <w:t xml:space="preserve"> </w:t>
      </w:r>
      <w:r w:rsidRPr="00F10D8E">
        <w:rPr>
          <w:rFonts w:asciiTheme="majorHAnsi" w:hAnsiTheme="majorHAnsi" w:cs="Times New Roman"/>
          <w:sz w:val="22"/>
          <w:szCs w:val="22"/>
        </w:rPr>
        <w:t xml:space="preserve">splenic lymphoma and treated by </w:t>
      </w:r>
      <w:proofErr w:type="spellStart"/>
      <w:r w:rsidRPr="00F10D8E">
        <w:rPr>
          <w:rFonts w:asciiTheme="majorHAnsi" w:hAnsiTheme="majorHAnsi" w:cs="Times New Roman"/>
          <w:sz w:val="22"/>
          <w:szCs w:val="22"/>
        </w:rPr>
        <w:t>splenectomy</w:t>
      </w:r>
      <w:proofErr w:type="spellEnd"/>
    </w:p>
    <w:p w14:paraId="2A675DFF" w14:textId="77777777" w:rsidR="00F10D8E" w:rsidRDefault="00F10D8E" w:rsidP="00982C19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</w:rPr>
      </w:pPr>
    </w:p>
    <w:p w14:paraId="5A8DD3B4" w14:textId="77777777" w:rsidR="00F10D8E" w:rsidRDefault="00982C19" w:rsidP="00982C1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 w:rsidRPr="00F10D8E">
        <w:rPr>
          <w:rFonts w:asciiTheme="majorHAnsi" w:hAnsiTheme="majorHAnsi" w:cs="Times New Roman"/>
          <w:sz w:val="22"/>
          <w:szCs w:val="22"/>
        </w:rPr>
        <w:t xml:space="preserve">Dogs with splenic lymphoma treated by </w:t>
      </w:r>
      <w:proofErr w:type="spellStart"/>
      <w:r w:rsidRPr="00F10D8E">
        <w:rPr>
          <w:rFonts w:asciiTheme="majorHAnsi" w:hAnsiTheme="majorHAnsi" w:cs="Times New Roman"/>
          <w:sz w:val="22"/>
          <w:szCs w:val="22"/>
        </w:rPr>
        <w:t>splenectomy</w:t>
      </w:r>
      <w:proofErr w:type="spellEnd"/>
      <w:r w:rsidRPr="00F10D8E">
        <w:rPr>
          <w:rFonts w:asciiTheme="majorHAnsi" w:hAnsiTheme="majorHAnsi" w:cs="Times New Roman"/>
          <w:sz w:val="22"/>
          <w:szCs w:val="22"/>
        </w:rPr>
        <w:t xml:space="preserve"> had a</w:t>
      </w:r>
      <w:r w:rsidR="00F10D8E" w:rsidRPr="00F10D8E">
        <w:rPr>
          <w:rFonts w:asciiTheme="majorHAnsi" w:hAnsiTheme="majorHAnsi" w:cs="Times New Roman"/>
          <w:sz w:val="22"/>
          <w:szCs w:val="22"/>
        </w:rPr>
        <w:t xml:space="preserve"> 1-year survival rate of 58.8%</w:t>
      </w:r>
    </w:p>
    <w:p w14:paraId="0DFF98F4" w14:textId="77777777" w:rsidR="00982C19" w:rsidRPr="00F10D8E" w:rsidRDefault="00F10D8E" w:rsidP="00F10D8E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>
        <w:rPr>
          <w:rFonts w:asciiTheme="majorHAnsi" w:hAnsiTheme="majorHAnsi" w:cs="Times New Roman"/>
          <w:sz w:val="22"/>
          <w:szCs w:val="22"/>
        </w:rPr>
        <w:t>A</w:t>
      </w:r>
      <w:r w:rsidR="00982C19" w:rsidRPr="00F10D8E">
        <w:rPr>
          <w:rFonts w:asciiTheme="majorHAnsi" w:hAnsiTheme="majorHAnsi" w:cs="Times New Roman"/>
          <w:sz w:val="22"/>
          <w:szCs w:val="22"/>
        </w:rPr>
        <w:t xml:space="preserve">fter which no animals died of their disease. </w:t>
      </w:r>
    </w:p>
    <w:p w14:paraId="219B8616" w14:textId="77777777" w:rsidR="00F10D8E" w:rsidRDefault="00982C19" w:rsidP="00982C1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 w:rsidRPr="00F10D8E">
        <w:rPr>
          <w:rFonts w:asciiTheme="majorHAnsi" w:hAnsiTheme="majorHAnsi" w:cs="Times New Roman"/>
          <w:sz w:val="22"/>
          <w:szCs w:val="22"/>
        </w:rPr>
        <w:t>B cell lymphoma held a better prognosis for survival than othe</w:t>
      </w:r>
      <w:r w:rsidR="00F10D8E">
        <w:rPr>
          <w:rFonts w:asciiTheme="majorHAnsi" w:hAnsiTheme="majorHAnsi" w:cs="Times New Roman"/>
          <w:sz w:val="22"/>
          <w:szCs w:val="22"/>
        </w:rPr>
        <w:t>r variants of splenic lymphoma</w:t>
      </w:r>
    </w:p>
    <w:p w14:paraId="6673AB5E" w14:textId="77777777" w:rsidR="00F10D8E" w:rsidRDefault="00982C19" w:rsidP="0097160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 w:rsidRPr="00F10D8E">
        <w:rPr>
          <w:rFonts w:asciiTheme="majorHAnsi" w:hAnsiTheme="majorHAnsi" w:cs="Times New Roman"/>
          <w:sz w:val="22"/>
          <w:szCs w:val="22"/>
        </w:rPr>
        <w:t xml:space="preserve">Marginal zone lymphoma and mantle cell lymphoma were the most common B cell lymphoma subtypes </w:t>
      </w:r>
    </w:p>
    <w:p w14:paraId="7E8229E2" w14:textId="77777777" w:rsidR="0097160F" w:rsidRPr="00F10D8E" w:rsidRDefault="0097160F" w:rsidP="0097160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 w:rsidRPr="00F10D8E">
        <w:rPr>
          <w:rFonts w:asciiTheme="majorHAnsi" w:hAnsiTheme="majorHAnsi" w:cs="Times New Roman"/>
          <w:sz w:val="22"/>
          <w:szCs w:val="22"/>
        </w:rPr>
        <w:t>There was no significant difference in survival between cases diagnosed with MZ</w:t>
      </w:r>
      <w:r w:rsidR="00F10D8E">
        <w:rPr>
          <w:rFonts w:asciiTheme="majorHAnsi" w:hAnsiTheme="majorHAnsi" w:cs="Times New Roman"/>
          <w:sz w:val="22"/>
          <w:szCs w:val="22"/>
        </w:rPr>
        <w:t>L and MCL</w:t>
      </w:r>
    </w:p>
    <w:p w14:paraId="628DC327" w14:textId="77777777" w:rsidR="001D432A" w:rsidRPr="00F10D8E" w:rsidRDefault="001D432A" w:rsidP="0097160F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</w:p>
    <w:p w14:paraId="73849957" w14:textId="77777777" w:rsidR="0097160F" w:rsidRPr="00F10D8E" w:rsidRDefault="001D432A" w:rsidP="0097160F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 w:rsidRPr="00F10D8E">
        <w:rPr>
          <w:rFonts w:asciiTheme="majorHAnsi" w:hAnsiTheme="majorHAnsi" w:cs="Times New Roman"/>
          <w:noProof/>
          <w:sz w:val="22"/>
          <w:szCs w:val="22"/>
        </w:rPr>
        <w:drawing>
          <wp:inline distT="0" distB="0" distL="0" distR="0" wp14:anchorId="17FB863C" wp14:editId="27596040">
            <wp:extent cx="5486400" cy="1498209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498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B8735" w14:textId="77777777" w:rsidR="001D432A" w:rsidRPr="00F10D8E" w:rsidRDefault="001D432A" w:rsidP="0097160F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</w:p>
    <w:p w14:paraId="0C7EC59D" w14:textId="77777777" w:rsidR="00F10D8E" w:rsidRDefault="00F10D8E" w:rsidP="00BB04DD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 w:rsidRPr="00F10D8E">
        <w:rPr>
          <w:rFonts w:asciiTheme="majorHAnsi" w:hAnsiTheme="majorHAnsi" w:cs="Times New Roman"/>
          <w:sz w:val="22"/>
          <w:szCs w:val="22"/>
        </w:rPr>
        <w:t xml:space="preserve">Poor prognostic indicators: </w:t>
      </w:r>
      <w:proofErr w:type="spellStart"/>
      <w:r w:rsidR="00982C19" w:rsidRPr="00F10D8E">
        <w:rPr>
          <w:rFonts w:asciiTheme="majorHAnsi" w:hAnsiTheme="majorHAnsi" w:cs="Times New Roman"/>
          <w:sz w:val="22"/>
          <w:szCs w:val="22"/>
        </w:rPr>
        <w:t>Hemoabdomen</w:t>
      </w:r>
      <w:proofErr w:type="spellEnd"/>
      <w:r w:rsidR="00982C19" w:rsidRPr="00F10D8E">
        <w:rPr>
          <w:rFonts w:asciiTheme="majorHAnsi" w:hAnsiTheme="majorHAnsi" w:cs="Times New Roman"/>
          <w:sz w:val="22"/>
          <w:szCs w:val="22"/>
        </w:rPr>
        <w:t xml:space="preserve"> and clinical signs related to splenic lymphoma, including abdominal distention, lethargy, and anorexia </w:t>
      </w:r>
    </w:p>
    <w:p w14:paraId="766FC4D7" w14:textId="77777777" w:rsidR="00F10D8E" w:rsidRDefault="00BB04DD" w:rsidP="00BB04DD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 w:rsidRPr="00F10D8E">
        <w:rPr>
          <w:rFonts w:asciiTheme="majorHAnsi" w:hAnsiTheme="majorHAnsi" w:cs="Times New Roman"/>
          <w:sz w:val="22"/>
          <w:szCs w:val="22"/>
        </w:rPr>
        <w:t xml:space="preserve">Disease involving the peripheral lymph nodes and intestines was a poor prognostic indicator </w:t>
      </w:r>
    </w:p>
    <w:p w14:paraId="38DF5DC6" w14:textId="77777777" w:rsidR="00F10D8E" w:rsidRDefault="00BB04DD" w:rsidP="00BB04DD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proofErr w:type="spellStart"/>
      <w:r w:rsidRPr="00F10D8E">
        <w:rPr>
          <w:rFonts w:asciiTheme="majorHAnsi" w:hAnsiTheme="majorHAnsi" w:cs="Times New Roman"/>
          <w:sz w:val="22"/>
          <w:szCs w:val="22"/>
        </w:rPr>
        <w:t>Hepatosplenic</w:t>
      </w:r>
      <w:proofErr w:type="spellEnd"/>
      <w:r w:rsidRPr="00F10D8E">
        <w:rPr>
          <w:rFonts w:asciiTheme="majorHAnsi" w:hAnsiTheme="majorHAnsi" w:cs="Times New Roman"/>
          <w:sz w:val="22"/>
          <w:szCs w:val="22"/>
        </w:rPr>
        <w:t xml:space="preserve"> lymphoma carried the worst prognosis </w:t>
      </w:r>
    </w:p>
    <w:p w14:paraId="6C1D3D88" w14:textId="77777777" w:rsidR="00BB04DD" w:rsidRDefault="00BB04DD" w:rsidP="00F10D8E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 w:rsidRPr="00F10D8E">
        <w:rPr>
          <w:rFonts w:asciiTheme="majorHAnsi" w:hAnsiTheme="majorHAnsi" w:cs="Times New Roman"/>
          <w:sz w:val="22"/>
          <w:szCs w:val="22"/>
        </w:rPr>
        <w:t>0% 1-year survival rate, with a m</w:t>
      </w:r>
      <w:r w:rsidR="00F10D8E">
        <w:rPr>
          <w:rFonts w:asciiTheme="majorHAnsi" w:hAnsiTheme="majorHAnsi" w:cs="Times New Roman"/>
          <w:sz w:val="22"/>
          <w:szCs w:val="22"/>
        </w:rPr>
        <w:t>edian survival time of 155 days</w:t>
      </w:r>
    </w:p>
    <w:p w14:paraId="38CE8AFC" w14:textId="77777777" w:rsidR="00F10D8E" w:rsidRPr="00F10D8E" w:rsidRDefault="00F10D8E" w:rsidP="00F10D8E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 w:rsidRPr="00F10D8E">
        <w:rPr>
          <w:rFonts w:asciiTheme="majorHAnsi" w:hAnsiTheme="majorHAnsi" w:cs="Times New Roman"/>
          <w:sz w:val="22"/>
          <w:szCs w:val="22"/>
        </w:rPr>
        <w:t>Disease confined to the spleen was a positive prognostic indicator.</w:t>
      </w:r>
    </w:p>
    <w:p w14:paraId="66B6B3B2" w14:textId="77777777" w:rsidR="00982C19" w:rsidRPr="00F10D8E" w:rsidRDefault="00982C19" w:rsidP="00982C19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</w:p>
    <w:p w14:paraId="0A189ED1" w14:textId="77777777" w:rsidR="00BB04DD" w:rsidRPr="00F10D8E" w:rsidRDefault="00BB04DD" w:rsidP="00F10D8E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 w:rsidRPr="00F10D8E">
        <w:rPr>
          <w:rFonts w:asciiTheme="majorHAnsi" w:hAnsiTheme="majorHAnsi" w:cs="Times New Roman"/>
          <w:sz w:val="22"/>
          <w:szCs w:val="22"/>
        </w:rPr>
        <w:t>Pre- or postoperative adjuvant chemotherapy did not provide a</w:t>
      </w:r>
      <w:r w:rsidR="00F10D8E">
        <w:rPr>
          <w:rFonts w:asciiTheme="majorHAnsi" w:hAnsiTheme="majorHAnsi" w:cs="Times New Roman"/>
          <w:sz w:val="22"/>
          <w:szCs w:val="22"/>
        </w:rPr>
        <w:t xml:space="preserve"> survival benefit</w:t>
      </w:r>
    </w:p>
    <w:p w14:paraId="6D9161A9" w14:textId="77777777" w:rsidR="00BB04DD" w:rsidRDefault="00BB04DD" w:rsidP="00F10D8E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 w:rsidRPr="00F10D8E">
        <w:rPr>
          <w:rFonts w:asciiTheme="majorHAnsi" w:hAnsiTheme="majorHAnsi" w:cs="Times New Roman"/>
          <w:sz w:val="22"/>
          <w:szCs w:val="22"/>
        </w:rPr>
        <w:t>Protocols used in 15 dogs receiving chemotherapy varied (</w:t>
      </w:r>
      <w:r w:rsidR="00F10D8E">
        <w:rPr>
          <w:rFonts w:asciiTheme="majorHAnsi" w:hAnsiTheme="majorHAnsi" w:cs="Times New Roman"/>
          <w:sz w:val="22"/>
          <w:szCs w:val="22"/>
        </w:rPr>
        <w:t>see below)</w:t>
      </w:r>
    </w:p>
    <w:p w14:paraId="7D5C70E6" w14:textId="77777777" w:rsidR="00F10D8E" w:rsidRPr="00F10D8E" w:rsidRDefault="00F10D8E" w:rsidP="00B0112F">
      <w:pPr>
        <w:pStyle w:val="ListParagraph"/>
        <w:widowControl w:val="0"/>
        <w:autoSpaceDE w:val="0"/>
        <w:autoSpaceDN w:val="0"/>
        <w:adjustRightInd w:val="0"/>
        <w:ind w:left="360"/>
        <w:rPr>
          <w:rFonts w:asciiTheme="majorHAnsi" w:hAnsiTheme="majorHAnsi" w:cs="Times New Roman"/>
          <w:sz w:val="22"/>
          <w:szCs w:val="22"/>
        </w:rPr>
      </w:pPr>
    </w:p>
    <w:p w14:paraId="5E6425F5" w14:textId="77777777" w:rsidR="00BB04DD" w:rsidRPr="00F10D8E" w:rsidRDefault="00BB04DD" w:rsidP="00982C19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 w:rsidRPr="00F10D8E">
        <w:rPr>
          <w:rFonts w:asciiTheme="majorHAnsi" w:hAnsiTheme="majorHAnsi" w:cs="Times New Roman"/>
          <w:noProof/>
          <w:sz w:val="22"/>
          <w:szCs w:val="22"/>
        </w:rPr>
        <w:drawing>
          <wp:inline distT="0" distB="0" distL="0" distR="0" wp14:anchorId="2ACE306C" wp14:editId="4324696A">
            <wp:extent cx="5143500" cy="204321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748" cy="2043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11254" w14:textId="77777777" w:rsidR="00BB04DD" w:rsidRPr="00F10D8E" w:rsidRDefault="00BB04DD" w:rsidP="00982C19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</w:p>
    <w:p w14:paraId="69367769" w14:textId="59226070" w:rsidR="00B0112F" w:rsidRPr="008966BB" w:rsidRDefault="00982C19" w:rsidP="00B0112F">
      <w:pPr>
        <w:widowControl w:val="0"/>
        <w:autoSpaceDE w:val="0"/>
        <w:autoSpaceDN w:val="0"/>
        <w:adjustRightInd w:val="0"/>
      </w:pPr>
      <w:r w:rsidRPr="00B0112F">
        <w:rPr>
          <w:rFonts w:asciiTheme="majorHAnsi" w:hAnsiTheme="majorHAnsi" w:cs="Times New Roman"/>
          <w:b/>
          <w:sz w:val="22"/>
          <w:szCs w:val="22"/>
        </w:rPr>
        <w:t>Conclusion</w:t>
      </w:r>
      <w:r w:rsidRPr="00F10D8E">
        <w:rPr>
          <w:rFonts w:asciiTheme="majorHAnsi" w:hAnsiTheme="majorHAnsi" w:cs="Times New Roman"/>
          <w:sz w:val="22"/>
          <w:szCs w:val="22"/>
        </w:rPr>
        <w:t xml:space="preserve">: Based on sample population, </w:t>
      </w:r>
      <w:proofErr w:type="spellStart"/>
      <w:r w:rsidRPr="00B0112F">
        <w:rPr>
          <w:rFonts w:asciiTheme="majorHAnsi" w:hAnsiTheme="majorHAnsi" w:cs="Times New Roman"/>
          <w:b/>
          <w:sz w:val="22"/>
          <w:szCs w:val="22"/>
        </w:rPr>
        <w:t>splenectomy</w:t>
      </w:r>
      <w:proofErr w:type="spellEnd"/>
      <w:r w:rsidRPr="00B0112F">
        <w:rPr>
          <w:rFonts w:asciiTheme="majorHAnsi" w:hAnsiTheme="majorHAnsi" w:cs="Times New Roman"/>
          <w:b/>
          <w:sz w:val="22"/>
          <w:szCs w:val="22"/>
        </w:rPr>
        <w:t xml:space="preserve"> alone</w:t>
      </w:r>
      <w:r w:rsidRPr="00F10D8E">
        <w:rPr>
          <w:rFonts w:asciiTheme="majorHAnsi" w:hAnsiTheme="majorHAnsi" w:cs="Times New Roman"/>
          <w:sz w:val="22"/>
          <w:szCs w:val="22"/>
        </w:rPr>
        <w:t xml:space="preserve"> was an effective treatment for splenic lymphoma in cases with disease confined to the spleen.</w:t>
      </w:r>
      <w:r w:rsidR="00B0112F">
        <w:rPr>
          <w:rFonts w:asciiTheme="majorHAnsi" w:hAnsiTheme="majorHAnsi" w:cs="Times New Roman"/>
          <w:sz w:val="22"/>
          <w:szCs w:val="22"/>
        </w:rPr>
        <w:t xml:space="preserve"> </w:t>
      </w:r>
      <w:r w:rsidRPr="00F10D8E">
        <w:rPr>
          <w:rFonts w:asciiTheme="majorHAnsi" w:hAnsiTheme="majorHAnsi" w:cs="Times New Roman"/>
          <w:sz w:val="22"/>
          <w:szCs w:val="22"/>
        </w:rPr>
        <w:t xml:space="preserve">Chemotherapy may not improve survival in cases of lymphoma restricted to </w:t>
      </w:r>
      <w:r w:rsidR="00B0112F">
        <w:rPr>
          <w:rFonts w:asciiTheme="majorHAnsi" w:hAnsiTheme="majorHAnsi" w:cs="Times New Roman"/>
          <w:sz w:val="22"/>
          <w:szCs w:val="22"/>
        </w:rPr>
        <w:t>spleen</w:t>
      </w:r>
      <w:bookmarkStart w:id="0" w:name="_GoBack"/>
      <w:bookmarkEnd w:id="0"/>
    </w:p>
    <w:sectPr w:rsidR="00B0112F" w:rsidRPr="008966BB" w:rsidSect="001D432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10CAB"/>
    <w:multiLevelType w:val="hybridMultilevel"/>
    <w:tmpl w:val="46466D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ED85912"/>
    <w:multiLevelType w:val="hybridMultilevel"/>
    <w:tmpl w:val="A69C1EF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8581A93"/>
    <w:multiLevelType w:val="hybridMultilevel"/>
    <w:tmpl w:val="4C5A7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B97BDA"/>
    <w:multiLevelType w:val="hybridMultilevel"/>
    <w:tmpl w:val="3D240C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C19"/>
    <w:rsid w:val="001D432A"/>
    <w:rsid w:val="00422405"/>
    <w:rsid w:val="008966BB"/>
    <w:rsid w:val="0097160F"/>
    <w:rsid w:val="00982C19"/>
    <w:rsid w:val="00B0112F"/>
    <w:rsid w:val="00B46DD9"/>
    <w:rsid w:val="00BB04DD"/>
    <w:rsid w:val="00F10D8E"/>
    <w:rsid w:val="00FB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78B30A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04D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4DD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F10D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04D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4DD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F10D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792</TotalTime>
  <Pages>1</Pages>
  <Words>198</Words>
  <Characters>1134</Characters>
  <Application>Microsoft Macintosh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Di M</dc:creator>
  <cp:keywords/>
  <dc:description/>
  <cp:lastModifiedBy>F Di M</cp:lastModifiedBy>
  <cp:revision>10</cp:revision>
  <dcterms:created xsi:type="dcterms:W3CDTF">2015-11-04T00:58:00Z</dcterms:created>
  <dcterms:modified xsi:type="dcterms:W3CDTF">2015-11-04T17:31:00Z</dcterms:modified>
</cp:coreProperties>
</file>