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43905B" w14:textId="77777777" w:rsidR="00273443" w:rsidRDefault="00273443"/>
    <w:p w14:paraId="0D05FD28" w14:textId="77777777" w:rsidR="00B4011D" w:rsidRDefault="006B6337">
      <w:r>
        <w:rPr>
          <w:noProof/>
        </w:rPr>
        <w:drawing>
          <wp:inline distT="0" distB="0" distL="0" distR="0" wp14:anchorId="56182BCA" wp14:editId="7854C09E">
            <wp:extent cx="5981700" cy="1993900"/>
            <wp:effectExtent l="0" t="0" r="1270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81700" cy="1993900"/>
                    </a:xfrm>
                    <a:prstGeom prst="rect">
                      <a:avLst/>
                    </a:prstGeom>
                    <a:noFill/>
                    <a:ln>
                      <a:noFill/>
                    </a:ln>
                  </pic:spPr>
                </pic:pic>
              </a:graphicData>
            </a:graphic>
          </wp:inline>
        </w:drawing>
      </w:r>
    </w:p>
    <w:p w14:paraId="39CD9204" w14:textId="77777777" w:rsidR="00B4011D" w:rsidRDefault="00B4011D"/>
    <w:p w14:paraId="1E677CEB" w14:textId="77777777" w:rsidR="00B4011D" w:rsidRDefault="000B109B">
      <w:r w:rsidRPr="002342FE">
        <w:rPr>
          <w:u w:val="single"/>
        </w:rPr>
        <w:t>Objective</w:t>
      </w:r>
      <w:r>
        <w:t xml:space="preserve">: To evaluate if </w:t>
      </w:r>
      <w:proofErr w:type="spellStart"/>
      <w:r>
        <w:t>tenecteplase</w:t>
      </w:r>
      <w:proofErr w:type="spellEnd"/>
      <w:r w:rsidR="00225437">
        <w:t xml:space="preserve"> (</w:t>
      </w:r>
      <w:proofErr w:type="spellStart"/>
      <w:r w:rsidR="00225437">
        <w:t>tPA</w:t>
      </w:r>
      <w:proofErr w:type="spellEnd"/>
      <w:r w:rsidR="00225437">
        <w:t>)</w:t>
      </w:r>
      <w:r>
        <w:t xml:space="preserve"> increases probability of a favorable patient oriented outcome after submassive PE.</w:t>
      </w:r>
    </w:p>
    <w:p w14:paraId="03301892" w14:textId="77777777" w:rsidR="000B109B" w:rsidRDefault="000B109B"/>
    <w:p w14:paraId="672B3A4E" w14:textId="34141CD6" w:rsidR="00700524" w:rsidRDefault="00700524">
      <w:r>
        <w:t>Multi-center</w:t>
      </w:r>
      <w:r w:rsidR="00182351">
        <w:t xml:space="preserve"> (8 academic medical </w:t>
      </w:r>
      <w:r w:rsidR="006E26CC">
        <w:t>centers</w:t>
      </w:r>
      <w:r w:rsidR="00182351">
        <w:t>)</w:t>
      </w:r>
      <w:r>
        <w:t>, double-blinded intention to treat, placebo-controlled, randomized controlled efficacy trial</w:t>
      </w:r>
    </w:p>
    <w:p w14:paraId="0068B50F" w14:textId="77777777" w:rsidR="002342FE" w:rsidRDefault="002342FE"/>
    <w:p w14:paraId="4BF6A816" w14:textId="77777777" w:rsidR="002342FE" w:rsidRDefault="002342FE" w:rsidP="002342FE">
      <w:r w:rsidRPr="002342FE">
        <w:rPr>
          <w:u w:val="single"/>
        </w:rPr>
        <w:t>Methods</w:t>
      </w:r>
      <w:r>
        <w:t xml:space="preserve">: Normotensive patients with PE and right ventricular (RV) strain (by echocardiography or biomarkers) were enrolled from eight hospitals. </w:t>
      </w:r>
    </w:p>
    <w:p w14:paraId="509B3134" w14:textId="77777777" w:rsidR="002342FE" w:rsidRDefault="002342FE"/>
    <w:p w14:paraId="6CBB7E9D" w14:textId="77777777" w:rsidR="00EE07F9" w:rsidRDefault="00182351">
      <w:r w:rsidRPr="002342FE">
        <w:rPr>
          <w:u w:val="single"/>
        </w:rPr>
        <w:t>Inclusion criteria:</w:t>
      </w:r>
      <w:r>
        <w:t xml:space="preserve"> </w:t>
      </w:r>
    </w:p>
    <w:p w14:paraId="6FF54E5C" w14:textId="77777777" w:rsidR="00EE07F9" w:rsidRDefault="00182351" w:rsidP="00EE07F9">
      <w:pPr>
        <w:pStyle w:val="ListParagraph"/>
        <w:numPr>
          <w:ilvl w:val="0"/>
          <w:numId w:val="2"/>
        </w:numPr>
      </w:pPr>
      <w:r>
        <w:t>PE diagnosed on CT pulmonary angiogr</w:t>
      </w:r>
      <w:r w:rsidR="00EE07F9">
        <w:t>aphy performed within 24 hours</w:t>
      </w:r>
    </w:p>
    <w:p w14:paraId="30CC0D0B" w14:textId="77777777" w:rsidR="00182351" w:rsidRDefault="00EE07F9" w:rsidP="00EE07F9">
      <w:pPr>
        <w:pStyle w:val="ListParagraph"/>
        <w:numPr>
          <w:ilvl w:val="0"/>
          <w:numId w:val="2"/>
        </w:numPr>
      </w:pPr>
      <w:r>
        <w:t>N</w:t>
      </w:r>
      <w:r w:rsidR="00182351">
        <w:t xml:space="preserve">ormal arterial systolic blood pressure with evidence of right ventricular strain manifested by </w:t>
      </w:r>
      <w:proofErr w:type="spellStart"/>
      <w:r w:rsidR="00182351">
        <w:t>hypokinesis</w:t>
      </w:r>
      <w:proofErr w:type="spellEnd"/>
      <w:r w:rsidR="00182351">
        <w:t xml:space="preserve"> on echo OR elevated troponin I or T OR BNP &gt;90pgml or NT </w:t>
      </w:r>
      <w:proofErr w:type="spellStart"/>
      <w:r w:rsidR="00182351">
        <w:t>proBNP</w:t>
      </w:r>
      <w:proofErr w:type="spellEnd"/>
      <w:r w:rsidR="00182351">
        <w:t xml:space="preserve"> &gt;900pgmL not more than 6 h prior to CT angiography</w:t>
      </w:r>
    </w:p>
    <w:p w14:paraId="1F1D2EF2" w14:textId="77777777" w:rsidR="003D2884" w:rsidRDefault="003D2884"/>
    <w:p w14:paraId="3D9ECC7C" w14:textId="77777777" w:rsidR="002342FE" w:rsidRDefault="000B109B">
      <w:r>
        <w:t>All patients received LMWH</w:t>
      </w:r>
      <w:r w:rsidR="003D2884">
        <w:t xml:space="preserve"> (enoxaparin or </w:t>
      </w:r>
      <w:proofErr w:type="spellStart"/>
      <w:r w:rsidR="003D2884">
        <w:t>dalteparin</w:t>
      </w:r>
      <w:proofErr w:type="spellEnd"/>
      <w:r w:rsidR="003D2884">
        <w:t>)</w:t>
      </w:r>
      <w:r>
        <w:t xml:space="preserve"> f</w:t>
      </w:r>
      <w:r w:rsidR="002342FE">
        <w:t>ollowed by random assignment to</w:t>
      </w:r>
    </w:p>
    <w:p w14:paraId="10179155" w14:textId="77777777" w:rsidR="002342FE" w:rsidRDefault="002342FE" w:rsidP="002342FE">
      <w:pPr>
        <w:pStyle w:val="ListParagraph"/>
        <w:numPr>
          <w:ilvl w:val="0"/>
          <w:numId w:val="1"/>
        </w:numPr>
      </w:pPr>
      <w:proofErr w:type="spellStart"/>
      <w:r>
        <w:t>T</w:t>
      </w:r>
      <w:r w:rsidR="000B109B">
        <w:t>enecteplase</w:t>
      </w:r>
      <w:proofErr w:type="spellEnd"/>
      <w:r w:rsidR="00700524">
        <w:t xml:space="preserve"> (40 patients) or </w:t>
      </w:r>
    </w:p>
    <w:p w14:paraId="732F2D03" w14:textId="77777777" w:rsidR="000B109B" w:rsidRDefault="002342FE" w:rsidP="002342FE">
      <w:pPr>
        <w:pStyle w:val="ListParagraph"/>
        <w:numPr>
          <w:ilvl w:val="0"/>
          <w:numId w:val="1"/>
        </w:numPr>
      </w:pPr>
      <w:r>
        <w:t>P</w:t>
      </w:r>
      <w:r w:rsidR="00700524">
        <w:t>lacebo group (43 patients)</w:t>
      </w:r>
    </w:p>
    <w:p w14:paraId="73DEC2B3" w14:textId="77777777" w:rsidR="003D2884" w:rsidRDefault="003D2884"/>
    <w:p w14:paraId="43E03B8C" w14:textId="41C76F1A" w:rsidR="000B109B" w:rsidRDefault="000B109B">
      <w:r w:rsidRPr="00EE07F9">
        <w:rPr>
          <w:u w:val="single"/>
        </w:rPr>
        <w:t>Primary outcome:</w:t>
      </w:r>
      <w:r w:rsidRPr="00EE07F9">
        <w:t xml:space="preserve"> death, circulatory shock, intubation or major bleeding within 5 days (2) recurrent PE,</w:t>
      </w:r>
      <w:r>
        <w:t xml:space="preserve"> poor functional capacity (RV dysfunction with dyspn</w:t>
      </w:r>
      <w:r w:rsidR="006E26CC">
        <w:t>ea at</w:t>
      </w:r>
      <w:r>
        <w:t xml:space="preserve"> rest or exercise int</w:t>
      </w:r>
      <w:r w:rsidR="00182351">
        <w:t>olerance) or SF36 Physical Compo</w:t>
      </w:r>
      <w:r>
        <w:t>nent Summary (PCS) score &lt;30 at 90 day follow up</w:t>
      </w:r>
    </w:p>
    <w:p w14:paraId="0C5940B4" w14:textId="77777777" w:rsidR="00700524" w:rsidRDefault="00700524"/>
    <w:p w14:paraId="571400DF" w14:textId="77777777" w:rsidR="00700524" w:rsidRDefault="00700524">
      <w:r w:rsidRPr="002342FE">
        <w:rPr>
          <w:u w:val="single"/>
        </w:rPr>
        <w:t>Results</w:t>
      </w:r>
      <w:r>
        <w:t xml:space="preserve">: </w:t>
      </w:r>
    </w:p>
    <w:p w14:paraId="35724FCB" w14:textId="6F5FA1DF" w:rsidR="00700524" w:rsidRDefault="00700524">
      <w:r>
        <w:t xml:space="preserve">Within 5 days </w:t>
      </w:r>
      <w:r w:rsidR="006E26CC">
        <w:t xml:space="preserve">- </w:t>
      </w:r>
      <w:r>
        <w:t>adverse outcomes occurred</w:t>
      </w:r>
      <w:r w:rsidR="00182351">
        <w:t xml:space="preserve"> in 3 placeb</w:t>
      </w:r>
      <w:r w:rsidR="006E26CC">
        <w:t xml:space="preserve">o treated patients: death (1), </w:t>
      </w:r>
      <w:r w:rsidR="00182351">
        <w:t>intubation (2);</w:t>
      </w:r>
      <w:r>
        <w:t xml:space="preserve"> and </w:t>
      </w:r>
      <w:r w:rsidR="00182351">
        <w:t>1</w:t>
      </w:r>
      <w:r>
        <w:t xml:space="preserve"> </w:t>
      </w:r>
      <w:proofErr w:type="spellStart"/>
      <w:r>
        <w:t>tenecteplase</w:t>
      </w:r>
      <w:proofErr w:type="spellEnd"/>
      <w:r>
        <w:t xml:space="preserve"> treated patient (fatal intracranial hemorrhage)</w:t>
      </w:r>
    </w:p>
    <w:p w14:paraId="7D6BDDFB" w14:textId="599CCC8A" w:rsidR="00182351" w:rsidRDefault="00182351">
      <w:r>
        <w:t>At 90 days</w:t>
      </w:r>
      <w:r w:rsidR="006E26CC">
        <w:t xml:space="preserve"> -</w:t>
      </w:r>
      <w:r>
        <w:t xml:space="preserve"> adverse outcomes in 13 placebo treated patients and 5 </w:t>
      </w:r>
      <w:proofErr w:type="spellStart"/>
      <w:r>
        <w:t>tenecteplase</w:t>
      </w:r>
      <w:proofErr w:type="spellEnd"/>
      <w:r>
        <w:t xml:space="preserve"> treated patients</w:t>
      </w:r>
    </w:p>
    <w:p w14:paraId="2E2FF213" w14:textId="77777777" w:rsidR="0081486A" w:rsidRDefault="0081486A">
      <w:r>
        <w:t xml:space="preserve">Total 16 placebo patients, 6 </w:t>
      </w:r>
      <w:proofErr w:type="spellStart"/>
      <w:r>
        <w:t>tenecteplase</w:t>
      </w:r>
      <w:proofErr w:type="spellEnd"/>
      <w:r>
        <w:t xml:space="preserve"> patients</w:t>
      </w:r>
    </w:p>
    <w:p w14:paraId="0066A18A" w14:textId="77777777" w:rsidR="00182351" w:rsidRDefault="00182351"/>
    <w:p w14:paraId="7C4FEE6A" w14:textId="77777777" w:rsidR="00EE07F9" w:rsidRDefault="00EE07F9" w:rsidP="00EE07F9">
      <w:r>
        <w:t xml:space="preserve">Treatment of patients with submassive pulmonary embolism with </w:t>
      </w:r>
      <w:proofErr w:type="spellStart"/>
      <w:r>
        <w:t>tenecteplase</w:t>
      </w:r>
      <w:proofErr w:type="spellEnd"/>
      <w:r>
        <w:t xml:space="preserve"> was associated with increased probability of a favorable outcome</w:t>
      </w:r>
    </w:p>
    <w:p w14:paraId="217A5D0F" w14:textId="77777777" w:rsidR="00EE07F9" w:rsidRDefault="00EE07F9"/>
    <w:p w14:paraId="6E50D6BF" w14:textId="77777777" w:rsidR="002342FE" w:rsidRDefault="00EE07F9">
      <w:r>
        <w:rPr>
          <w:noProof/>
        </w:rPr>
        <w:lastRenderedPageBreak/>
        <w:drawing>
          <wp:inline distT="0" distB="0" distL="0" distR="0" wp14:anchorId="666E5E3D" wp14:editId="33223948">
            <wp:extent cx="7093838" cy="2432405"/>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95717" cy="2433049"/>
                    </a:xfrm>
                    <a:prstGeom prst="rect">
                      <a:avLst/>
                    </a:prstGeom>
                    <a:noFill/>
                    <a:ln>
                      <a:noFill/>
                    </a:ln>
                  </pic:spPr>
                </pic:pic>
              </a:graphicData>
            </a:graphic>
          </wp:inline>
        </w:drawing>
      </w:r>
    </w:p>
    <w:p w14:paraId="2E4B5679" w14:textId="77777777" w:rsidR="00EE07F9" w:rsidRDefault="00EE07F9"/>
    <w:p w14:paraId="1B4127D1" w14:textId="77777777" w:rsidR="00EE07F9" w:rsidRDefault="00EE07F9"/>
    <w:p w14:paraId="2DA137D2" w14:textId="77777777" w:rsidR="00B4011D" w:rsidRDefault="00EE07F9">
      <w:r>
        <w:rPr>
          <w:noProof/>
        </w:rPr>
        <w:drawing>
          <wp:inline distT="0" distB="0" distL="0" distR="0" wp14:anchorId="42FC40F2" wp14:editId="625449D2">
            <wp:extent cx="4276778" cy="4318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77645" cy="4318876"/>
                    </a:xfrm>
                    <a:prstGeom prst="rect">
                      <a:avLst/>
                    </a:prstGeom>
                    <a:noFill/>
                    <a:ln>
                      <a:noFill/>
                    </a:ln>
                  </pic:spPr>
                </pic:pic>
              </a:graphicData>
            </a:graphic>
          </wp:inline>
        </w:drawing>
      </w:r>
    </w:p>
    <w:p w14:paraId="1CE7444A" w14:textId="77777777" w:rsidR="00EE07F9" w:rsidRDefault="00EE07F9"/>
    <w:p w14:paraId="6F338BEB" w14:textId="77777777" w:rsidR="00B4011D" w:rsidRDefault="00B4011D">
      <w:pPr>
        <w:rPr>
          <w:u w:val="single"/>
        </w:rPr>
      </w:pPr>
      <w:r>
        <w:rPr>
          <w:u w:val="single"/>
        </w:rPr>
        <w:t>Questions</w:t>
      </w:r>
    </w:p>
    <w:p w14:paraId="07B227F9" w14:textId="7CF8ED8C" w:rsidR="00EE07F9" w:rsidRDefault="006E26CC" w:rsidP="00EE07F9">
      <w:r>
        <w:t>1</w:t>
      </w:r>
      <w:r w:rsidR="00EE07F9">
        <w:t xml:space="preserve">. </w:t>
      </w:r>
      <w:r w:rsidR="00EE07F9" w:rsidRPr="00EE07F9">
        <w:t>True</w:t>
      </w:r>
      <w:r w:rsidR="00EE07F9">
        <w:t xml:space="preserve"> or False. The adjunctive use of fibrinolysis to treat acute submassive pulmonary embolism remains controversial. </w:t>
      </w:r>
    </w:p>
    <w:p w14:paraId="58B42B7C" w14:textId="77777777" w:rsidR="00EE07F9" w:rsidRDefault="00EE07F9" w:rsidP="00EE07F9"/>
    <w:p w14:paraId="12F51E73" w14:textId="38F813E0" w:rsidR="00EE07F9" w:rsidRDefault="006E26CC" w:rsidP="00EE07F9">
      <w:r>
        <w:t>2</w:t>
      </w:r>
      <w:r w:rsidR="00EE07F9">
        <w:t>. Define submassive PE.</w:t>
      </w:r>
    </w:p>
    <w:p w14:paraId="201F39F1" w14:textId="77777777" w:rsidR="006E26CC" w:rsidRDefault="006E26CC" w:rsidP="00EE07F9"/>
    <w:p w14:paraId="68FE838D" w14:textId="1AC9FB0C" w:rsidR="006E26CC" w:rsidRDefault="006E26CC" w:rsidP="00EE07F9">
      <w:r>
        <w:t xml:space="preserve">3. </w:t>
      </w:r>
      <w:r w:rsidRPr="00B4011D">
        <w:t>What are therapeutic goals for PE</w:t>
      </w:r>
      <w:r>
        <w:t>?</w:t>
      </w:r>
    </w:p>
    <w:p w14:paraId="609DD28E" w14:textId="77777777" w:rsidR="00EE07F9" w:rsidRDefault="00EE07F9" w:rsidP="00EE07F9"/>
    <w:p w14:paraId="21A374F1" w14:textId="77777777" w:rsidR="00EE07F9" w:rsidRDefault="00EE07F9" w:rsidP="00EE07F9"/>
    <w:p w14:paraId="51B0C83C" w14:textId="77777777" w:rsidR="006E26CC" w:rsidRDefault="006E26CC" w:rsidP="00EE07F9"/>
    <w:p w14:paraId="16CA15D9" w14:textId="77777777" w:rsidR="00EE07F9" w:rsidRDefault="00EE07F9">
      <w:pPr>
        <w:rPr>
          <w:u w:val="single"/>
        </w:rPr>
      </w:pPr>
      <w:r w:rsidRPr="00EE07F9">
        <w:rPr>
          <w:u w:val="single"/>
        </w:rPr>
        <w:t>Answers</w:t>
      </w:r>
    </w:p>
    <w:p w14:paraId="205BA62F" w14:textId="4931928E" w:rsidR="00182351" w:rsidRDefault="006E26CC" w:rsidP="000B109B">
      <w:r w:rsidRPr="006E26CC">
        <w:t>1</w:t>
      </w:r>
      <w:r w:rsidR="00182351" w:rsidRPr="006E26CC">
        <w:t>.</w:t>
      </w:r>
      <w:r w:rsidR="00182351">
        <w:t xml:space="preserve"> </w:t>
      </w:r>
      <w:r w:rsidR="00182351" w:rsidRPr="00182351">
        <w:rPr>
          <w:b/>
        </w:rPr>
        <w:t>True</w:t>
      </w:r>
      <w:r w:rsidR="00182351">
        <w:t xml:space="preserve"> or False. The adjunctive use of fibrinolysis to treat acute submassive pulmonary embolism remains controversial. </w:t>
      </w:r>
    </w:p>
    <w:p w14:paraId="77032952" w14:textId="77777777" w:rsidR="00182351" w:rsidRDefault="00182351" w:rsidP="000B109B"/>
    <w:p w14:paraId="4F551D3C" w14:textId="06B15FAD" w:rsidR="00353D26" w:rsidRDefault="006E26CC" w:rsidP="000B109B">
      <w:r>
        <w:t>2</w:t>
      </w:r>
      <w:r w:rsidR="000B109B">
        <w:t>. Define submassive PE</w:t>
      </w:r>
    </w:p>
    <w:p w14:paraId="0F4F56C0" w14:textId="77777777" w:rsidR="000B109B" w:rsidRDefault="000B109B" w:rsidP="000B109B">
      <w:r w:rsidRPr="000B109B">
        <w:rPr>
          <w:b/>
        </w:rPr>
        <w:t>Ma</w:t>
      </w:r>
      <w:r w:rsidR="00353D26" w:rsidRPr="000B109B">
        <w:rPr>
          <w:b/>
        </w:rPr>
        <w:t>ssive PE</w:t>
      </w:r>
      <w:r w:rsidR="00353D26">
        <w:t xml:space="preserve"> </w:t>
      </w:r>
      <w:r>
        <w:t xml:space="preserve">- </w:t>
      </w:r>
      <w:r w:rsidR="00353D26">
        <w:t xml:space="preserve">acute PE with </w:t>
      </w:r>
      <w:r w:rsidR="00353D26" w:rsidRPr="000B109B">
        <w:rPr>
          <w:b/>
        </w:rPr>
        <w:t>sustained hypotension</w:t>
      </w:r>
      <w:r w:rsidR="00353D26">
        <w:t xml:space="preserve">, </w:t>
      </w:r>
      <w:proofErr w:type="spellStart"/>
      <w:r w:rsidR="00353D26">
        <w:t>pulselessness</w:t>
      </w:r>
      <w:proofErr w:type="spellEnd"/>
      <w:r w:rsidR="00353D26">
        <w:t>, or persistent</w:t>
      </w:r>
      <w:r>
        <w:t xml:space="preserve"> </w:t>
      </w:r>
      <w:r w:rsidR="00353D26">
        <w:t>profound bradycardia. In patients with evidence of circulatory or respiratory</w:t>
      </w:r>
      <w:r>
        <w:t xml:space="preserve"> </w:t>
      </w:r>
      <w:r w:rsidR="00353D26">
        <w:t xml:space="preserve">compromise or moderate to severe RV dysfunction, </w:t>
      </w:r>
      <w:proofErr w:type="spellStart"/>
      <w:r w:rsidR="00353D26">
        <w:t>fibrinolytic</w:t>
      </w:r>
      <w:proofErr w:type="spellEnd"/>
      <w:r w:rsidR="00353D26">
        <w:t xml:space="preserve"> therapy is</w:t>
      </w:r>
      <w:r>
        <w:t xml:space="preserve"> </w:t>
      </w:r>
      <w:r w:rsidR="00353D26">
        <w:t>r</w:t>
      </w:r>
      <w:r>
        <w:t xml:space="preserve">ecommended </w:t>
      </w:r>
    </w:p>
    <w:p w14:paraId="71BFAFF4" w14:textId="77777777" w:rsidR="000B109B" w:rsidRDefault="000B109B" w:rsidP="000B109B"/>
    <w:p w14:paraId="61CE2A49" w14:textId="77777777" w:rsidR="000B109B" w:rsidRDefault="00353D26" w:rsidP="000B109B">
      <w:r w:rsidRPr="000B109B">
        <w:rPr>
          <w:b/>
        </w:rPr>
        <w:t>Submassive PE</w:t>
      </w:r>
      <w:r>
        <w:t xml:space="preserve"> </w:t>
      </w:r>
      <w:r w:rsidR="000B109B">
        <w:t>-</w:t>
      </w:r>
      <w:r>
        <w:t xml:space="preserve"> acute PE </w:t>
      </w:r>
      <w:r w:rsidRPr="000B109B">
        <w:rPr>
          <w:b/>
        </w:rPr>
        <w:t>without systemic</w:t>
      </w:r>
      <w:r w:rsidR="000B109B" w:rsidRPr="000B109B">
        <w:rPr>
          <w:b/>
        </w:rPr>
        <w:t xml:space="preserve"> </w:t>
      </w:r>
      <w:r w:rsidRPr="000B109B">
        <w:rPr>
          <w:b/>
        </w:rPr>
        <w:t>hypotension</w:t>
      </w:r>
      <w:r>
        <w:t xml:space="preserve"> but with either </w:t>
      </w:r>
      <w:r w:rsidRPr="000B109B">
        <w:rPr>
          <w:b/>
        </w:rPr>
        <w:t xml:space="preserve">RV dysfunction </w:t>
      </w:r>
      <w:r w:rsidR="000B109B" w:rsidRPr="000B109B">
        <w:rPr>
          <w:b/>
        </w:rPr>
        <w:t>or myocardial necrosis</w:t>
      </w:r>
    </w:p>
    <w:p w14:paraId="3D391C18" w14:textId="77777777" w:rsidR="000B109B" w:rsidRDefault="000B109B" w:rsidP="000B109B"/>
    <w:p w14:paraId="52F79BEF" w14:textId="77777777" w:rsidR="000B109B" w:rsidRDefault="000B109B" w:rsidP="000B109B">
      <w:r w:rsidRPr="000B109B">
        <w:rPr>
          <w:b/>
        </w:rPr>
        <w:t xml:space="preserve">Low </w:t>
      </w:r>
      <w:r w:rsidR="00353D26" w:rsidRPr="000B109B">
        <w:rPr>
          <w:b/>
        </w:rPr>
        <w:t>risk PE</w:t>
      </w:r>
      <w:r w:rsidR="00353D26">
        <w:t xml:space="preserve"> </w:t>
      </w:r>
      <w:r>
        <w:t>-</w:t>
      </w:r>
      <w:r w:rsidR="00353D26">
        <w:t xml:space="preserve"> acute PE and the absence of clinical qualifiers of adverse</w:t>
      </w:r>
      <w:r>
        <w:t xml:space="preserve"> </w:t>
      </w:r>
      <w:r w:rsidR="00353D26">
        <w:t>prognosis that define m</w:t>
      </w:r>
      <w:r>
        <w:t>assive or submassive PE</w:t>
      </w:r>
      <w:r w:rsidR="00353D26">
        <w:t xml:space="preserve">. </w:t>
      </w:r>
    </w:p>
    <w:p w14:paraId="00260A27" w14:textId="77777777" w:rsidR="000B109B" w:rsidRDefault="000B109B" w:rsidP="000B109B"/>
    <w:p w14:paraId="4E6023FA" w14:textId="77777777" w:rsidR="00353D26" w:rsidRPr="000B109B" w:rsidRDefault="00353D26" w:rsidP="000B109B">
      <w:pPr>
        <w:rPr>
          <w:b/>
        </w:rPr>
      </w:pPr>
      <w:r w:rsidRPr="000B109B">
        <w:rPr>
          <w:b/>
        </w:rPr>
        <w:t>It is reasonable to</w:t>
      </w:r>
      <w:r w:rsidR="000B109B" w:rsidRPr="000B109B">
        <w:rPr>
          <w:b/>
        </w:rPr>
        <w:t xml:space="preserve"> </w:t>
      </w:r>
      <w:r w:rsidRPr="000B109B">
        <w:rPr>
          <w:b/>
        </w:rPr>
        <w:t>consider using thrombolytic the</w:t>
      </w:r>
      <w:r w:rsidR="000B109B" w:rsidRPr="000B109B">
        <w:rPr>
          <w:b/>
        </w:rPr>
        <w:t xml:space="preserve">rapy in a select group of </w:t>
      </w:r>
      <w:proofErr w:type="gramStart"/>
      <w:r w:rsidR="000B109B" w:rsidRPr="000B109B">
        <w:rPr>
          <w:b/>
        </w:rPr>
        <w:t xml:space="preserve">cases </w:t>
      </w:r>
      <w:r w:rsidRPr="000B109B">
        <w:rPr>
          <w:b/>
        </w:rPr>
        <w:t>which</w:t>
      </w:r>
      <w:proofErr w:type="gramEnd"/>
      <w:r w:rsidRPr="000B109B">
        <w:rPr>
          <w:b/>
        </w:rPr>
        <w:t xml:space="preserve"> do not</w:t>
      </w:r>
      <w:r w:rsidR="000B109B" w:rsidRPr="000B109B">
        <w:rPr>
          <w:b/>
        </w:rPr>
        <w:t xml:space="preserve"> </w:t>
      </w:r>
      <w:r w:rsidRPr="000B109B">
        <w:rPr>
          <w:b/>
        </w:rPr>
        <w:t>fulfill the unstable hemodynamic criteria for massive PE</w:t>
      </w:r>
    </w:p>
    <w:p w14:paraId="5951154C" w14:textId="77777777" w:rsidR="00B4011D" w:rsidRDefault="00B4011D" w:rsidP="000B109B">
      <w:pPr>
        <w:rPr>
          <w:u w:val="single"/>
        </w:rPr>
      </w:pPr>
    </w:p>
    <w:p w14:paraId="56EB8581" w14:textId="5909D36D" w:rsidR="006E26CC" w:rsidRDefault="006E26CC" w:rsidP="006E26CC">
      <w:r w:rsidRPr="006E26CC">
        <w:t xml:space="preserve">3. </w:t>
      </w:r>
      <w:bookmarkStart w:id="0" w:name="_GoBack"/>
      <w:bookmarkEnd w:id="0"/>
      <w:r w:rsidRPr="00B4011D">
        <w:t>What are therapeutic goals for PE</w:t>
      </w:r>
      <w:r>
        <w:t>?</w:t>
      </w:r>
    </w:p>
    <w:p w14:paraId="246D8925" w14:textId="77777777" w:rsidR="006E26CC" w:rsidRDefault="006E26CC" w:rsidP="006E26CC">
      <w:r>
        <w:t>Therapeutic goals for PE are: prevention of further embolization, prevention of extension of thrombi, reduction of recurrence, restoration of pulmonary artery patency, and prevention of pulmonary hypertension. An</w:t>
      </w:r>
    </w:p>
    <w:p w14:paraId="5DB036E1" w14:textId="4C363712" w:rsidR="006E26CC" w:rsidRDefault="006E26CC" w:rsidP="000B109B">
      <w:pPr>
        <w:rPr>
          <w:u w:val="single"/>
        </w:rPr>
      </w:pPr>
    </w:p>
    <w:p w14:paraId="16AAE6EB" w14:textId="77777777" w:rsidR="00EE07F9" w:rsidRDefault="00EE07F9" w:rsidP="000B109B">
      <w:pPr>
        <w:rPr>
          <w:u w:val="single"/>
        </w:rPr>
      </w:pPr>
    </w:p>
    <w:p w14:paraId="356984D6" w14:textId="77777777" w:rsidR="00EE07F9" w:rsidRDefault="00EE07F9" w:rsidP="000B109B">
      <w:pPr>
        <w:rPr>
          <w:u w:val="single"/>
        </w:rPr>
      </w:pPr>
      <w:r>
        <w:rPr>
          <w:u w:val="single"/>
        </w:rPr>
        <w:t>SF-36</w:t>
      </w:r>
    </w:p>
    <w:p w14:paraId="2C19D9D0" w14:textId="77777777" w:rsidR="00EE07F9" w:rsidRDefault="00EE07F9" w:rsidP="00EE07F9">
      <w:r>
        <w:t>The SF-36 consists of eight scaled scores, which are the weighted sums of the questions in their section. Each scale is directly transformed into a 0-100 scale on the assumption that each question carries equal weight. The lower the score the more disability. The higher the score the less disability i.e., a score of zero is equivalent to maximum disability and a score of 100 is equivalent to no disability. To calculate the scores it is necessary to purchase special software. Pricing depends on the number of scores that the researcher needs to calculate.</w:t>
      </w:r>
    </w:p>
    <w:p w14:paraId="76C5D2C1" w14:textId="77777777" w:rsidR="00EE07F9" w:rsidRDefault="00EE07F9" w:rsidP="00EE07F9"/>
    <w:p w14:paraId="1E334049" w14:textId="77777777" w:rsidR="00EE07F9" w:rsidRDefault="00EE07F9" w:rsidP="00EE07F9">
      <w:r>
        <w:t>The eight sections are:</w:t>
      </w:r>
    </w:p>
    <w:p w14:paraId="2F35E1E6" w14:textId="77777777" w:rsidR="00EE07F9" w:rsidRDefault="00EE07F9" w:rsidP="00EE07F9">
      <w:pPr>
        <w:pStyle w:val="ListParagraph"/>
        <w:numPr>
          <w:ilvl w:val="0"/>
          <w:numId w:val="4"/>
        </w:numPr>
      </w:pPr>
      <w:proofErr w:type="gramStart"/>
      <w:r>
        <w:t>vitality</w:t>
      </w:r>
      <w:proofErr w:type="gramEnd"/>
    </w:p>
    <w:p w14:paraId="412802EE" w14:textId="77777777" w:rsidR="00EE07F9" w:rsidRDefault="00EE07F9" w:rsidP="00EE07F9">
      <w:pPr>
        <w:pStyle w:val="ListParagraph"/>
        <w:numPr>
          <w:ilvl w:val="0"/>
          <w:numId w:val="4"/>
        </w:numPr>
      </w:pPr>
      <w:proofErr w:type="gramStart"/>
      <w:r>
        <w:t>physical</w:t>
      </w:r>
      <w:proofErr w:type="gramEnd"/>
      <w:r>
        <w:t xml:space="preserve"> functioning</w:t>
      </w:r>
    </w:p>
    <w:p w14:paraId="37053E27" w14:textId="77777777" w:rsidR="00EE07F9" w:rsidRDefault="00EE07F9" w:rsidP="00EE07F9">
      <w:pPr>
        <w:pStyle w:val="ListParagraph"/>
        <w:numPr>
          <w:ilvl w:val="0"/>
          <w:numId w:val="4"/>
        </w:numPr>
      </w:pPr>
      <w:proofErr w:type="gramStart"/>
      <w:r>
        <w:t>bodily</w:t>
      </w:r>
      <w:proofErr w:type="gramEnd"/>
      <w:r>
        <w:t xml:space="preserve"> pain</w:t>
      </w:r>
    </w:p>
    <w:p w14:paraId="5F2E21E7" w14:textId="77777777" w:rsidR="00EE07F9" w:rsidRDefault="00EE07F9" w:rsidP="00EE07F9">
      <w:pPr>
        <w:pStyle w:val="ListParagraph"/>
        <w:numPr>
          <w:ilvl w:val="0"/>
          <w:numId w:val="4"/>
        </w:numPr>
      </w:pPr>
      <w:proofErr w:type="gramStart"/>
      <w:r>
        <w:t>general</w:t>
      </w:r>
      <w:proofErr w:type="gramEnd"/>
      <w:r>
        <w:t xml:space="preserve"> health perceptions</w:t>
      </w:r>
    </w:p>
    <w:p w14:paraId="07D77C8E" w14:textId="77777777" w:rsidR="00EE07F9" w:rsidRDefault="00EE07F9" w:rsidP="00EE07F9">
      <w:pPr>
        <w:pStyle w:val="ListParagraph"/>
        <w:numPr>
          <w:ilvl w:val="0"/>
          <w:numId w:val="4"/>
        </w:numPr>
      </w:pPr>
      <w:proofErr w:type="gramStart"/>
      <w:r>
        <w:t>physical</w:t>
      </w:r>
      <w:proofErr w:type="gramEnd"/>
      <w:r>
        <w:t xml:space="preserve"> role functioning</w:t>
      </w:r>
    </w:p>
    <w:p w14:paraId="70D1FAB2" w14:textId="77777777" w:rsidR="00EE07F9" w:rsidRDefault="00EE07F9" w:rsidP="00EE07F9">
      <w:pPr>
        <w:pStyle w:val="ListParagraph"/>
        <w:numPr>
          <w:ilvl w:val="0"/>
          <w:numId w:val="4"/>
        </w:numPr>
      </w:pPr>
      <w:proofErr w:type="gramStart"/>
      <w:r>
        <w:t>emotional</w:t>
      </w:r>
      <w:proofErr w:type="gramEnd"/>
      <w:r>
        <w:t xml:space="preserve"> role functioning</w:t>
      </w:r>
    </w:p>
    <w:p w14:paraId="428B77D3" w14:textId="77777777" w:rsidR="00EE07F9" w:rsidRDefault="00EE07F9" w:rsidP="00EE07F9">
      <w:pPr>
        <w:pStyle w:val="ListParagraph"/>
        <w:numPr>
          <w:ilvl w:val="0"/>
          <w:numId w:val="4"/>
        </w:numPr>
      </w:pPr>
      <w:proofErr w:type="gramStart"/>
      <w:r>
        <w:t>social</w:t>
      </w:r>
      <w:proofErr w:type="gramEnd"/>
      <w:r>
        <w:t xml:space="preserve"> role functioning</w:t>
      </w:r>
    </w:p>
    <w:p w14:paraId="7B80A88C" w14:textId="77777777" w:rsidR="00EE07F9" w:rsidRDefault="00EE07F9" w:rsidP="00EE07F9">
      <w:pPr>
        <w:pStyle w:val="ListParagraph"/>
        <w:numPr>
          <w:ilvl w:val="0"/>
          <w:numId w:val="4"/>
        </w:numPr>
      </w:pPr>
      <w:proofErr w:type="gramStart"/>
      <w:r w:rsidRPr="00EE07F9">
        <w:t>mental</w:t>
      </w:r>
      <w:proofErr w:type="gramEnd"/>
      <w:r w:rsidRPr="00EE07F9">
        <w:t xml:space="preserve"> health</w:t>
      </w:r>
    </w:p>
    <w:p w14:paraId="11CF0D54" w14:textId="77777777" w:rsidR="00225437" w:rsidRDefault="00225437" w:rsidP="00225437"/>
    <w:p w14:paraId="4F3F1CC4" w14:textId="77777777" w:rsidR="00225437" w:rsidRDefault="00225437" w:rsidP="00225437">
      <w:pPr>
        <w:rPr>
          <w:sz w:val="22"/>
          <w:szCs w:val="22"/>
          <w:u w:val="single"/>
        </w:rPr>
      </w:pPr>
    </w:p>
    <w:p w14:paraId="433F6F75" w14:textId="77777777" w:rsidR="00225437" w:rsidRDefault="00225437" w:rsidP="00225437">
      <w:pPr>
        <w:rPr>
          <w:sz w:val="22"/>
          <w:szCs w:val="22"/>
          <w:u w:val="single"/>
        </w:rPr>
      </w:pPr>
    </w:p>
    <w:p w14:paraId="73A3B6B0" w14:textId="77777777" w:rsidR="00225437" w:rsidRPr="00225437" w:rsidRDefault="00225437" w:rsidP="00225437">
      <w:pPr>
        <w:rPr>
          <w:sz w:val="22"/>
          <w:szCs w:val="22"/>
        </w:rPr>
      </w:pPr>
      <w:proofErr w:type="spellStart"/>
      <w:r w:rsidRPr="00225437">
        <w:rPr>
          <w:sz w:val="22"/>
          <w:szCs w:val="22"/>
          <w:u w:val="single"/>
        </w:rPr>
        <w:t>TNKase</w:t>
      </w:r>
      <w:proofErr w:type="spellEnd"/>
    </w:p>
    <w:p w14:paraId="6AA4804F" w14:textId="77777777" w:rsidR="00225437" w:rsidRPr="00225437" w:rsidRDefault="00225437" w:rsidP="00225437">
      <w:pPr>
        <w:rPr>
          <w:rFonts w:cs="Helvetica"/>
          <w:color w:val="1C1C1C"/>
          <w:sz w:val="22"/>
          <w:szCs w:val="22"/>
        </w:rPr>
      </w:pPr>
      <w:r w:rsidRPr="00225437">
        <w:rPr>
          <w:rFonts w:cs="Helvetica"/>
          <w:color w:val="1C1C1C"/>
          <w:sz w:val="22"/>
          <w:szCs w:val="22"/>
        </w:rPr>
        <w:t>Distribution: approximates plasma volume</w:t>
      </w:r>
    </w:p>
    <w:p w14:paraId="43DB5900" w14:textId="77777777" w:rsidR="00225437" w:rsidRPr="00225437" w:rsidRDefault="00225437" w:rsidP="00225437">
      <w:pPr>
        <w:rPr>
          <w:rFonts w:cs="Helvetica"/>
          <w:color w:val="1C1C1C"/>
          <w:sz w:val="22"/>
          <w:szCs w:val="22"/>
        </w:rPr>
      </w:pPr>
      <w:r w:rsidRPr="00225437">
        <w:rPr>
          <w:rFonts w:cs="Helvetica"/>
          <w:color w:val="1C1C1C"/>
          <w:sz w:val="22"/>
          <w:szCs w:val="22"/>
        </w:rPr>
        <w:t>Metabolism: Primarily hepatic</w:t>
      </w:r>
    </w:p>
    <w:p w14:paraId="50F229F8" w14:textId="77777777" w:rsidR="00225437" w:rsidRPr="00225437" w:rsidRDefault="00225437" w:rsidP="00225437">
      <w:pPr>
        <w:rPr>
          <w:rFonts w:cs="Helvetica"/>
          <w:color w:val="1C1C1C"/>
          <w:sz w:val="22"/>
          <w:szCs w:val="22"/>
        </w:rPr>
      </w:pPr>
      <w:r w:rsidRPr="00225437">
        <w:rPr>
          <w:rFonts w:cs="Helvetica"/>
          <w:color w:val="1C1C1C"/>
          <w:sz w:val="22"/>
          <w:szCs w:val="22"/>
        </w:rPr>
        <w:t>Half-life elimination: Biphasic: Initial: 20–24 minutes; Terminal: 90–130 minutes</w:t>
      </w:r>
    </w:p>
    <w:p w14:paraId="7540E82E" w14:textId="77777777" w:rsidR="00225437" w:rsidRPr="00225437" w:rsidRDefault="00225437" w:rsidP="00225437">
      <w:pPr>
        <w:rPr>
          <w:sz w:val="22"/>
          <w:szCs w:val="22"/>
        </w:rPr>
      </w:pPr>
      <w:r w:rsidRPr="00225437">
        <w:rPr>
          <w:rFonts w:cs="Helvetica"/>
          <w:color w:val="1C1C1C"/>
          <w:sz w:val="22"/>
          <w:szCs w:val="22"/>
        </w:rPr>
        <w:t>Excretion: Clearance: Plasma: 99-119 mL/minute</w:t>
      </w:r>
    </w:p>
    <w:sectPr w:rsidR="00225437" w:rsidRPr="00225437" w:rsidSect="002342FE">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4360CC"/>
    <w:multiLevelType w:val="hybridMultilevel"/>
    <w:tmpl w:val="5D54F4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9867942"/>
    <w:multiLevelType w:val="hybridMultilevel"/>
    <w:tmpl w:val="7780D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28526CB"/>
    <w:multiLevelType w:val="hybridMultilevel"/>
    <w:tmpl w:val="0AB89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11D"/>
    <w:rsid w:val="000B109B"/>
    <w:rsid w:val="001217E9"/>
    <w:rsid w:val="00182351"/>
    <w:rsid w:val="00225437"/>
    <w:rsid w:val="002342FE"/>
    <w:rsid w:val="00273443"/>
    <w:rsid w:val="00353D26"/>
    <w:rsid w:val="003D2884"/>
    <w:rsid w:val="006B6337"/>
    <w:rsid w:val="006E26CC"/>
    <w:rsid w:val="00700524"/>
    <w:rsid w:val="0081486A"/>
    <w:rsid w:val="00B4011D"/>
    <w:rsid w:val="00EE07F9"/>
    <w:rsid w:val="00FB67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61E9F7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633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B6337"/>
    <w:rPr>
      <w:rFonts w:ascii="Lucida Grande" w:hAnsi="Lucida Grande" w:cs="Lucida Grande"/>
      <w:sz w:val="18"/>
      <w:szCs w:val="18"/>
    </w:rPr>
  </w:style>
  <w:style w:type="paragraph" w:styleId="ListParagraph">
    <w:name w:val="List Paragraph"/>
    <w:basedOn w:val="Normal"/>
    <w:uiPriority w:val="34"/>
    <w:qFormat/>
    <w:rsid w:val="002342F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633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B6337"/>
    <w:rPr>
      <w:rFonts w:ascii="Lucida Grande" w:hAnsi="Lucida Grande" w:cs="Lucida Grande"/>
      <w:sz w:val="18"/>
      <w:szCs w:val="18"/>
    </w:rPr>
  </w:style>
  <w:style w:type="paragraph" w:styleId="ListParagraph">
    <w:name w:val="List Paragraph"/>
    <w:basedOn w:val="Normal"/>
    <w:uiPriority w:val="34"/>
    <w:qFormat/>
    <w:rsid w:val="002342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3</Pages>
  <Words>568</Words>
  <Characters>3243</Characters>
  <Application>Microsoft Macintosh Word</Application>
  <DocSecurity>0</DocSecurity>
  <Lines>27</Lines>
  <Paragraphs>7</Paragraphs>
  <ScaleCrop>false</ScaleCrop>
  <Company/>
  <LinksUpToDate>false</LinksUpToDate>
  <CharactersWithSpaces>3804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Di M</dc:creator>
  <cp:keywords/>
  <dc:description/>
  <cp:lastModifiedBy>F Di M</cp:lastModifiedBy>
  <cp:revision>3</cp:revision>
  <dcterms:created xsi:type="dcterms:W3CDTF">2015-12-16T03:45:00Z</dcterms:created>
  <dcterms:modified xsi:type="dcterms:W3CDTF">2015-12-16T18:05:00Z</dcterms:modified>
</cp:coreProperties>
</file>