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Dilated Cardiomyopathy in Dogs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Overrepresented Breeds: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</w:pPr>
      <w:r w:rsidDel="00000000" w:rsidR="00000000" w:rsidRPr="00000000">
        <w:rPr>
          <w:rtl w:val="0"/>
        </w:rPr>
        <w:t xml:space="preserve">Doberman (50% of males and 33% of females), Irish Wolfhound (25%), Scottish Deerhound, Great Dane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Portuguese Water Dogs have highly fatal juvenile form of DCM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Two phases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Asymptomatic Phase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LV and LA dimensions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myocardial contractility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Ventricular Premature beats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Overt Clinical Phase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Approx 40% of Doberman’s 1st clinical sign is sudden death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CHF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Syncope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Exercise intolerance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A-Fib</w:t>
      </w:r>
    </w:p>
    <w:p w:rsidR="00000000" w:rsidDel="00000000" w:rsidP="00000000" w:rsidRDefault="00000000" w:rsidRPr="00000000">
      <w:pPr>
        <w:numPr>
          <w:ilvl w:val="3"/>
          <w:numId w:val="4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Mostly end-stage, except in Wolfhounds, when it can occur early on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Diagnostics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Basics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ECG +/- Holter (Gold standard for Occult DCM in Dobies and ARVC in Boxers)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Chest Rads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Echo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Urinalysis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Chem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Troponin - Values of cardiac troponin I &gt;0.2ng/ml is worse prognosis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Nutrition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Taurine deficiency almost never problem in typical breeds but can be factor in Cocker Spaniels and Dalmatians, Labs, Goldens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intake, but absorption and metabolism abnormalities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Diuretics for CHF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Positive inotropic therapy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Digoxin</w:t>
      </w:r>
    </w:p>
    <w:p w:rsidR="00000000" w:rsidDel="00000000" w:rsidP="00000000" w:rsidRDefault="00000000" w:rsidRPr="00000000">
      <w:pPr>
        <w:numPr>
          <w:ilvl w:val="3"/>
          <w:numId w:val="4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Increases intracellular Ca++ concentration via blockade of the Na-K-ATPase pump, which increases intracellular Na, which reversal of activity of sodium calcium exchanger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Beta Adrenergic agonists</w:t>
      </w:r>
    </w:p>
    <w:p w:rsidR="00000000" w:rsidDel="00000000" w:rsidP="00000000" w:rsidRDefault="00000000" w:rsidRPr="00000000">
      <w:pPr>
        <w:numPr>
          <w:ilvl w:val="3"/>
          <w:numId w:val="4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Dopamine, dobutamine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Phosphodiesterase inhibitors</w:t>
      </w:r>
    </w:p>
    <w:p w:rsidR="00000000" w:rsidDel="00000000" w:rsidP="00000000" w:rsidRDefault="00000000" w:rsidRPr="00000000">
      <w:pPr>
        <w:numPr>
          <w:ilvl w:val="3"/>
          <w:numId w:val="4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Mirinon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Calcium sensitizers</w:t>
      </w:r>
    </w:p>
    <w:p w:rsidR="00000000" w:rsidDel="00000000" w:rsidP="00000000" w:rsidRDefault="00000000" w:rsidRPr="00000000">
      <w:pPr>
        <w:numPr>
          <w:ilvl w:val="3"/>
          <w:numId w:val="4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Pimobendan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Venous vasodilators for preload reduction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Arterial vasodilators for afterload reduction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Antiarrhythmics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 of Atrial Fibrillation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A-fib over 180 bpm reduces survival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Digoxin + Diltiazem usually needed to adequately control rate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Atenolol sometimes used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Prognosis from time of heart failure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3-4 months in Dobermans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5-6 months in other breeds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HCM in Dogs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Uncommon in dogs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Young (&lt;3 years) male dogs are over-represented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Probably heritability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Beta-blockers to reduce obstruction of LV outflow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Heart failure meds if needed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Antiarrhythmics if needed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Sudden death more common than failure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Name the 5 most overrepresented breeds of dog for primary dilated cardiomyopathy AND the 4 most overrepresented breeds of dog for nutritional secondary cardiomyopathy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True/False: Atrial fibrillation, if the rate is controlled under 180bpm, is a negative prognostic indicator for dogs with DCM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mechanism of action of digoxin is: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Blocking the Na-Ca exchanger to increase intracellular calcium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Blocking the Na-K-2Cl co-transporter, thus causing a shift of Ca into the cell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Blocking the Na-K-2ATPase pump, thus causing increased intracellular Ca accumulation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Blocking Ca++-ATPase pumps which remove Ca++ from the cell, thus increasing intracellular calcium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True/False: Troponin is considered a highly specific test and is helpful in the diagnosis of DCM as the cause for arrhythmias in Dobermans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Name the 5 most overrepresented breeds of dog for primary dilated cardiomyopathy AND the 4 most overrepresented breeds of dog for nutritional secondary cardiomyopathy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Dobermans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Great Danes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Irish Wolfhounds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Scottish Deerhounds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Portuguese water dogs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Labs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Goldens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Cockers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Dalmatians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True/</w:t>
      </w:r>
      <w:r w:rsidDel="00000000" w:rsidR="00000000" w:rsidRPr="00000000">
        <w:rPr>
          <w:b w:val="1"/>
          <w:rtl w:val="0"/>
        </w:rPr>
        <w:t xml:space="preserve">False</w:t>
      </w:r>
      <w:r w:rsidDel="00000000" w:rsidR="00000000" w:rsidRPr="00000000">
        <w:rPr>
          <w:rtl w:val="0"/>
        </w:rPr>
        <w:t xml:space="preserve">: Atrial fibrillation, if the rate is controlled under 180bpm, is a negative prognostic indicator for dogs with DCM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mechanism of action of digoxin is: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Blocking the Na-Ca exchanger to increase intracellular calcium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Blocking the Na-K-2Cl co-transporter, thus causing a shift of Ca into the cell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Blocking the Na-K-2ATPase pump, thus causing increased intracellular Ca accumulation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Blocking Ca++-ATPase pumps which remove Ca++ from the cell, thus increasing intracellular calcium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True/</w:t>
      </w:r>
      <w:r w:rsidDel="00000000" w:rsidR="00000000" w:rsidRPr="00000000">
        <w:rPr>
          <w:b w:val="1"/>
          <w:rtl w:val="0"/>
        </w:rPr>
        <w:t xml:space="preserve">False</w:t>
      </w:r>
      <w:r w:rsidDel="00000000" w:rsidR="00000000" w:rsidRPr="00000000">
        <w:rPr>
          <w:rtl w:val="0"/>
        </w:rPr>
        <w:t xml:space="preserve">: Troponin is considered a highly specific test and is helpful in the diagnosis of DCM as the cause for arrhythmias in Dobermans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