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6729BD" w14:textId="74CFCAF8" w:rsidR="00A853F0" w:rsidRDefault="00A853F0" w:rsidP="004D19EC">
      <w:r>
        <w:rPr>
          <w:noProof/>
        </w:rPr>
        <w:drawing>
          <wp:inline distT="0" distB="0" distL="0" distR="0" wp14:anchorId="16030F21" wp14:editId="29E0D333">
            <wp:extent cx="5486400" cy="1492344"/>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1492344"/>
                    </a:xfrm>
                    <a:prstGeom prst="rect">
                      <a:avLst/>
                    </a:prstGeom>
                    <a:noFill/>
                    <a:ln>
                      <a:noFill/>
                    </a:ln>
                  </pic:spPr>
                </pic:pic>
              </a:graphicData>
            </a:graphic>
          </wp:inline>
        </w:drawing>
      </w:r>
    </w:p>
    <w:p w14:paraId="31130A78" w14:textId="77777777" w:rsidR="00A853F0" w:rsidRDefault="00A853F0" w:rsidP="004D19EC"/>
    <w:p w14:paraId="73E9CE02" w14:textId="77777777" w:rsidR="00A853F0" w:rsidRDefault="004D19EC" w:rsidP="004D19EC">
      <w:pPr>
        <w:pStyle w:val="ListParagraph"/>
        <w:numPr>
          <w:ilvl w:val="0"/>
          <w:numId w:val="3"/>
        </w:numPr>
      </w:pPr>
      <w:r>
        <w:t>A</w:t>
      </w:r>
      <w:r w:rsidR="007370E5">
        <w:t xml:space="preserve"> </w:t>
      </w:r>
      <w:proofErr w:type="spellStart"/>
      <w:r w:rsidR="007370E5">
        <w:t>semiquantitative</w:t>
      </w:r>
      <w:proofErr w:type="spellEnd"/>
      <w:r w:rsidR="007370E5">
        <w:t xml:space="preserve"> lateral flow</w:t>
      </w:r>
      <w:r>
        <w:t xml:space="preserve"> </w:t>
      </w:r>
      <w:r w:rsidR="007370E5">
        <w:t>assay for anticoagulant rodenticides</w:t>
      </w:r>
      <w:r>
        <w:t xml:space="preserve"> </w:t>
      </w:r>
      <w:r w:rsidR="007370E5">
        <w:t>developed</w:t>
      </w:r>
      <w:r>
        <w:t xml:space="preserve"> </w:t>
      </w:r>
      <w:r w:rsidR="007370E5">
        <w:t>for the detection of “super-rodenticides, warfarin,</w:t>
      </w:r>
      <w:r>
        <w:t xml:space="preserve"> </w:t>
      </w:r>
      <w:proofErr w:type="spellStart"/>
      <w:r>
        <w:t>coumadin</w:t>
      </w:r>
      <w:proofErr w:type="spellEnd"/>
      <w:r>
        <w:t xml:space="preserve">, and their derivatives” </w:t>
      </w:r>
      <w:r w:rsidR="007370E5">
        <w:t>in serum or</w:t>
      </w:r>
      <w:r>
        <w:t xml:space="preserve"> </w:t>
      </w:r>
      <w:r w:rsidR="007370E5">
        <w:t>plasma</w:t>
      </w:r>
      <w:r>
        <w:t xml:space="preserve"> was investigated</w:t>
      </w:r>
    </w:p>
    <w:p w14:paraId="3F1BAE62" w14:textId="77777777" w:rsidR="00A853F0" w:rsidRDefault="00A853F0" w:rsidP="004D19EC">
      <w:pPr>
        <w:pStyle w:val="ListParagraph"/>
        <w:numPr>
          <w:ilvl w:val="0"/>
          <w:numId w:val="3"/>
        </w:numPr>
      </w:pPr>
      <w:r>
        <w:t xml:space="preserve">Results: </w:t>
      </w:r>
      <w:r w:rsidR="004D19EC">
        <w:t xml:space="preserve">assay produced a consistently positive result with concentrations below the reported assay LOD for </w:t>
      </w:r>
      <w:r w:rsidR="004D19EC" w:rsidRPr="00A853F0">
        <w:rPr>
          <w:b/>
        </w:rPr>
        <w:t>warfarin</w:t>
      </w:r>
      <w:r w:rsidR="004D19EC">
        <w:t xml:space="preserve">. </w:t>
      </w:r>
    </w:p>
    <w:p w14:paraId="24AD6A86" w14:textId="77777777" w:rsidR="00A853F0" w:rsidRDefault="004D19EC" w:rsidP="004D19EC">
      <w:pPr>
        <w:pStyle w:val="ListParagraph"/>
        <w:numPr>
          <w:ilvl w:val="0"/>
          <w:numId w:val="3"/>
        </w:numPr>
      </w:pPr>
      <w:r>
        <w:t>No other anticoagulant rodenticide compound tested was recorded to be positive</w:t>
      </w:r>
    </w:p>
    <w:p w14:paraId="7413258F" w14:textId="0F7F93E2" w:rsidR="004D19EC" w:rsidRDefault="00A853F0" w:rsidP="004D19EC">
      <w:pPr>
        <w:pStyle w:val="ListParagraph"/>
        <w:numPr>
          <w:ilvl w:val="0"/>
          <w:numId w:val="3"/>
        </w:numPr>
      </w:pPr>
      <w:r>
        <w:t xml:space="preserve">Test produced </w:t>
      </w:r>
      <w:r w:rsidRPr="00A853F0">
        <w:rPr>
          <w:b/>
        </w:rPr>
        <w:t>f</w:t>
      </w:r>
      <w:r w:rsidR="004D19EC" w:rsidRPr="00A853F0">
        <w:rPr>
          <w:b/>
        </w:rPr>
        <w:t>alse-negative test results</w:t>
      </w:r>
      <w:r w:rsidR="004D19EC">
        <w:t xml:space="preserve"> with serum samples spiked with </w:t>
      </w:r>
      <w:proofErr w:type="spellStart"/>
      <w:r w:rsidR="004D19EC" w:rsidRPr="00A853F0">
        <w:rPr>
          <w:b/>
        </w:rPr>
        <w:t>brodifacoum</w:t>
      </w:r>
      <w:proofErr w:type="spellEnd"/>
      <w:r w:rsidR="004D19EC" w:rsidRPr="00A853F0">
        <w:rPr>
          <w:b/>
        </w:rPr>
        <w:t xml:space="preserve">, </w:t>
      </w:r>
      <w:proofErr w:type="spellStart"/>
      <w:r w:rsidR="004D19EC" w:rsidRPr="00A853F0">
        <w:rPr>
          <w:b/>
        </w:rPr>
        <w:t>pindone</w:t>
      </w:r>
      <w:proofErr w:type="spellEnd"/>
      <w:r w:rsidR="004D19EC" w:rsidRPr="00A853F0">
        <w:rPr>
          <w:b/>
        </w:rPr>
        <w:t xml:space="preserve">, and </w:t>
      </w:r>
      <w:proofErr w:type="spellStart"/>
      <w:r w:rsidR="004D19EC" w:rsidRPr="00A853F0">
        <w:rPr>
          <w:b/>
        </w:rPr>
        <w:t>chlorphacinone</w:t>
      </w:r>
      <w:proofErr w:type="spellEnd"/>
      <w:r w:rsidR="004D19EC">
        <w:t xml:space="preserve"> at </w:t>
      </w:r>
      <w:r w:rsidR="004D19EC" w:rsidRPr="00A853F0">
        <w:rPr>
          <w:b/>
          <w:bCs/>
        </w:rPr>
        <w:t>&gt;</w:t>
      </w:r>
      <w:r w:rsidR="004D19EC">
        <w:t>6 times higher tha</w:t>
      </w:r>
      <w:r>
        <w:t>n the manufacturer’s stated LOD</w:t>
      </w:r>
    </w:p>
    <w:p w14:paraId="6F75D04F" w14:textId="77777777" w:rsidR="00A853F0" w:rsidRDefault="00A853F0" w:rsidP="004D19EC"/>
    <w:p w14:paraId="51937775" w14:textId="77777777" w:rsidR="00A853F0" w:rsidRDefault="00A853F0" w:rsidP="004D19EC"/>
    <w:p w14:paraId="37F6EB2A" w14:textId="64A58C7C" w:rsidR="004D19EC" w:rsidRDefault="00A853F0" w:rsidP="004D19EC">
      <w:r>
        <w:rPr>
          <w:noProof/>
        </w:rPr>
        <w:drawing>
          <wp:inline distT="0" distB="0" distL="0" distR="0" wp14:anchorId="46161947" wp14:editId="07B54CB3">
            <wp:extent cx="4572000" cy="311926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524" cy="3119624"/>
                    </a:xfrm>
                    <a:prstGeom prst="rect">
                      <a:avLst/>
                    </a:prstGeom>
                    <a:noFill/>
                    <a:ln>
                      <a:noFill/>
                    </a:ln>
                  </pic:spPr>
                </pic:pic>
              </a:graphicData>
            </a:graphic>
          </wp:inline>
        </w:drawing>
      </w:r>
    </w:p>
    <w:p w14:paraId="2C58F069" w14:textId="77777777" w:rsidR="00A853F0" w:rsidRDefault="00A853F0" w:rsidP="004D19EC"/>
    <w:p w14:paraId="454D5B25" w14:textId="77777777" w:rsidR="00A853F0" w:rsidRDefault="00A853F0" w:rsidP="004D19EC">
      <w:pPr>
        <w:pStyle w:val="ListParagraph"/>
        <w:numPr>
          <w:ilvl w:val="0"/>
          <w:numId w:val="4"/>
        </w:numPr>
      </w:pPr>
      <w:r>
        <w:t xml:space="preserve">Test interpretation: </w:t>
      </w:r>
      <w:r w:rsidR="004D19EC">
        <w:t xml:space="preserve">Absence of color band in the test line indicated a positive test. </w:t>
      </w:r>
    </w:p>
    <w:p w14:paraId="05E324C4" w14:textId="43AE7C4C" w:rsidR="004D19EC" w:rsidRDefault="004D19EC" w:rsidP="004D19EC">
      <w:pPr>
        <w:pStyle w:val="ListParagraph"/>
        <w:numPr>
          <w:ilvl w:val="0"/>
          <w:numId w:val="4"/>
        </w:numPr>
      </w:pPr>
      <w:r>
        <w:t>Test portion of membrane is coated with warfarin like particles and antibody to warfarin and its derivatives is conjugated to a detector particle binding to either the anticoagulant on the test line resulting in colorimetric reaction (if sample is negative) or to anticoagulant in the animal serum (if sample is positive) resulting in failure of colorimetric reaction at test line.</w:t>
      </w:r>
    </w:p>
    <w:p w14:paraId="511124BB" w14:textId="77777777" w:rsidR="004D19EC" w:rsidRDefault="004D19EC" w:rsidP="004D19EC"/>
    <w:p w14:paraId="7C3BB6FF" w14:textId="537DD090" w:rsidR="00A853F0" w:rsidRDefault="00A853F0" w:rsidP="00A853F0">
      <w:pPr>
        <w:pStyle w:val="ListParagraph"/>
        <w:numPr>
          <w:ilvl w:val="0"/>
          <w:numId w:val="4"/>
        </w:numPr>
      </w:pPr>
      <w:r>
        <w:t xml:space="preserve">Methods: </w:t>
      </w:r>
      <w:r w:rsidR="007370E5">
        <w:t>Samples were collected from a single dog</w:t>
      </w:r>
    </w:p>
    <w:p w14:paraId="6BE72199" w14:textId="3DA84A6B" w:rsidR="007370E5" w:rsidRDefault="007370E5" w:rsidP="00A853F0">
      <w:pPr>
        <w:pStyle w:val="ListParagraph"/>
        <w:numPr>
          <w:ilvl w:val="0"/>
          <w:numId w:val="4"/>
        </w:numPr>
      </w:pPr>
      <w:r>
        <w:t>Spiked</w:t>
      </w:r>
      <w:r w:rsidR="004D19EC">
        <w:t xml:space="preserve"> </w:t>
      </w:r>
      <w:r>
        <w:t>serum samples with the following concentrations were</w:t>
      </w:r>
      <w:r w:rsidR="004D19EC">
        <w:t xml:space="preserve"> </w:t>
      </w:r>
      <w:r>
        <w:t xml:space="preserve">tested for each group: warfarin (10, 25, 75, 250 </w:t>
      </w:r>
      <w:proofErr w:type="spellStart"/>
      <w:r>
        <w:t>ng</w:t>
      </w:r>
      <w:proofErr w:type="spellEnd"/>
      <w:r>
        <w:t>/mL),</w:t>
      </w:r>
      <w:r w:rsidR="004D19EC">
        <w:t xml:space="preserve"> </w:t>
      </w:r>
      <w:proofErr w:type="spellStart"/>
      <w:r w:rsidR="004D19EC">
        <w:t>pindone</w:t>
      </w:r>
      <w:proofErr w:type="spellEnd"/>
      <w:r w:rsidR="004D19EC">
        <w:t xml:space="preserve"> (75, 250, 500 </w:t>
      </w:r>
      <w:proofErr w:type="spellStart"/>
      <w:r w:rsidR="004D19EC">
        <w:t>ng</w:t>
      </w:r>
      <w:proofErr w:type="spellEnd"/>
      <w:r w:rsidR="004D19EC">
        <w:t xml:space="preserve">/mL), </w:t>
      </w:r>
      <w:proofErr w:type="spellStart"/>
      <w:r>
        <w:t>chlorphacinone</w:t>
      </w:r>
      <w:proofErr w:type="spellEnd"/>
      <w:r>
        <w:t xml:space="preserve"> (75, 250,</w:t>
      </w:r>
      <w:r w:rsidR="004D19EC">
        <w:t xml:space="preserve"> </w:t>
      </w:r>
      <w:r>
        <w:t xml:space="preserve">500 </w:t>
      </w:r>
      <w:proofErr w:type="spellStart"/>
      <w:r>
        <w:t>ng</w:t>
      </w:r>
      <w:proofErr w:type="spellEnd"/>
      <w:r>
        <w:t xml:space="preserve">/mL), </w:t>
      </w:r>
      <w:proofErr w:type="spellStart"/>
      <w:r>
        <w:t>bromethalin</w:t>
      </w:r>
      <w:proofErr w:type="spellEnd"/>
      <w:r>
        <w:t xml:space="preserve"> (500 </w:t>
      </w:r>
      <w:proofErr w:type="spellStart"/>
      <w:r>
        <w:t>ng</w:t>
      </w:r>
      <w:proofErr w:type="spellEnd"/>
      <w:r>
        <w:t xml:space="preserve">/mL), and </w:t>
      </w:r>
      <w:proofErr w:type="spellStart"/>
      <w:r>
        <w:t>desmethylbromethalin</w:t>
      </w:r>
      <w:proofErr w:type="spellEnd"/>
      <w:r w:rsidR="004D19EC">
        <w:t xml:space="preserve"> </w:t>
      </w:r>
      <w:r>
        <w:t xml:space="preserve">(500 </w:t>
      </w:r>
      <w:proofErr w:type="spellStart"/>
      <w:r>
        <w:t>ng</w:t>
      </w:r>
      <w:proofErr w:type="spellEnd"/>
      <w:r>
        <w:t>/mL)</w:t>
      </w:r>
      <w:r w:rsidR="004D19EC">
        <w:t xml:space="preserve">. Negative controls were also tested. </w:t>
      </w:r>
    </w:p>
    <w:p w14:paraId="38B3BC11" w14:textId="77777777" w:rsidR="00377213" w:rsidRDefault="00377213" w:rsidP="00377213"/>
    <w:p w14:paraId="296075BC" w14:textId="77777777" w:rsidR="00377213" w:rsidRDefault="00377213" w:rsidP="00377213"/>
    <w:p w14:paraId="749163FE" w14:textId="77777777" w:rsidR="00377213" w:rsidRDefault="00377213" w:rsidP="00377213"/>
    <w:p w14:paraId="15D07F8D" w14:textId="05CC76BC" w:rsidR="002E5250" w:rsidRDefault="00377213" w:rsidP="00BA74AD">
      <w:r>
        <w:rPr>
          <w:noProof/>
        </w:rPr>
        <w:lastRenderedPageBreak/>
        <w:drawing>
          <wp:inline distT="0" distB="0" distL="0" distR="0" wp14:anchorId="5FFE911A" wp14:editId="5B707F32">
            <wp:extent cx="6858000" cy="1232297"/>
            <wp:effectExtent l="0" t="0" r="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1232297"/>
                    </a:xfrm>
                    <a:prstGeom prst="rect">
                      <a:avLst/>
                    </a:prstGeom>
                    <a:noFill/>
                    <a:ln>
                      <a:noFill/>
                    </a:ln>
                  </pic:spPr>
                </pic:pic>
              </a:graphicData>
            </a:graphic>
          </wp:inline>
        </w:drawing>
      </w:r>
    </w:p>
    <w:p w14:paraId="5165D8A8" w14:textId="77777777" w:rsidR="00032542" w:rsidRDefault="00032542" w:rsidP="00032542"/>
    <w:p w14:paraId="7FACF3DD" w14:textId="0E46221A" w:rsidR="00032542" w:rsidRDefault="00032542" w:rsidP="00DE5EA4"/>
    <w:p w14:paraId="1F4548EB" w14:textId="60AE12DF" w:rsidR="00032542" w:rsidRPr="00032542" w:rsidRDefault="00377213" w:rsidP="00032542">
      <w:pPr>
        <w:pStyle w:val="ListParagraph"/>
        <w:numPr>
          <w:ilvl w:val="0"/>
          <w:numId w:val="4"/>
        </w:numPr>
      </w:pPr>
      <w:r>
        <w:t>I</w:t>
      </w:r>
      <w:r w:rsidR="00032542">
        <w:t xml:space="preserve">njured tissues and vascular endothelium respond to thrombus formation with slow release of tissue plasminogen activator (t-PA) which converts </w:t>
      </w:r>
      <w:r>
        <w:t xml:space="preserve">plasminogen </w:t>
      </w:r>
      <w:r w:rsidR="00032542">
        <w:t>into plasmin</w:t>
      </w:r>
    </w:p>
    <w:p w14:paraId="100D2242" w14:textId="620558A6" w:rsidR="00032542" w:rsidRDefault="00377213" w:rsidP="00032542">
      <w:pPr>
        <w:pStyle w:val="ListParagraph"/>
        <w:numPr>
          <w:ilvl w:val="0"/>
          <w:numId w:val="4"/>
        </w:numPr>
      </w:pPr>
      <w:proofErr w:type="gramStart"/>
      <w:r>
        <w:t>t</w:t>
      </w:r>
      <w:proofErr w:type="gramEnd"/>
      <w:r>
        <w:t>-PA</w:t>
      </w:r>
      <w:r w:rsidR="002E5250">
        <w:t xml:space="preserve"> normally exists in </w:t>
      </w:r>
      <w:r w:rsidR="002E5250" w:rsidRPr="00032542">
        <w:rPr>
          <w:b/>
        </w:rPr>
        <w:t>low</w:t>
      </w:r>
      <w:r w:rsidR="00032542">
        <w:t xml:space="preserve"> </w:t>
      </w:r>
      <w:r w:rsidR="002E5250">
        <w:t>c</w:t>
      </w:r>
      <w:r w:rsidR="00032542">
        <w:t xml:space="preserve">oncentrations in the plasma </w:t>
      </w:r>
    </w:p>
    <w:p w14:paraId="4E3A7EDA" w14:textId="4FE182E8" w:rsidR="002E5250" w:rsidRDefault="00032542" w:rsidP="00032542">
      <w:pPr>
        <w:pStyle w:val="ListParagraph"/>
        <w:numPr>
          <w:ilvl w:val="1"/>
          <w:numId w:val="4"/>
        </w:numPr>
      </w:pPr>
      <w:r>
        <w:t>S</w:t>
      </w:r>
      <w:r w:rsidR="002E5250">
        <w:t>ecretion is controlled</w:t>
      </w:r>
      <w:r>
        <w:t xml:space="preserve"> </w:t>
      </w:r>
      <w:r w:rsidR="002E5250">
        <w:t>by physical and hormonal factors such as venous pressure</w:t>
      </w:r>
      <w:r>
        <w:t xml:space="preserve"> </w:t>
      </w:r>
      <w:r w:rsidR="002E5250">
        <w:t>and vasoactiv</w:t>
      </w:r>
      <w:r>
        <w:t>e substances including thrombin</w:t>
      </w:r>
    </w:p>
    <w:p w14:paraId="64BE54D8" w14:textId="77777777" w:rsidR="001E6F28" w:rsidRDefault="00032542" w:rsidP="001E6F28">
      <w:pPr>
        <w:pStyle w:val="ListParagraph"/>
        <w:numPr>
          <w:ilvl w:val="0"/>
          <w:numId w:val="4"/>
        </w:numPr>
      </w:pPr>
      <w:r>
        <w:t xml:space="preserve">Single chain </w:t>
      </w:r>
      <w:proofErr w:type="spellStart"/>
      <w:r>
        <w:t>urokinase</w:t>
      </w:r>
      <w:proofErr w:type="spellEnd"/>
      <w:r>
        <w:t xml:space="preserve"> plasminogen activator (</w:t>
      </w:r>
      <w:proofErr w:type="spellStart"/>
      <w:r>
        <w:t>scu</w:t>
      </w:r>
      <w:proofErr w:type="spellEnd"/>
      <w:r>
        <w:t>- PA) also exists in the plasma at a very low concentration and participates in natural thrombolysis</w:t>
      </w:r>
    </w:p>
    <w:p w14:paraId="45E89718" w14:textId="2422295F" w:rsidR="007370E5" w:rsidRDefault="001E6F28" w:rsidP="001E6F28">
      <w:pPr>
        <w:pStyle w:val="ListParagraph"/>
        <w:numPr>
          <w:ilvl w:val="0"/>
          <w:numId w:val="4"/>
        </w:numPr>
      </w:pPr>
      <w:r>
        <w:t xml:space="preserve">The major circulating inhibitor of plasmin is </w:t>
      </w:r>
      <w:r w:rsidRPr="00377213">
        <w:rPr>
          <w:b/>
          <w:bCs/>
        </w:rPr>
        <w:t>α</w:t>
      </w:r>
      <w:r w:rsidRPr="00377213">
        <w:rPr>
          <w:b/>
        </w:rPr>
        <w:t xml:space="preserve"> -2-antiplasmin</w:t>
      </w:r>
      <w:r>
        <w:t xml:space="preserve"> or </w:t>
      </w:r>
      <w:r w:rsidRPr="00377213">
        <w:rPr>
          <w:b/>
          <w:bCs/>
        </w:rPr>
        <w:t>α</w:t>
      </w:r>
      <w:r w:rsidRPr="00377213">
        <w:rPr>
          <w:b/>
        </w:rPr>
        <w:t xml:space="preserve"> -plasmin inhibitor</w:t>
      </w:r>
      <w:r>
        <w:t xml:space="preserve">, with </w:t>
      </w:r>
      <w:r w:rsidRPr="00377213">
        <w:rPr>
          <w:b/>
          <w:bCs/>
        </w:rPr>
        <w:t>α</w:t>
      </w:r>
      <w:r w:rsidRPr="00377213">
        <w:rPr>
          <w:b/>
        </w:rPr>
        <w:t xml:space="preserve"> -2-macroglobulin</w:t>
      </w:r>
      <w:r>
        <w:t xml:space="preserve"> contributing to this inhibition</w:t>
      </w:r>
    </w:p>
    <w:p w14:paraId="7C831AC3" w14:textId="77777777" w:rsidR="001E6F28" w:rsidRDefault="001E6F28" w:rsidP="001E6F28"/>
    <w:p w14:paraId="65D8D7AF" w14:textId="77777777" w:rsidR="0080055B" w:rsidRDefault="0080055B" w:rsidP="001E6F28"/>
    <w:p w14:paraId="12D99708" w14:textId="71D6E27A" w:rsidR="001E6F28" w:rsidRPr="00377213" w:rsidRDefault="001E6F28" w:rsidP="001E6F28">
      <w:pPr>
        <w:rPr>
          <w:noProof/>
          <w:u w:val="single"/>
        </w:rPr>
      </w:pPr>
      <w:r w:rsidRPr="00377213">
        <w:rPr>
          <w:noProof/>
          <w:u w:val="single"/>
        </w:rPr>
        <w:t>Thrombolytic agents</w:t>
      </w:r>
    </w:p>
    <w:p w14:paraId="34F1F14C" w14:textId="067C6D82" w:rsidR="001E6F28" w:rsidRPr="001E6F28" w:rsidRDefault="001E6F28" w:rsidP="001E6F28">
      <w:r w:rsidRPr="00377213">
        <w:rPr>
          <w:i/>
        </w:rPr>
        <w:t>(a) First generation</w:t>
      </w:r>
      <w:r>
        <w:t>: includes strept</w:t>
      </w:r>
      <w:r w:rsidR="00377213">
        <w:t xml:space="preserve">okinase (SK) and </w:t>
      </w:r>
      <w:proofErr w:type="spellStart"/>
      <w:r w:rsidR="00377213">
        <w:t>urokinase</w:t>
      </w:r>
      <w:proofErr w:type="spellEnd"/>
      <w:r w:rsidR="00377213">
        <w:t xml:space="preserve"> (UK). </w:t>
      </w:r>
      <w:r w:rsidR="00377213">
        <w:rPr>
          <w:b/>
        </w:rPr>
        <w:t>L</w:t>
      </w:r>
      <w:r w:rsidRPr="001E6F28">
        <w:rPr>
          <w:b/>
        </w:rPr>
        <w:t>ack fibrin specificity</w:t>
      </w:r>
      <w:r>
        <w:t xml:space="preserve">, which theoretically </w:t>
      </w:r>
      <w:r w:rsidRPr="001E6F28">
        <w:rPr>
          <w:b/>
        </w:rPr>
        <w:t xml:space="preserve">increases the risk of a secondary </w:t>
      </w:r>
      <w:proofErr w:type="spellStart"/>
      <w:r w:rsidRPr="001E6F28">
        <w:rPr>
          <w:b/>
        </w:rPr>
        <w:t>hypocoagulable</w:t>
      </w:r>
      <w:proofErr w:type="spellEnd"/>
      <w:r w:rsidRPr="001E6F28">
        <w:rPr>
          <w:b/>
        </w:rPr>
        <w:t xml:space="preserve"> state</w:t>
      </w:r>
      <w:r>
        <w:t xml:space="preserve"> attributable to non-specific degradation of fibrinogen, factors V, VII, XII, and </w:t>
      </w:r>
      <w:proofErr w:type="spellStart"/>
      <w:r>
        <w:t>prothrombin</w:t>
      </w:r>
      <w:proofErr w:type="spellEnd"/>
    </w:p>
    <w:p w14:paraId="14981485" w14:textId="77777777" w:rsidR="0080055B" w:rsidRDefault="0080055B" w:rsidP="001E6F28">
      <w:pPr>
        <w:rPr>
          <w:i/>
        </w:rPr>
      </w:pPr>
    </w:p>
    <w:p w14:paraId="7B78A7F3" w14:textId="746FAA8C" w:rsidR="001E6F28" w:rsidRPr="001E6F28" w:rsidRDefault="001E6F28" w:rsidP="001E6F28">
      <w:r w:rsidRPr="00377213">
        <w:rPr>
          <w:i/>
        </w:rPr>
        <w:t>(b) Second generation</w:t>
      </w:r>
      <w:r>
        <w:t xml:space="preserve">: </w:t>
      </w:r>
      <w:r w:rsidRPr="001E6F28">
        <w:rPr>
          <w:b/>
        </w:rPr>
        <w:t>endogenous agents</w:t>
      </w:r>
      <w:r>
        <w:t xml:space="preserve"> that possess </w:t>
      </w:r>
      <w:r w:rsidRPr="00E602B7">
        <w:rPr>
          <w:b/>
        </w:rPr>
        <w:t>some fibrin</w:t>
      </w:r>
      <w:r>
        <w:t xml:space="preserve"> </w:t>
      </w:r>
      <w:r w:rsidRPr="001E6F28">
        <w:rPr>
          <w:b/>
        </w:rPr>
        <w:t>selectivity</w:t>
      </w:r>
      <w:r>
        <w:t xml:space="preserve">. Include tissue plasminogen activator (t-PA) and single chain </w:t>
      </w:r>
      <w:proofErr w:type="spellStart"/>
      <w:r>
        <w:t>urokinase</w:t>
      </w:r>
      <w:proofErr w:type="spellEnd"/>
      <w:r>
        <w:t xml:space="preserve"> plasminogen activator (</w:t>
      </w:r>
      <w:proofErr w:type="spellStart"/>
      <w:r>
        <w:t>scu</w:t>
      </w:r>
      <w:proofErr w:type="spellEnd"/>
      <w:r>
        <w:t xml:space="preserve">-PA or pro-UK) </w:t>
      </w:r>
    </w:p>
    <w:p w14:paraId="2957ED5D" w14:textId="77777777" w:rsidR="0080055B" w:rsidRDefault="0080055B" w:rsidP="001E6F28">
      <w:pPr>
        <w:rPr>
          <w:i/>
        </w:rPr>
      </w:pPr>
    </w:p>
    <w:p w14:paraId="3741C95E" w14:textId="4BE22323" w:rsidR="001E6F28" w:rsidRDefault="001E6F28" w:rsidP="001E6F28">
      <w:pPr>
        <w:rPr>
          <w:b/>
        </w:rPr>
      </w:pPr>
      <w:r w:rsidRPr="0080055B">
        <w:rPr>
          <w:i/>
        </w:rPr>
        <w:t>(c) Third generation:</w:t>
      </w:r>
      <w:r>
        <w:t xml:space="preserve"> includes </w:t>
      </w:r>
      <w:proofErr w:type="spellStart"/>
      <w:r>
        <w:t>anisoylated</w:t>
      </w:r>
      <w:proofErr w:type="spellEnd"/>
      <w:r>
        <w:t xml:space="preserve"> plasminogen-streptok</w:t>
      </w:r>
      <w:r w:rsidR="0080055B">
        <w:t xml:space="preserve">inase activator complex (APSAC). </w:t>
      </w:r>
      <w:r>
        <w:t xml:space="preserve">Possess </w:t>
      </w:r>
      <w:r w:rsidRPr="00C47988">
        <w:rPr>
          <w:b/>
        </w:rPr>
        <w:t>enhanced properties</w:t>
      </w:r>
      <w:r>
        <w:t xml:space="preserve"> </w:t>
      </w:r>
      <w:r w:rsidR="0080055B">
        <w:t>that increase and prolong</w:t>
      </w:r>
      <w:r>
        <w:t xml:space="preserve"> </w:t>
      </w:r>
      <w:r w:rsidRPr="00C47988">
        <w:rPr>
          <w:b/>
        </w:rPr>
        <w:t>fibrin specificity activity</w:t>
      </w:r>
    </w:p>
    <w:p w14:paraId="0831E861" w14:textId="77777777" w:rsidR="00C47988" w:rsidRDefault="00C47988" w:rsidP="001E6F28">
      <w:pPr>
        <w:rPr>
          <w:b/>
        </w:rPr>
      </w:pPr>
    </w:p>
    <w:p w14:paraId="7DAC738D" w14:textId="52D022AB" w:rsidR="00C47988" w:rsidRDefault="00C47988" w:rsidP="001E6F28">
      <w:pPr>
        <w:rPr>
          <w:b/>
        </w:rPr>
      </w:pPr>
      <w:r>
        <w:rPr>
          <w:b/>
        </w:rPr>
        <w:t>Streptokinase</w:t>
      </w:r>
    </w:p>
    <w:p w14:paraId="5FE60BA2" w14:textId="77777777" w:rsidR="0080055B" w:rsidRDefault="00832283" w:rsidP="00C47988">
      <w:pPr>
        <w:pStyle w:val="ListParagraph"/>
        <w:numPr>
          <w:ilvl w:val="0"/>
          <w:numId w:val="11"/>
        </w:numPr>
      </w:pPr>
      <w:r>
        <w:t>Does</w:t>
      </w:r>
      <w:r w:rsidR="00C47988">
        <w:t xml:space="preserve"> not directly convert plasminogen to plasmin </w:t>
      </w:r>
    </w:p>
    <w:p w14:paraId="1F440DDF" w14:textId="77777777" w:rsidR="0080055B" w:rsidRDefault="00832283" w:rsidP="00C47988">
      <w:pPr>
        <w:pStyle w:val="ListParagraph"/>
        <w:numPr>
          <w:ilvl w:val="0"/>
          <w:numId w:val="11"/>
        </w:numPr>
      </w:pPr>
      <w:r>
        <w:t>A</w:t>
      </w:r>
      <w:r w:rsidR="00C47988">
        <w:t xml:space="preserve">cts by binding to plasminogen in a 1:1 ratio, forming an active </w:t>
      </w:r>
      <w:r w:rsidR="0080055B">
        <w:t xml:space="preserve">enzymatic complex </w:t>
      </w:r>
      <w:r w:rsidR="00C47988">
        <w:t>capable of subsequent conversion of other plasminogen molecules to plasmin</w:t>
      </w:r>
    </w:p>
    <w:p w14:paraId="563B4B40" w14:textId="77777777" w:rsidR="0080055B" w:rsidRPr="0080055B" w:rsidRDefault="0080055B" w:rsidP="00751890">
      <w:pPr>
        <w:pStyle w:val="ListParagraph"/>
        <w:widowControl w:val="0"/>
        <w:numPr>
          <w:ilvl w:val="0"/>
          <w:numId w:val="11"/>
        </w:numPr>
        <w:autoSpaceDE w:val="0"/>
        <w:autoSpaceDN w:val="0"/>
        <w:adjustRightInd w:val="0"/>
        <w:rPr>
          <w:rFonts w:ascii="Times New Roman" w:hAnsi="Times New Roman" w:cs="Times New Roman"/>
          <w:sz w:val="20"/>
          <w:szCs w:val="20"/>
        </w:rPr>
      </w:pPr>
      <w:r w:rsidRPr="0080055B">
        <w:rPr>
          <w:b/>
        </w:rPr>
        <w:t>Also degrades</w:t>
      </w:r>
      <w:r>
        <w:t xml:space="preserve"> c</w:t>
      </w:r>
      <w:r w:rsidR="00C47988">
        <w:t xml:space="preserve">oagulation factors including V, VIII, and </w:t>
      </w:r>
      <w:proofErr w:type="spellStart"/>
      <w:r w:rsidR="00C47988">
        <w:t>prothrombin</w:t>
      </w:r>
      <w:proofErr w:type="spellEnd"/>
      <w:r w:rsidR="00C47988">
        <w:t xml:space="preserve"> </w:t>
      </w:r>
    </w:p>
    <w:p w14:paraId="72B2C9DC" w14:textId="2C99F9EA" w:rsidR="00751890" w:rsidRPr="0080055B" w:rsidRDefault="00751890" w:rsidP="00751890">
      <w:pPr>
        <w:pStyle w:val="ListParagraph"/>
        <w:widowControl w:val="0"/>
        <w:numPr>
          <w:ilvl w:val="0"/>
          <w:numId w:val="11"/>
        </w:numPr>
        <w:autoSpaceDE w:val="0"/>
        <w:autoSpaceDN w:val="0"/>
        <w:adjustRightInd w:val="0"/>
        <w:rPr>
          <w:rFonts w:ascii="Times New Roman" w:hAnsi="Times New Roman" w:cs="Times New Roman"/>
          <w:sz w:val="20"/>
          <w:szCs w:val="20"/>
        </w:rPr>
      </w:pPr>
      <w:r>
        <w:t>Recommendations</w:t>
      </w:r>
      <w:r w:rsidR="0080055B">
        <w:t xml:space="preserve"> in humans</w:t>
      </w:r>
      <w:r>
        <w:t xml:space="preserve">: </w:t>
      </w:r>
      <w:r w:rsidRPr="00751890">
        <w:t>myocardial infarction</w:t>
      </w:r>
      <w:r w:rsidR="0080055B">
        <w:t xml:space="preserve"> (MI)</w:t>
      </w:r>
      <w:r w:rsidRPr="00751890">
        <w:t>, pulmonary embolism</w:t>
      </w:r>
      <w:r w:rsidR="0080055B">
        <w:t xml:space="preserve"> (PE)</w:t>
      </w:r>
      <w:r w:rsidRPr="00751890">
        <w:t xml:space="preserve">, proximal deep vein thrombosis, acute peripheral artery thrombosis, and for recanalization of indwelling catheters and </w:t>
      </w:r>
      <w:proofErr w:type="spellStart"/>
      <w:r w:rsidRPr="00751890">
        <w:t>arteriovenous</w:t>
      </w:r>
      <w:proofErr w:type="spellEnd"/>
      <w:r w:rsidRPr="00751890">
        <w:t xml:space="preserve"> shunts</w:t>
      </w:r>
    </w:p>
    <w:p w14:paraId="4CBA17D4" w14:textId="77777777" w:rsidR="00FC3513" w:rsidRDefault="00FC3513" w:rsidP="00C47988"/>
    <w:p w14:paraId="1A30EB79" w14:textId="0B54FDD2" w:rsidR="00FC3513" w:rsidRDefault="00FC3513" w:rsidP="00751890">
      <w:proofErr w:type="spellStart"/>
      <w:r w:rsidRPr="00751890">
        <w:rPr>
          <w:b/>
        </w:rPr>
        <w:t>Urokinase</w:t>
      </w:r>
      <w:proofErr w:type="spellEnd"/>
    </w:p>
    <w:p w14:paraId="0115CFCC" w14:textId="77777777" w:rsidR="0080055B" w:rsidRDefault="00FC3513" w:rsidP="00751890">
      <w:pPr>
        <w:pStyle w:val="ListParagraph"/>
        <w:numPr>
          <w:ilvl w:val="0"/>
          <w:numId w:val="12"/>
        </w:numPr>
      </w:pPr>
      <w:r>
        <w:t>Fibrin specific</w:t>
      </w:r>
    </w:p>
    <w:p w14:paraId="7ECAE009" w14:textId="77777777" w:rsidR="0080055B" w:rsidRDefault="00FC3513" w:rsidP="00751890">
      <w:pPr>
        <w:pStyle w:val="ListParagraph"/>
        <w:numPr>
          <w:ilvl w:val="0"/>
          <w:numId w:val="12"/>
        </w:numPr>
      </w:pPr>
      <w:r>
        <w:t xml:space="preserve">An important advantage of </w:t>
      </w:r>
      <w:proofErr w:type="spellStart"/>
      <w:r>
        <w:t>urokinase</w:t>
      </w:r>
      <w:proofErr w:type="spellEnd"/>
      <w:r>
        <w:t xml:space="preserve"> over streptokinase in humans is the lack of antigenicity - cannot be assumed in the dog and cat</w:t>
      </w:r>
    </w:p>
    <w:p w14:paraId="029708F9" w14:textId="032CE031" w:rsidR="00FC3513" w:rsidRPr="00FC3513" w:rsidRDefault="00FC3513" w:rsidP="00751890">
      <w:pPr>
        <w:pStyle w:val="ListParagraph"/>
        <w:numPr>
          <w:ilvl w:val="0"/>
          <w:numId w:val="12"/>
        </w:numPr>
      </w:pPr>
      <w:r>
        <w:t>Definite recommendations</w:t>
      </w:r>
      <w:r w:rsidR="0080055B">
        <w:t xml:space="preserve"> in humans</w:t>
      </w:r>
      <w:r>
        <w:t>: acute myocardial infarction and pulmonary embolism.</w:t>
      </w:r>
    </w:p>
    <w:p w14:paraId="06F951E8" w14:textId="77777777" w:rsidR="007370E5" w:rsidRDefault="007370E5" w:rsidP="00751890"/>
    <w:p w14:paraId="2ED9763F" w14:textId="1E952AB4" w:rsidR="00751890" w:rsidRDefault="00751890" w:rsidP="00751890">
      <w:pPr>
        <w:rPr>
          <w:b/>
        </w:rPr>
      </w:pPr>
      <w:proofErr w:type="gramStart"/>
      <w:r>
        <w:rPr>
          <w:b/>
        </w:rPr>
        <w:t>t</w:t>
      </w:r>
      <w:proofErr w:type="gramEnd"/>
      <w:r>
        <w:rPr>
          <w:b/>
        </w:rPr>
        <w:t>-PA</w:t>
      </w:r>
    </w:p>
    <w:p w14:paraId="06827D74" w14:textId="77777777" w:rsidR="0080055B" w:rsidRDefault="00751890" w:rsidP="00751890">
      <w:pPr>
        <w:pStyle w:val="ListParagraph"/>
        <w:numPr>
          <w:ilvl w:val="0"/>
          <w:numId w:val="13"/>
        </w:numPr>
      </w:pPr>
      <w:r>
        <w:t>Non antigenic in humans</w:t>
      </w:r>
    </w:p>
    <w:p w14:paraId="0BF9E1C0" w14:textId="77777777" w:rsidR="0080055B" w:rsidRDefault="00751890" w:rsidP="004B1C96">
      <w:pPr>
        <w:pStyle w:val="ListParagraph"/>
        <w:numPr>
          <w:ilvl w:val="0"/>
          <w:numId w:val="13"/>
        </w:numPr>
      </w:pPr>
      <w:r>
        <w:t>The mechanism of action involves formation of a complex between fibrin, t-PA, and plasminogen.</w:t>
      </w:r>
    </w:p>
    <w:p w14:paraId="497A558C" w14:textId="77777777" w:rsidR="0080055B" w:rsidRDefault="004B1C96" w:rsidP="004B1C96">
      <w:pPr>
        <w:pStyle w:val="ListParagraph"/>
        <w:numPr>
          <w:ilvl w:val="0"/>
          <w:numId w:val="13"/>
        </w:numPr>
        <w:rPr>
          <w:b/>
        </w:rPr>
      </w:pPr>
      <w:proofErr w:type="gramStart"/>
      <w:r>
        <w:t>t</w:t>
      </w:r>
      <w:proofErr w:type="gramEnd"/>
      <w:r>
        <w:t xml:space="preserve">-PA is a weak activator of plasminogen in the absence of fibrin, but </w:t>
      </w:r>
      <w:r w:rsidRPr="0080055B">
        <w:rPr>
          <w:b/>
        </w:rPr>
        <w:t>in the presence of fibrin produces a 500 to 1000 fold increase in activation</w:t>
      </w:r>
    </w:p>
    <w:p w14:paraId="394CCE65" w14:textId="77777777" w:rsidR="0080055B" w:rsidRPr="0080055B" w:rsidRDefault="004B1C96" w:rsidP="004B1C96">
      <w:pPr>
        <w:pStyle w:val="ListParagraph"/>
        <w:numPr>
          <w:ilvl w:val="0"/>
          <w:numId w:val="13"/>
        </w:numPr>
        <w:rPr>
          <w:b/>
        </w:rPr>
      </w:pPr>
      <w:r>
        <w:t>Fibrin specificity of t-PA is relative, and when the dose of t-PA is increased to achieve effective thrombolysis, the risk of plasma proteolysis and excessive bleeding increases</w:t>
      </w:r>
    </w:p>
    <w:p w14:paraId="4F7D75D3" w14:textId="695AB889" w:rsidR="0080055B" w:rsidRPr="0080055B" w:rsidRDefault="004B1C96" w:rsidP="004B1C96">
      <w:pPr>
        <w:pStyle w:val="ListParagraph"/>
        <w:numPr>
          <w:ilvl w:val="0"/>
          <w:numId w:val="13"/>
        </w:numPr>
        <w:rPr>
          <w:b/>
        </w:rPr>
      </w:pPr>
      <w:r>
        <w:t>Recommendations</w:t>
      </w:r>
      <w:r w:rsidR="0080055B">
        <w:t xml:space="preserve"> in humans</w:t>
      </w:r>
      <w:r>
        <w:t>: acute myocardial infarction and acute pulmonary embolism.</w:t>
      </w:r>
    </w:p>
    <w:p w14:paraId="7DE2BA0B" w14:textId="1B1E02B6" w:rsidR="00751890" w:rsidRPr="0080055B" w:rsidRDefault="004B1C96" w:rsidP="004B1C96">
      <w:pPr>
        <w:pStyle w:val="ListParagraph"/>
        <w:numPr>
          <w:ilvl w:val="0"/>
          <w:numId w:val="13"/>
        </w:numPr>
        <w:rPr>
          <w:b/>
        </w:rPr>
      </w:pPr>
      <w:proofErr w:type="gramStart"/>
      <w:r>
        <w:t>t</w:t>
      </w:r>
      <w:proofErr w:type="gramEnd"/>
      <w:r>
        <w:t xml:space="preserve">-PA is less antigenic, does not induce hypotension, and is the preferred treatment for </w:t>
      </w:r>
      <w:proofErr w:type="spellStart"/>
      <w:r>
        <w:t>lysis</w:t>
      </w:r>
      <w:proofErr w:type="spellEnd"/>
      <w:r>
        <w:t xml:space="preserve"> of aged thrombi (</w:t>
      </w:r>
      <w:proofErr w:type="spellStart"/>
      <w:r>
        <w:t>vs</w:t>
      </w:r>
      <w:proofErr w:type="spellEnd"/>
      <w:r>
        <w:t xml:space="preserve"> streptokinase)</w:t>
      </w:r>
    </w:p>
    <w:p w14:paraId="64BABD82" w14:textId="77777777" w:rsidR="008638FC" w:rsidRDefault="008638FC" w:rsidP="004B1C96"/>
    <w:p w14:paraId="6B050E79" w14:textId="463E2B5A" w:rsidR="008638FC" w:rsidRPr="008638FC" w:rsidRDefault="008638FC" w:rsidP="004B1C96">
      <w:pPr>
        <w:rPr>
          <w:b/>
        </w:rPr>
      </w:pPr>
      <w:proofErr w:type="spellStart"/>
      <w:proofErr w:type="gramStart"/>
      <w:r w:rsidRPr="008638FC">
        <w:rPr>
          <w:b/>
        </w:rPr>
        <w:t>scu</w:t>
      </w:r>
      <w:proofErr w:type="spellEnd"/>
      <w:proofErr w:type="gramEnd"/>
      <w:r w:rsidRPr="008638FC">
        <w:rPr>
          <w:b/>
        </w:rPr>
        <w:t>-Plasminogen activator</w:t>
      </w:r>
    </w:p>
    <w:p w14:paraId="27053A03" w14:textId="77777777" w:rsidR="0080055B" w:rsidRDefault="0080055B" w:rsidP="0080055B">
      <w:pPr>
        <w:pStyle w:val="ListParagraph"/>
        <w:numPr>
          <w:ilvl w:val="0"/>
          <w:numId w:val="14"/>
        </w:numPr>
      </w:pPr>
      <w:r>
        <w:t xml:space="preserve">Does not bind directly to fibrin </w:t>
      </w:r>
    </w:p>
    <w:p w14:paraId="3C092787" w14:textId="0E8F5C03" w:rsidR="008638FC" w:rsidRDefault="0080055B" w:rsidP="0080055B">
      <w:pPr>
        <w:pStyle w:val="ListParagraph"/>
        <w:numPr>
          <w:ilvl w:val="0"/>
          <w:numId w:val="14"/>
        </w:numPr>
      </w:pPr>
      <w:r>
        <w:t>A</w:t>
      </w:r>
      <w:r w:rsidR="008638FC">
        <w:t>ctivates thrombus-associated LYS-plasminogen much more readily than the unbound GLU-plasminogen present in plasma.</w:t>
      </w:r>
    </w:p>
    <w:p w14:paraId="0879CB79" w14:textId="77777777" w:rsidR="008638FC" w:rsidRDefault="008638FC" w:rsidP="008638FC"/>
    <w:p w14:paraId="437F915C" w14:textId="567DFB3D" w:rsidR="008638FC" w:rsidRDefault="008638FC" w:rsidP="008638FC">
      <w:pPr>
        <w:rPr>
          <w:b/>
        </w:rPr>
      </w:pPr>
      <w:proofErr w:type="spellStart"/>
      <w:r w:rsidRPr="008638FC">
        <w:rPr>
          <w:b/>
        </w:rPr>
        <w:t>Anisoylated</w:t>
      </w:r>
      <w:proofErr w:type="spellEnd"/>
      <w:r w:rsidRPr="008638FC">
        <w:rPr>
          <w:b/>
        </w:rPr>
        <w:t xml:space="preserve"> Plasminogen-streptokinase Activator Complex</w:t>
      </w:r>
    </w:p>
    <w:p w14:paraId="65C8751C" w14:textId="77777777" w:rsidR="0080055B" w:rsidRDefault="008638FC" w:rsidP="008638FC">
      <w:pPr>
        <w:pStyle w:val="ListParagraph"/>
        <w:numPr>
          <w:ilvl w:val="0"/>
          <w:numId w:val="15"/>
        </w:numPr>
      </w:pPr>
      <w:r>
        <w:t xml:space="preserve">Plasminogen component is capable of binding to fibrin. Once bound to fibrin, </w:t>
      </w:r>
      <w:proofErr w:type="spellStart"/>
      <w:r>
        <w:t>deacylation</w:t>
      </w:r>
      <w:proofErr w:type="spellEnd"/>
      <w:r>
        <w:t xml:space="preserve"> occurs and allows the complex to activate other plasminogen molecules without creating the systemic </w:t>
      </w:r>
      <w:proofErr w:type="spellStart"/>
      <w:r>
        <w:t>fibrinogenolysis</w:t>
      </w:r>
      <w:proofErr w:type="spellEnd"/>
      <w:r>
        <w:t xml:space="preserve"> characteristic of streptokinase </w:t>
      </w:r>
    </w:p>
    <w:p w14:paraId="60871255" w14:textId="5641A19D" w:rsidR="008638FC" w:rsidRDefault="008638FC" w:rsidP="008638FC">
      <w:pPr>
        <w:pStyle w:val="ListParagraph"/>
        <w:numPr>
          <w:ilvl w:val="0"/>
          <w:numId w:val="15"/>
        </w:numPr>
      </w:pPr>
      <w:proofErr w:type="spellStart"/>
      <w:r>
        <w:t>Anisoylated</w:t>
      </w:r>
      <w:proofErr w:type="spellEnd"/>
      <w:r>
        <w:t xml:space="preserve"> plasminogen-streptokinase activator complex is </w:t>
      </w:r>
      <w:r w:rsidRPr="0080055B">
        <w:rPr>
          <w:b/>
        </w:rPr>
        <w:t>significantly more fibrin specific</w:t>
      </w:r>
      <w:r>
        <w:t xml:space="preserve"> than either </w:t>
      </w:r>
      <w:proofErr w:type="spellStart"/>
      <w:r w:rsidRPr="0080055B">
        <w:rPr>
          <w:b/>
        </w:rPr>
        <w:t>urokinase</w:t>
      </w:r>
      <w:proofErr w:type="spellEnd"/>
      <w:r w:rsidRPr="0080055B">
        <w:rPr>
          <w:b/>
        </w:rPr>
        <w:t xml:space="preserve"> or stre</w:t>
      </w:r>
      <w:r w:rsidR="00832283" w:rsidRPr="0080055B">
        <w:rPr>
          <w:b/>
        </w:rPr>
        <w:t>ptokinase</w:t>
      </w:r>
      <w:r w:rsidR="00832283">
        <w:t xml:space="preserve"> </w:t>
      </w:r>
      <w:r w:rsidR="00832283" w:rsidRPr="0080055B">
        <w:rPr>
          <w:b/>
        </w:rPr>
        <w:t>but less so than t-PA</w:t>
      </w:r>
    </w:p>
    <w:p w14:paraId="43C770D5" w14:textId="77777777" w:rsidR="00832283" w:rsidRDefault="00832283" w:rsidP="008638FC"/>
    <w:p w14:paraId="26A3E295" w14:textId="77777777" w:rsidR="00832283" w:rsidRDefault="00832283" w:rsidP="008638FC"/>
    <w:p w14:paraId="78384890" w14:textId="2E483B2A" w:rsidR="00832283" w:rsidRPr="0080055B" w:rsidRDefault="00832283" w:rsidP="008638FC">
      <w:pPr>
        <w:rPr>
          <w:u w:val="single"/>
        </w:rPr>
      </w:pPr>
      <w:r w:rsidRPr="0080055B">
        <w:rPr>
          <w:u w:val="single"/>
        </w:rPr>
        <w:t xml:space="preserve">Human </w:t>
      </w:r>
      <w:r w:rsidR="0080055B" w:rsidRPr="0080055B">
        <w:rPr>
          <w:u w:val="single"/>
        </w:rPr>
        <w:t>Data</w:t>
      </w:r>
    </w:p>
    <w:p w14:paraId="462E4D60" w14:textId="77777777" w:rsidR="0080055B" w:rsidRDefault="00832283" w:rsidP="00832283">
      <w:pPr>
        <w:rPr>
          <w:i/>
        </w:rPr>
      </w:pPr>
      <w:r w:rsidRPr="0080055B">
        <w:rPr>
          <w:i/>
        </w:rPr>
        <w:t xml:space="preserve">PTE </w:t>
      </w:r>
    </w:p>
    <w:p w14:paraId="0AE2E853" w14:textId="77777777" w:rsidR="0080055B" w:rsidRDefault="00832283" w:rsidP="00832283">
      <w:pPr>
        <w:pStyle w:val="ListParagraph"/>
        <w:numPr>
          <w:ilvl w:val="0"/>
          <w:numId w:val="16"/>
        </w:numPr>
      </w:pPr>
      <w:r>
        <w:t xml:space="preserve">Patients </w:t>
      </w:r>
      <w:r w:rsidRPr="0080055B">
        <w:rPr>
          <w:b/>
        </w:rPr>
        <w:t>with shock</w:t>
      </w:r>
      <w:r>
        <w:t xml:space="preserve"> due to massive PTE - thrombolytic therapy reduces mortality, probably due to rapid restoration of pulmonary blood flow and improved right ventricular </w:t>
      </w:r>
      <w:proofErr w:type="spellStart"/>
      <w:r>
        <w:t>function</w:t>
      </w:r>
    </w:p>
    <w:p w14:paraId="744707D0" w14:textId="78CFFBB7" w:rsidR="00832283" w:rsidRDefault="0080055B" w:rsidP="00832283">
      <w:pPr>
        <w:pStyle w:val="ListParagraph"/>
        <w:numPr>
          <w:ilvl w:val="0"/>
          <w:numId w:val="16"/>
        </w:numPr>
      </w:pPr>
      <w:r>
        <w:t>H</w:t>
      </w:r>
      <w:r w:rsidR="00832283">
        <w:t>emodynamically</w:t>
      </w:r>
      <w:proofErr w:type="spellEnd"/>
      <w:r w:rsidR="00832283">
        <w:t xml:space="preserve"> stable</w:t>
      </w:r>
      <w:r>
        <w:t xml:space="preserve"> patients with PTE</w:t>
      </w:r>
      <w:r w:rsidR="00832283">
        <w:t xml:space="preserve"> - thrombolysis has not been found to significantly reduce the mortality or risk of recurrent PTE with the exception of the subset of patients with evidence of right ventricular dysfunction.</w:t>
      </w:r>
    </w:p>
    <w:p w14:paraId="5C36EFB3" w14:textId="77777777" w:rsidR="0080055B" w:rsidRDefault="0080055B" w:rsidP="00832283">
      <w:pPr>
        <w:rPr>
          <w:i/>
        </w:rPr>
      </w:pPr>
    </w:p>
    <w:p w14:paraId="22E43811" w14:textId="77777777" w:rsidR="0080055B" w:rsidRDefault="00832283" w:rsidP="00832283">
      <w:r w:rsidRPr="0080055B">
        <w:rPr>
          <w:i/>
        </w:rPr>
        <w:t xml:space="preserve">ATE </w:t>
      </w:r>
    </w:p>
    <w:p w14:paraId="1805B0BE" w14:textId="77777777" w:rsidR="0080055B" w:rsidRDefault="0080055B" w:rsidP="00832283">
      <w:pPr>
        <w:pStyle w:val="ListParagraph"/>
        <w:numPr>
          <w:ilvl w:val="0"/>
          <w:numId w:val="17"/>
        </w:numPr>
      </w:pPr>
      <w:r>
        <w:t xml:space="preserve">Streptokinase - </w:t>
      </w:r>
      <w:r w:rsidR="00832283">
        <w:t>Clearance of the affected artery is obtained in approximately 67% of cases of recent occlusion (less than 72 hours) treated by intensive and prolonged thrombolysis (up to 72 hours)</w:t>
      </w:r>
    </w:p>
    <w:p w14:paraId="5B260266" w14:textId="77777777" w:rsidR="0080055B" w:rsidRDefault="0080055B" w:rsidP="0080055B"/>
    <w:p w14:paraId="24E1E03C" w14:textId="77777777" w:rsidR="0080055B" w:rsidRDefault="00832283" w:rsidP="0080055B">
      <w:r w:rsidRPr="0080055B">
        <w:rPr>
          <w:i/>
        </w:rPr>
        <w:t>Heparin</w:t>
      </w:r>
      <w:r w:rsidR="0080055B">
        <w:t xml:space="preserve"> </w:t>
      </w:r>
    </w:p>
    <w:p w14:paraId="5DAC46DE" w14:textId="77777777" w:rsidR="0080055B" w:rsidRDefault="0080055B" w:rsidP="009F01F3">
      <w:pPr>
        <w:pStyle w:val="ListParagraph"/>
        <w:numPr>
          <w:ilvl w:val="0"/>
          <w:numId w:val="17"/>
        </w:numPr>
      </w:pPr>
      <w:r>
        <w:t>B</w:t>
      </w:r>
      <w:r w:rsidR="00832283">
        <w:t xml:space="preserve">ecause </w:t>
      </w:r>
      <w:proofErr w:type="spellStart"/>
      <w:r w:rsidR="00832283">
        <w:t>fibrinolytic</w:t>
      </w:r>
      <w:proofErr w:type="spellEnd"/>
      <w:r w:rsidR="00832283">
        <w:t xml:space="preserve"> agents do not prevent formation of a new thrombus, anticoagulant therapy with intravenous unfractionated heparin or subcutaneous low molecular weight heparin (LMWH) is generally recommended after </w:t>
      </w:r>
      <w:proofErr w:type="spellStart"/>
      <w:r w:rsidR="00832283">
        <w:t>fibrinolytic</w:t>
      </w:r>
      <w:proofErr w:type="spellEnd"/>
      <w:r w:rsidR="00832283">
        <w:t xml:space="preserve"> therapy in humans.</w:t>
      </w:r>
    </w:p>
    <w:p w14:paraId="4C5905A5" w14:textId="77777777" w:rsidR="0080055B" w:rsidRDefault="009F01F3" w:rsidP="009F01F3">
      <w:pPr>
        <w:pStyle w:val="ListParagraph"/>
        <w:numPr>
          <w:ilvl w:val="0"/>
          <w:numId w:val="17"/>
        </w:numPr>
      </w:pPr>
      <w:r>
        <w:t xml:space="preserve">Heparin accelerates the anticoagulant activity of </w:t>
      </w:r>
      <w:proofErr w:type="spellStart"/>
      <w:r>
        <w:t>antithrombin</w:t>
      </w:r>
      <w:proofErr w:type="spellEnd"/>
      <w:r>
        <w:t xml:space="preserve"> III, which decreases the tendency towards thrombus formation. </w:t>
      </w:r>
    </w:p>
    <w:p w14:paraId="088167E5" w14:textId="1F384327" w:rsidR="009F01F3" w:rsidRDefault="009F01F3" w:rsidP="009F01F3">
      <w:pPr>
        <w:pStyle w:val="ListParagraph"/>
        <w:numPr>
          <w:ilvl w:val="0"/>
          <w:numId w:val="17"/>
        </w:numPr>
      </w:pPr>
      <w:r>
        <w:t xml:space="preserve">Initiated 48 </w:t>
      </w:r>
      <w:r w:rsidR="00E602B7">
        <w:t>hours after thrombolytic therapy</w:t>
      </w:r>
      <w:r>
        <w:t xml:space="preserve"> and continued for as long as there is predisposition to thrombosis</w:t>
      </w:r>
    </w:p>
    <w:p w14:paraId="7EE6B8EF" w14:textId="77777777" w:rsidR="009F01F3" w:rsidRDefault="009F01F3" w:rsidP="009F01F3"/>
    <w:p w14:paraId="74697999" w14:textId="77777777" w:rsidR="0080055B" w:rsidRDefault="0080055B" w:rsidP="009F01F3"/>
    <w:p w14:paraId="74519ED5" w14:textId="1D900D30" w:rsidR="009F01F3" w:rsidRPr="0080055B" w:rsidRDefault="009F01F3" w:rsidP="009F01F3">
      <w:pPr>
        <w:rPr>
          <w:u w:val="single"/>
        </w:rPr>
      </w:pPr>
      <w:r w:rsidRPr="0080055B">
        <w:rPr>
          <w:u w:val="single"/>
        </w:rPr>
        <w:t>Veterinary medicine</w:t>
      </w:r>
    </w:p>
    <w:p w14:paraId="7A4754E0" w14:textId="157BD053" w:rsidR="009F01F3" w:rsidRDefault="009F01F3" w:rsidP="006A558D">
      <w:pPr>
        <w:pStyle w:val="ListParagraph"/>
        <w:numPr>
          <w:ilvl w:val="0"/>
          <w:numId w:val="18"/>
        </w:numPr>
      </w:pPr>
      <w:r w:rsidRPr="006A558D">
        <w:rPr>
          <w:i/>
        </w:rPr>
        <w:t>Streptokinase in dogs</w:t>
      </w:r>
      <w:r>
        <w:t xml:space="preserve"> – </w:t>
      </w:r>
      <w:r w:rsidRPr="006A558D">
        <w:rPr>
          <w:b/>
        </w:rPr>
        <w:t>Ramsey et al</w:t>
      </w:r>
      <w:r>
        <w:t xml:space="preserve"> – treatment of ATE in 4 dogs with streptokinase.</w:t>
      </w:r>
    </w:p>
    <w:p w14:paraId="53FEDAA5" w14:textId="77777777" w:rsidR="006A558D" w:rsidRDefault="009F01F3" w:rsidP="009F01F3">
      <w:r>
        <w:t xml:space="preserve">Partial or complete resolution of clinical signs associated with the thrombosis was seen in all dogs. </w:t>
      </w:r>
    </w:p>
    <w:p w14:paraId="7042A060" w14:textId="7316C57A" w:rsidR="009F01F3" w:rsidRDefault="009F01F3" w:rsidP="009F01F3">
      <w:r>
        <w:t xml:space="preserve">Side effects: minor hemorrhage requiring no treatment other than cessation of streptokinase. </w:t>
      </w:r>
    </w:p>
    <w:p w14:paraId="1F55F923" w14:textId="77777777" w:rsidR="006A558D" w:rsidRDefault="009F01F3" w:rsidP="006A558D">
      <w:r>
        <w:t xml:space="preserve">No signs related to antigenicity </w:t>
      </w:r>
      <w:r w:rsidRPr="009F01F3">
        <w:t xml:space="preserve">or </w:t>
      </w:r>
      <w:proofErr w:type="gramStart"/>
      <w:r w:rsidRPr="009F01F3">
        <w:t>reperfusion were</w:t>
      </w:r>
      <w:proofErr w:type="gramEnd"/>
      <w:r w:rsidRPr="009F01F3">
        <w:t xml:space="preserve"> reported.</w:t>
      </w:r>
    </w:p>
    <w:p w14:paraId="03A72327" w14:textId="77777777" w:rsidR="006A558D" w:rsidRPr="006A558D" w:rsidRDefault="009F01F3" w:rsidP="006A558D">
      <w:pPr>
        <w:pStyle w:val="ListParagraph"/>
        <w:numPr>
          <w:ilvl w:val="0"/>
          <w:numId w:val="18"/>
        </w:numPr>
      </w:pPr>
      <w:r w:rsidRPr="006A558D">
        <w:rPr>
          <w:i/>
        </w:rPr>
        <w:t xml:space="preserve">Streptokinase in cats </w:t>
      </w:r>
    </w:p>
    <w:p w14:paraId="01DCC55B" w14:textId="7A5C47CE" w:rsidR="009F01F3" w:rsidRPr="006A558D" w:rsidRDefault="00067290" w:rsidP="006A558D">
      <w:proofErr w:type="spellStart"/>
      <w:r w:rsidRPr="006A558D">
        <w:rPr>
          <w:b/>
        </w:rPr>
        <w:t>Killingsworth</w:t>
      </w:r>
      <w:proofErr w:type="spellEnd"/>
      <w:r w:rsidRPr="006A558D">
        <w:rPr>
          <w:b/>
        </w:rPr>
        <w:t>, et al</w:t>
      </w:r>
      <w:r w:rsidRPr="00067290">
        <w:t xml:space="preserve"> investigated streptokinase therapy in se</w:t>
      </w:r>
      <w:r w:rsidR="006A558D">
        <w:t xml:space="preserve">ven cats with </w:t>
      </w:r>
      <w:r w:rsidRPr="00067290">
        <w:t>experimentally created aortic thrombosis</w:t>
      </w:r>
    </w:p>
    <w:p w14:paraId="6E4E1567" w14:textId="1662EBEC" w:rsidR="009F01F3" w:rsidRDefault="009F01F3" w:rsidP="00067290">
      <w:r>
        <w:t>Both groups</w:t>
      </w:r>
      <w:r w:rsidR="00067290">
        <w:t xml:space="preserve"> </w:t>
      </w:r>
      <w:r>
        <w:t>demonstrated minimal perfusion of the pelvic limbs with</w:t>
      </w:r>
      <w:r w:rsidR="00067290">
        <w:t xml:space="preserve"> </w:t>
      </w:r>
      <w:r w:rsidRPr="00E602B7">
        <w:rPr>
          <w:u w:val="single"/>
        </w:rPr>
        <w:t>no improvemen</w:t>
      </w:r>
      <w:r>
        <w:t>t over the 180-minute treatment period.</w:t>
      </w:r>
    </w:p>
    <w:p w14:paraId="7E0822B1" w14:textId="79E2F508" w:rsidR="00751890" w:rsidRDefault="00067290" w:rsidP="00067290">
      <w:r w:rsidRPr="006A558D">
        <w:rPr>
          <w:b/>
        </w:rPr>
        <w:t>Ramsey, et al</w:t>
      </w:r>
      <w:r>
        <w:t xml:space="preserve"> – 8 cats with naturally occurring ATE. All of the </w:t>
      </w:r>
      <w:r w:rsidRPr="00E602B7">
        <w:rPr>
          <w:u w:val="single"/>
        </w:rPr>
        <w:t>cats died suddenly</w:t>
      </w:r>
      <w:r>
        <w:t xml:space="preserve"> during maintenance streptokinase infusion. PM suggested that MI was cause of death in some of the cats.</w:t>
      </w:r>
    </w:p>
    <w:p w14:paraId="1C06F44D" w14:textId="26E62B2D" w:rsidR="00067290" w:rsidRDefault="00067290" w:rsidP="00067290">
      <w:r w:rsidRPr="006A558D">
        <w:rPr>
          <w:b/>
        </w:rPr>
        <w:t>Moore et al JVECC 2000, Retrospective study with 46 cats</w:t>
      </w:r>
      <w:r>
        <w:t xml:space="preserve"> - Twenty-five (54%) of the cats had return of pulses within 22-24 hours of treatment, and 15 cats (33%) were ultimately discharged from the hospital. Eighteen cats died in the hospital and 13 were euthanatized due to poor response to treatment or complications.</w:t>
      </w:r>
      <w:r w:rsidR="006A558D">
        <w:t xml:space="preserve"> </w:t>
      </w:r>
      <w:r>
        <w:t>Eleven cats (24%) developed signs of clinical bleeding.</w:t>
      </w:r>
    </w:p>
    <w:p w14:paraId="671334B6" w14:textId="77777777" w:rsidR="006A558D" w:rsidRDefault="006A558D" w:rsidP="00067290">
      <w:pPr>
        <w:widowControl w:val="0"/>
        <w:autoSpaceDE w:val="0"/>
        <w:autoSpaceDN w:val="0"/>
        <w:adjustRightInd w:val="0"/>
      </w:pPr>
    </w:p>
    <w:p w14:paraId="7E3B5CC3" w14:textId="5965AB2B" w:rsidR="00067290" w:rsidRPr="00067290" w:rsidRDefault="006A558D" w:rsidP="006A558D">
      <w:pPr>
        <w:widowControl w:val="0"/>
        <w:autoSpaceDE w:val="0"/>
        <w:autoSpaceDN w:val="0"/>
        <w:adjustRightInd w:val="0"/>
        <w:ind w:left="426"/>
      </w:pPr>
      <w:r w:rsidRPr="006A558D">
        <w:rPr>
          <w:i/>
        </w:rPr>
        <w:t>3</w:t>
      </w:r>
      <w:r w:rsidR="00067290" w:rsidRPr="006A558D">
        <w:rPr>
          <w:i/>
        </w:rPr>
        <w:t xml:space="preserve">. </w:t>
      </w:r>
      <w:proofErr w:type="spellStart"/>
      <w:proofErr w:type="gramStart"/>
      <w:r w:rsidR="00067290" w:rsidRPr="006A558D">
        <w:rPr>
          <w:i/>
        </w:rPr>
        <w:t>tPA</w:t>
      </w:r>
      <w:proofErr w:type="spellEnd"/>
      <w:proofErr w:type="gramEnd"/>
      <w:r w:rsidR="00067290" w:rsidRPr="006A558D">
        <w:rPr>
          <w:i/>
        </w:rPr>
        <w:t xml:space="preserve"> in cats</w:t>
      </w:r>
      <w:r w:rsidR="00067290">
        <w:t xml:space="preserve"> – Reported f</w:t>
      </w:r>
      <w:r w:rsidR="00067290" w:rsidRPr="00067290">
        <w:t>rom CVT X</w:t>
      </w:r>
    </w:p>
    <w:p w14:paraId="0BA9F7B9" w14:textId="77777777" w:rsidR="00DE5EA4" w:rsidRDefault="00DE5EA4" w:rsidP="00067290">
      <w:r>
        <w:t>43%</w:t>
      </w:r>
      <w:r w:rsidR="00067290">
        <w:t xml:space="preserve"> percent of cats </w:t>
      </w:r>
      <w:r>
        <w:t xml:space="preserve">with ATE </w:t>
      </w:r>
      <w:r w:rsidR="00067290">
        <w:t>survived therapy and were walking within 48 hours of presentation</w:t>
      </w:r>
    </w:p>
    <w:p w14:paraId="1451D78C" w14:textId="677B016C" w:rsidR="00067290" w:rsidRDefault="00067290" w:rsidP="00067290">
      <w:r>
        <w:t>50% of the cats died during therapy.</w:t>
      </w:r>
    </w:p>
    <w:p w14:paraId="14E075E5" w14:textId="163F2AAB" w:rsidR="00067290" w:rsidRDefault="00DE5EA4" w:rsidP="00067290">
      <w:r>
        <w:t xml:space="preserve">Of the cats that died: </w:t>
      </w:r>
      <w:r w:rsidR="00067290">
        <w:t>70% died as a result of reperfusion injury (hyperkalemia and metabolic acidosis), 15% of congestive heart failure, and 15% of arrhythmia attributed to embolization of left atrial thrombi to coronary</w:t>
      </w:r>
    </w:p>
    <w:p w14:paraId="2C6478D9" w14:textId="77777777" w:rsidR="006A558D" w:rsidRDefault="006A558D" w:rsidP="00067290"/>
    <w:p w14:paraId="7B3A032E" w14:textId="7B9EBBF9" w:rsidR="00067290" w:rsidRDefault="00067290" w:rsidP="006A558D">
      <w:pPr>
        <w:pStyle w:val="ListParagraph"/>
        <w:numPr>
          <w:ilvl w:val="0"/>
          <w:numId w:val="19"/>
        </w:numPr>
        <w:ind w:left="709"/>
      </w:pPr>
      <w:proofErr w:type="spellStart"/>
      <w:proofErr w:type="gramStart"/>
      <w:r w:rsidRPr="006A558D">
        <w:rPr>
          <w:i/>
        </w:rPr>
        <w:t>tPA</w:t>
      </w:r>
      <w:proofErr w:type="spellEnd"/>
      <w:proofErr w:type="gramEnd"/>
      <w:r w:rsidRPr="006A558D">
        <w:rPr>
          <w:i/>
        </w:rPr>
        <w:t xml:space="preserve"> in dogs</w:t>
      </w:r>
      <w:r>
        <w:t xml:space="preserve"> – two older case studies, less consistent results</w:t>
      </w:r>
    </w:p>
    <w:p w14:paraId="6750EE7F" w14:textId="77777777" w:rsidR="00067290" w:rsidRDefault="00067290" w:rsidP="00067290"/>
    <w:p w14:paraId="50053BF0" w14:textId="77777777" w:rsidR="006A558D" w:rsidRDefault="006A558D" w:rsidP="00067290"/>
    <w:p w14:paraId="1ED92279" w14:textId="73D94FAF" w:rsidR="00693165" w:rsidRPr="006A558D" w:rsidRDefault="00693165" w:rsidP="00067290">
      <w:pPr>
        <w:rPr>
          <w:u w:val="single"/>
        </w:rPr>
      </w:pPr>
      <w:r w:rsidRPr="006A558D">
        <w:rPr>
          <w:u w:val="single"/>
        </w:rPr>
        <w:t>Adverse Effects</w:t>
      </w:r>
      <w:r w:rsidR="006A558D">
        <w:rPr>
          <w:u w:val="single"/>
        </w:rPr>
        <w:t xml:space="preserve"> of Thrombolysis</w:t>
      </w:r>
    </w:p>
    <w:p w14:paraId="2626FBAE" w14:textId="77777777" w:rsidR="00693165" w:rsidRDefault="00693165" w:rsidP="00693165">
      <w:pPr>
        <w:pStyle w:val="ListParagraph"/>
        <w:numPr>
          <w:ilvl w:val="0"/>
          <w:numId w:val="8"/>
        </w:numPr>
      </w:pPr>
      <w:r>
        <w:t>Most predictable effect is hemorrhage</w:t>
      </w:r>
    </w:p>
    <w:p w14:paraId="1F78F0A5" w14:textId="77777777" w:rsidR="00D66C6A" w:rsidRDefault="00693165" w:rsidP="00551336">
      <w:pPr>
        <w:pStyle w:val="ListParagraph"/>
        <w:numPr>
          <w:ilvl w:val="0"/>
          <w:numId w:val="8"/>
        </w:numPr>
      </w:pPr>
      <w:r w:rsidRPr="00693165">
        <w:t>Hypotension occurs in 10-15% of humans treated</w:t>
      </w:r>
      <w:r>
        <w:t xml:space="preserve"> </w:t>
      </w:r>
      <w:r w:rsidRPr="00693165">
        <w:t xml:space="preserve">with streptokinase </w:t>
      </w:r>
    </w:p>
    <w:p w14:paraId="034809A7" w14:textId="71460A87" w:rsidR="00DE5EA4" w:rsidRDefault="00D66C6A" w:rsidP="00551336">
      <w:pPr>
        <w:pStyle w:val="ListParagraph"/>
        <w:numPr>
          <w:ilvl w:val="0"/>
          <w:numId w:val="8"/>
        </w:numPr>
      </w:pPr>
      <w:r>
        <w:t>A</w:t>
      </w:r>
      <w:r w:rsidR="00693165" w:rsidRPr="00693165">
        <w:t xml:space="preserve">llergic reactions </w:t>
      </w:r>
      <w:r w:rsidR="00DE5EA4">
        <w:t>(</w:t>
      </w:r>
      <w:proofErr w:type="spellStart"/>
      <w:r w:rsidR="00693165" w:rsidRPr="00693165">
        <w:t>pruritis</w:t>
      </w:r>
      <w:proofErr w:type="spellEnd"/>
      <w:r w:rsidR="00693165" w:rsidRPr="00693165">
        <w:t>, rash, or fever</w:t>
      </w:r>
      <w:r w:rsidR="00DE5EA4">
        <w:t>)</w:t>
      </w:r>
      <w:r w:rsidR="00693165" w:rsidRPr="00693165">
        <w:t xml:space="preserve"> in 5%</w:t>
      </w:r>
      <w:r w:rsidR="00DE5EA4">
        <w:t xml:space="preserve"> of humans</w:t>
      </w:r>
    </w:p>
    <w:p w14:paraId="0AB0DEF5" w14:textId="2497DEAB" w:rsidR="00DE5EA4" w:rsidRDefault="00693165" w:rsidP="00551336">
      <w:pPr>
        <w:pStyle w:val="ListParagraph"/>
        <w:numPr>
          <w:ilvl w:val="0"/>
          <w:numId w:val="8"/>
        </w:numPr>
      </w:pPr>
      <w:r w:rsidRPr="00693165">
        <w:t>The incidence of anaphylaxis</w:t>
      </w:r>
      <w:r>
        <w:t xml:space="preserve"> </w:t>
      </w:r>
      <w:r w:rsidR="00DE5EA4">
        <w:t>is approximately 0.1% in humans</w:t>
      </w:r>
    </w:p>
    <w:p w14:paraId="43DA9B5A" w14:textId="3E6601F2" w:rsidR="00551336" w:rsidRDefault="00693165" w:rsidP="00551336">
      <w:pPr>
        <w:pStyle w:val="ListParagraph"/>
        <w:numPr>
          <w:ilvl w:val="0"/>
          <w:numId w:val="8"/>
        </w:numPr>
      </w:pPr>
      <w:proofErr w:type="spellStart"/>
      <w:r>
        <w:t>Ab</w:t>
      </w:r>
      <w:proofErr w:type="spellEnd"/>
      <w:r>
        <w:t xml:space="preserve"> to streptokinase </w:t>
      </w:r>
      <w:proofErr w:type="gramStart"/>
      <w:r>
        <w:t>develop</w:t>
      </w:r>
      <w:proofErr w:type="gramEnd"/>
      <w:r>
        <w:t xml:space="preserve"> 5 days after treatment and persist for 6-12 months. </w:t>
      </w:r>
      <w:proofErr w:type="spellStart"/>
      <w:r>
        <w:t>Ab</w:t>
      </w:r>
      <w:proofErr w:type="spellEnd"/>
      <w:r>
        <w:t xml:space="preserve"> activity as not been determined in dogs or cats</w:t>
      </w:r>
    </w:p>
    <w:p w14:paraId="2C4D5630" w14:textId="77777777" w:rsidR="00551336" w:rsidRDefault="00693165" w:rsidP="00551336">
      <w:pPr>
        <w:pStyle w:val="ListParagraph"/>
        <w:numPr>
          <w:ilvl w:val="0"/>
          <w:numId w:val="8"/>
        </w:numPr>
      </w:pPr>
      <w:r w:rsidRPr="00693165">
        <w:t>Reperfusion of ischemic myocardium associated</w:t>
      </w:r>
      <w:r>
        <w:t xml:space="preserve"> </w:t>
      </w:r>
      <w:r w:rsidRPr="00693165">
        <w:t>with ventricular arrhythmias</w:t>
      </w:r>
      <w:r>
        <w:t xml:space="preserve"> in humans</w:t>
      </w:r>
    </w:p>
    <w:p w14:paraId="501A430E" w14:textId="07BB3440" w:rsidR="00551336" w:rsidRDefault="00693165" w:rsidP="00551336">
      <w:pPr>
        <w:pStyle w:val="ListParagraph"/>
        <w:numPr>
          <w:ilvl w:val="0"/>
          <w:numId w:val="8"/>
        </w:numPr>
      </w:pPr>
      <w:r w:rsidRPr="00693165">
        <w:t>Electrolyte and metabolic abnormalities</w:t>
      </w:r>
      <w:r>
        <w:t xml:space="preserve"> </w:t>
      </w:r>
      <w:r w:rsidRPr="00693165">
        <w:t>secondary to reperfusion of large areas of</w:t>
      </w:r>
      <w:r>
        <w:t xml:space="preserve"> </w:t>
      </w:r>
      <w:r w:rsidRPr="00693165">
        <w:t>musc</w:t>
      </w:r>
      <w:r>
        <w:t xml:space="preserve">le mass </w:t>
      </w:r>
      <w:r w:rsidRPr="00693165">
        <w:t xml:space="preserve">contribute </w:t>
      </w:r>
      <w:r>
        <w:t xml:space="preserve">to mortality in </w:t>
      </w:r>
      <w:r w:rsidRPr="00DE5EA4">
        <w:rPr>
          <w:b/>
        </w:rPr>
        <w:t>small animal</w:t>
      </w:r>
      <w:r w:rsidR="00DE5EA4">
        <w:t>s</w:t>
      </w:r>
      <w:r>
        <w:t xml:space="preserve"> </w:t>
      </w:r>
      <w:r w:rsidRPr="00693165">
        <w:t xml:space="preserve">treated with thrombolytic agents for </w:t>
      </w:r>
      <w:r w:rsidR="00DE5EA4">
        <w:t>ATE</w:t>
      </w:r>
    </w:p>
    <w:p w14:paraId="53BB6949" w14:textId="33D02F07" w:rsidR="00693165" w:rsidRDefault="00693165" w:rsidP="00DE5EA4">
      <w:pPr>
        <w:pStyle w:val="ListParagraph"/>
        <w:numPr>
          <w:ilvl w:val="1"/>
          <w:numId w:val="8"/>
        </w:numPr>
      </w:pPr>
      <w:r w:rsidRPr="00551336">
        <w:t>Hyperkalemia and</w:t>
      </w:r>
      <w:r w:rsidR="00551336" w:rsidRPr="00551336">
        <w:t xml:space="preserve"> </w:t>
      </w:r>
      <w:r w:rsidRPr="00551336">
        <w:t>metabolic acidosis result when potassium and metabolic waste products such as lactate accumulate distal to thrombus and are released into systemic circulation</w:t>
      </w:r>
    </w:p>
    <w:p w14:paraId="032A805C" w14:textId="77777777" w:rsidR="0092674B" w:rsidRDefault="0092674B" w:rsidP="0092674B"/>
    <w:p w14:paraId="72D2E32F" w14:textId="77777777" w:rsidR="006A558D" w:rsidRPr="00844469" w:rsidRDefault="006A558D" w:rsidP="0092674B"/>
    <w:p w14:paraId="33D2E395" w14:textId="6D236329" w:rsidR="0092674B" w:rsidRPr="00844469" w:rsidRDefault="0092674B" w:rsidP="0092674B">
      <w:pPr>
        <w:rPr>
          <w:u w:val="single"/>
        </w:rPr>
      </w:pPr>
      <w:r w:rsidRPr="00844469">
        <w:rPr>
          <w:u w:val="single"/>
        </w:rPr>
        <w:t>Potential veterinary uses</w:t>
      </w:r>
    </w:p>
    <w:p w14:paraId="6EA83679" w14:textId="77777777" w:rsidR="00DE5EA4" w:rsidRDefault="00CC2943" w:rsidP="00844469">
      <w:pPr>
        <w:pStyle w:val="ListParagraph"/>
        <w:numPr>
          <w:ilvl w:val="0"/>
          <w:numId w:val="20"/>
        </w:numPr>
      </w:pPr>
      <w:r w:rsidRPr="00844469">
        <w:t xml:space="preserve">The majority of veterinary experience with thrombolytic agents to date </w:t>
      </w:r>
      <w:r w:rsidR="00DE5EA4">
        <w:t>is treatment of ATE</w:t>
      </w:r>
    </w:p>
    <w:p w14:paraId="2BB3DC19" w14:textId="77777777" w:rsidR="00DE5EA4" w:rsidRDefault="00DE5EA4" w:rsidP="00DE5EA4">
      <w:pPr>
        <w:pStyle w:val="ListParagraph"/>
        <w:numPr>
          <w:ilvl w:val="1"/>
          <w:numId w:val="20"/>
        </w:numPr>
      </w:pPr>
      <w:r>
        <w:t>U</w:t>
      </w:r>
      <w:r w:rsidR="00CC2943" w:rsidRPr="00844469">
        <w:t xml:space="preserve">se of </w:t>
      </w:r>
      <w:proofErr w:type="gramStart"/>
      <w:r w:rsidR="00CC2943" w:rsidRPr="00844469">
        <w:t xml:space="preserve">both </w:t>
      </w:r>
      <w:r w:rsidR="00CC2943" w:rsidRPr="00DE5EA4">
        <w:rPr>
          <w:b/>
        </w:rPr>
        <w:t>streptokinase</w:t>
      </w:r>
      <w:r w:rsidR="00CC2943" w:rsidRPr="00844469">
        <w:t xml:space="preserve"> or</w:t>
      </w:r>
      <w:proofErr w:type="gramEnd"/>
      <w:r w:rsidR="00CC2943" w:rsidRPr="00844469">
        <w:t xml:space="preserve"> </w:t>
      </w:r>
      <w:r w:rsidR="00CC2943" w:rsidRPr="00DE5EA4">
        <w:rPr>
          <w:b/>
        </w:rPr>
        <w:t>t-PA</w:t>
      </w:r>
      <w:r w:rsidR="00CC2943" w:rsidRPr="00844469">
        <w:t xml:space="preserve"> in </w:t>
      </w:r>
      <w:r w:rsidR="006A558D" w:rsidRPr="00844469">
        <w:t>small numbers of dogs and cats.</w:t>
      </w:r>
      <w:r w:rsidR="00844469" w:rsidRPr="00844469">
        <w:t xml:space="preserve"> </w:t>
      </w:r>
    </w:p>
    <w:p w14:paraId="17E015E4" w14:textId="77777777" w:rsidR="00DE5EA4" w:rsidRPr="00DE5EA4" w:rsidRDefault="00844469" w:rsidP="00DE5EA4">
      <w:pPr>
        <w:pStyle w:val="ListParagraph"/>
        <w:numPr>
          <w:ilvl w:val="1"/>
          <w:numId w:val="20"/>
        </w:numPr>
      </w:pPr>
      <w:r w:rsidRPr="00844469">
        <w:rPr>
          <w:rFonts w:cs="Times New Roman"/>
        </w:rPr>
        <w:t></w:t>
      </w:r>
      <w:proofErr w:type="spellStart"/>
      <w:r w:rsidRPr="00844469">
        <w:rPr>
          <w:rFonts w:cs="Times New Roman"/>
        </w:rPr>
        <w:t>hrombolytic</w:t>
      </w:r>
      <w:proofErr w:type="spellEnd"/>
      <w:r w:rsidRPr="00844469">
        <w:rPr>
          <w:rFonts w:cs="Times New Roman"/>
        </w:rPr>
        <w:t xml:space="preserve"> therapy is efficacious for cats with </w:t>
      </w:r>
      <w:r w:rsidRPr="00DE5EA4">
        <w:rPr>
          <w:rFonts w:cs="Times New Roman"/>
          <w:b/>
        </w:rPr>
        <w:t>ATE</w:t>
      </w:r>
      <w:r w:rsidRPr="00844469">
        <w:rPr>
          <w:rFonts w:cs="Times New Roman"/>
        </w:rPr>
        <w:t xml:space="preserve"> but </w:t>
      </w:r>
      <w:r w:rsidR="00DE5EA4">
        <w:rPr>
          <w:rFonts w:cs="Times New Roman"/>
        </w:rPr>
        <w:t>associated with high mortality.</w:t>
      </w:r>
    </w:p>
    <w:p w14:paraId="22952227" w14:textId="0AB48D52" w:rsidR="00CC2943" w:rsidRPr="009C601D" w:rsidRDefault="00CC2943" w:rsidP="00DE5EA4">
      <w:pPr>
        <w:pStyle w:val="ListParagraph"/>
        <w:numPr>
          <w:ilvl w:val="1"/>
          <w:numId w:val="20"/>
        </w:numPr>
      </w:pPr>
      <w:r w:rsidRPr="00844469">
        <w:t xml:space="preserve">Thrombolysis for </w:t>
      </w:r>
      <w:r w:rsidRPr="00DE5EA4">
        <w:rPr>
          <w:b/>
        </w:rPr>
        <w:t>systemic thromboembolism has not been investigated</w:t>
      </w:r>
    </w:p>
    <w:p w14:paraId="722826F4" w14:textId="77777777" w:rsidR="009C601D" w:rsidRPr="009C601D" w:rsidRDefault="009C601D" w:rsidP="009C601D">
      <w:pPr>
        <w:pStyle w:val="ListParagraph"/>
        <w:numPr>
          <w:ilvl w:val="0"/>
          <w:numId w:val="20"/>
        </w:numPr>
      </w:pPr>
      <w:r>
        <w:rPr>
          <w:b/>
        </w:rPr>
        <w:t>JVECC 2009</w:t>
      </w:r>
    </w:p>
    <w:p w14:paraId="2D8F3D6C" w14:textId="77777777" w:rsidR="009C601D" w:rsidRDefault="009C601D" w:rsidP="009C601D">
      <w:pPr>
        <w:pStyle w:val="ListParagraph"/>
        <w:numPr>
          <w:ilvl w:val="1"/>
          <w:numId w:val="20"/>
        </w:numPr>
      </w:pPr>
      <w:r>
        <w:t xml:space="preserve">Veterinary experience with </w:t>
      </w:r>
      <w:proofErr w:type="spellStart"/>
      <w:r>
        <w:t>thrombolytics</w:t>
      </w:r>
      <w:proofErr w:type="spellEnd"/>
      <w:r>
        <w:t xml:space="preserve"> to date is</w:t>
      </w:r>
      <w:r>
        <w:t xml:space="preserve"> </w:t>
      </w:r>
      <w:r>
        <w:t>limited to anecdotal reports involving streptokinase,</w:t>
      </w:r>
      <w:r>
        <w:t xml:space="preserve"> </w:t>
      </w:r>
      <w:proofErr w:type="spellStart"/>
      <w:r>
        <w:t>urokinase</w:t>
      </w:r>
      <w:proofErr w:type="spellEnd"/>
      <w:r>
        <w:t xml:space="preserve">, and </w:t>
      </w:r>
      <w:proofErr w:type="spellStart"/>
      <w:r>
        <w:t>alteplase</w:t>
      </w:r>
      <w:proofErr w:type="spellEnd"/>
      <w:r>
        <w:t xml:space="preserve"> only. </w:t>
      </w:r>
    </w:p>
    <w:p w14:paraId="455AB728" w14:textId="01423B96" w:rsidR="009C601D" w:rsidRPr="00844469" w:rsidRDefault="009C601D" w:rsidP="009C601D">
      <w:pPr>
        <w:pStyle w:val="ListParagraph"/>
        <w:numPr>
          <w:ilvl w:val="1"/>
          <w:numId w:val="20"/>
        </w:numPr>
      </w:pPr>
      <w:r>
        <w:t>Prospective clinical trials</w:t>
      </w:r>
      <w:r>
        <w:t xml:space="preserve"> </w:t>
      </w:r>
      <w:r>
        <w:t>are needed to determine the safety and efficacy of</w:t>
      </w:r>
      <w:r>
        <w:t xml:space="preserve"> </w:t>
      </w:r>
      <w:r>
        <w:t>these agents in veterinary patients. No consensus on</w:t>
      </w:r>
      <w:r>
        <w:t xml:space="preserve"> </w:t>
      </w:r>
      <w:r>
        <w:t>their administration exists and the use of these drugs</w:t>
      </w:r>
      <w:r>
        <w:t xml:space="preserve"> </w:t>
      </w:r>
      <w:bookmarkStart w:id="0" w:name="_GoBack"/>
      <w:bookmarkEnd w:id="0"/>
      <w:r>
        <w:t>remains controversial.</w:t>
      </w:r>
    </w:p>
    <w:p w14:paraId="59C888C3" w14:textId="77777777" w:rsidR="00CC2943" w:rsidRDefault="00CC2943" w:rsidP="006A558D">
      <w:pPr>
        <w:ind w:firstLine="720"/>
      </w:pPr>
    </w:p>
    <w:p w14:paraId="6E4C2D6F" w14:textId="77777777" w:rsidR="006A558D" w:rsidRPr="006A558D" w:rsidRDefault="006A558D" w:rsidP="006A558D">
      <w:pPr>
        <w:ind w:firstLine="720"/>
        <w:rPr>
          <w:u w:val="single"/>
        </w:rPr>
      </w:pPr>
    </w:p>
    <w:p w14:paraId="7D337821" w14:textId="6D4A4535" w:rsidR="00CC2943" w:rsidRPr="006A558D" w:rsidRDefault="00CC2943" w:rsidP="00377213">
      <w:pPr>
        <w:rPr>
          <w:u w:val="single"/>
        </w:rPr>
      </w:pPr>
      <w:r w:rsidRPr="006A558D">
        <w:rPr>
          <w:u w:val="single"/>
        </w:rPr>
        <w:t>Dosing</w:t>
      </w:r>
    </w:p>
    <w:p w14:paraId="41E126A7" w14:textId="77777777" w:rsidR="006A558D" w:rsidRDefault="00377213" w:rsidP="00377213">
      <w:pPr>
        <w:pStyle w:val="ListParagraph"/>
        <w:numPr>
          <w:ilvl w:val="0"/>
          <w:numId w:val="21"/>
        </w:numPr>
      </w:pPr>
      <w:r>
        <w:t>S</w:t>
      </w:r>
      <w:r w:rsidR="00CC2943">
        <w:t xml:space="preserve">treptokinase </w:t>
      </w:r>
      <w:r>
        <w:t>(</w:t>
      </w:r>
      <w:r w:rsidR="00CC2943">
        <w:t>cats</w:t>
      </w:r>
      <w:r>
        <w:t>):</w:t>
      </w:r>
      <w:r w:rsidR="00CC2943">
        <w:t xml:space="preserve"> 90,000</w:t>
      </w:r>
      <w:r>
        <w:t xml:space="preserve"> </w:t>
      </w:r>
      <w:r w:rsidR="00CC2943">
        <w:t>U IV over 30 minutes, followed by a maintenance dosage</w:t>
      </w:r>
      <w:r>
        <w:t xml:space="preserve"> </w:t>
      </w:r>
      <w:r w:rsidR="00CC2943">
        <w:t>of 45,000 U/h IV for various intervals</w:t>
      </w:r>
    </w:p>
    <w:p w14:paraId="40DDE6E1" w14:textId="77777777" w:rsidR="006A558D" w:rsidRDefault="00377213" w:rsidP="00377213">
      <w:pPr>
        <w:pStyle w:val="ListParagraph"/>
        <w:numPr>
          <w:ilvl w:val="0"/>
          <w:numId w:val="21"/>
        </w:numPr>
      </w:pPr>
      <w:r>
        <w:t>Streptokinase (dogs): recommended loading dose of 90,000 U (administered during a period of 20 to 30 minutes), followed by a maintenance rate of 45,000 U/h IV for 7-12 hours</w:t>
      </w:r>
    </w:p>
    <w:p w14:paraId="650B1097" w14:textId="77777777" w:rsidR="006A558D" w:rsidRDefault="00CC2943" w:rsidP="00377213">
      <w:pPr>
        <w:pStyle w:val="ListParagraph"/>
        <w:numPr>
          <w:ilvl w:val="0"/>
          <w:numId w:val="21"/>
        </w:numPr>
      </w:pPr>
      <w:r>
        <w:t>Currently, the small number of animals treated with varying protocols makes it impossible to provide safe and effective dose recommendations for t-PA.</w:t>
      </w:r>
    </w:p>
    <w:p w14:paraId="126FB1E9" w14:textId="0EAEEB78" w:rsidR="006A558D" w:rsidRDefault="00CC2943" w:rsidP="006A558D">
      <w:pPr>
        <w:pStyle w:val="ListParagraph"/>
        <w:numPr>
          <w:ilvl w:val="0"/>
          <w:numId w:val="21"/>
        </w:numPr>
      </w:pPr>
      <w:r>
        <w:t xml:space="preserve">No dosage information available regarding the clinical use of </w:t>
      </w:r>
      <w:proofErr w:type="spellStart"/>
      <w:r>
        <w:t>urokinase</w:t>
      </w:r>
      <w:proofErr w:type="spellEnd"/>
      <w:r>
        <w:t xml:space="preserve">, </w:t>
      </w:r>
      <w:proofErr w:type="spellStart"/>
      <w:r>
        <w:t>scu</w:t>
      </w:r>
      <w:proofErr w:type="spellEnd"/>
      <w:r>
        <w:t>-PA and APSAC in small animals at this time</w:t>
      </w:r>
    </w:p>
    <w:p w14:paraId="6208FF33" w14:textId="77777777" w:rsidR="006A558D" w:rsidRDefault="006A558D" w:rsidP="006A558D"/>
    <w:p w14:paraId="0E333347" w14:textId="77777777" w:rsidR="006A558D" w:rsidRDefault="006A558D" w:rsidP="006A558D"/>
    <w:p w14:paraId="5D42E5E9" w14:textId="6A7B018B" w:rsidR="006A558D" w:rsidRPr="006A558D" w:rsidRDefault="006A558D" w:rsidP="006A558D">
      <w:pPr>
        <w:rPr>
          <w:u w:val="single"/>
        </w:rPr>
      </w:pPr>
      <w:r>
        <w:rPr>
          <w:u w:val="single"/>
        </w:rPr>
        <w:t>Questions</w:t>
      </w:r>
    </w:p>
    <w:p w14:paraId="24987F06" w14:textId="77777777" w:rsidR="00067290" w:rsidRPr="00067290" w:rsidRDefault="00067290" w:rsidP="00067290">
      <w:pPr>
        <w:widowControl w:val="0"/>
        <w:autoSpaceDE w:val="0"/>
        <w:autoSpaceDN w:val="0"/>
        <w:adjustRightInd w:val="0"/>
        <w:rPr>
          <w:rFonts w:ascii="Times New Roman" w:hAnsi="Times New Roman" w:cs="Times New Roman"/>
          <w:sz w:val="20"/>
          <w:szCs w:val="20"/>
        </w:rPr>
      </w:pPr>
    </w:p>
    <w:p w14:paraId="5E80C3CD" w14:textId="77777777" w:rsidR="00BA74AD" w:rsidRDefault="00BA74AD" w:rsidP="00BA74AD">
      <w:r>
        <w:t>1. Match drugs with mechanism of action</w:t>
      </w:r>
    </w:p>
    <w:p w14:paraId="0CE48903" w14:textId="77777777" w:rsidR="00BA74AD" w:rsidRDefault="00BA74AD" w:rsidP="00BA74AD"/>
    <w:tbl>
      <w:tblPr>
        <w:tblStyle w:val="TableGrid"/>
        <w:tblW w:w="0" w:type="auto"/>
        <w:tblLook w:val="04A0" w:firstRow="1" w:lastRow="0" w:firstColumn="1" w:lastColumn="0" w:noHBand="0" w:noVBand="1"/>
      </w:tblPr>
      <w:tblGrid>
        <w:gridCol w:w="4428"/>
        <w:gridCol w:w="4428"/>
      </w:tblGrid>
      <w:tr w:rsidR="00BA74AD" w14:paraId="08F24FF0" w14:textId="77777777" w:rsidTr="007370E5">
        <w:tc>
          <w:tcPr>
            <w:tcW w:w="4428" w:type="dxa"/>
          </w:tcPr>
          <w:p w14:paraId="3668DD08" w14:textId="77777777" w:rsidR="00BA74AD" w:rsidRDefault="00BA74AD" w:rsidP="007370E5">
            <w:pPr>
              <w:jc w:val="center"/>
            </w:pPr>
            <w:r>
              <w:t>Drug</w:t>
            </w:r>
          </w:p>
        </w:tc>
        <w:tc>
          <w:tcPr>
            <w:tcW w:w="4428" w:type="dxa"/>
          </w:tcPr>
          <w:p w14:paraId="6FF4446F" w14:textId="77777777" w:rsidR="00BA74AD" w:rsidRDefault="00BA74AD" w:rsidP="007370E5">
            <w:pPr>
              <w:jc w:val="center"/>
            </w:pPr>
            <w:r>
              <w:t>Mechanism of Action</w:t>
            </w:r>
          </w:p>
        </w:tc>
      </w:tr>
      <w:tr w:rsidR="00BA74AD" w14:paraId="47D23C49" w14:textId="77777777" w:rsidTr="007370E5">
        <w:tc>
          <w:tcPr>
            <w:tcW w:w="4428" w:type="dxa"/>
          </w:tcPr>
          <w:p w14:paraId="52F1562B" w14:textId="77777777" w:rsidR="00BA74AD" w:rsidRDefault="00BA74AD" w:rsidP="007370E5">
            <w:r>
              <w:t>a. Desmopressin</w:t>
            </w:r>
          </w:p>
        </w:tc>
        <w:tc>
          <w:tcPr>
            <w:tcW w:w="4428" w:type="dxa"/>
          </w:tcPr>
          <w:p w14:paraId="0F83A15E" w14:textId="77777777" w:rsidR="00BA74AD" w:rsidRDefault="00BA74AD" w:rsidP="007370E5">
            <w:r>
              <w:t>1.  Potentiates AT’s anti-</w:t>
            </w:r>
            <w:proofErr w:type="spellStart"/>
            <w:r>
              <w:t>Xa</w:t>
            </w:r>
            <w:proofErr w:type="spellEnd"/>
            <w:r>
              <w:t xml:space="preserve"> activity</w:t>
            </w:r>
          </w:p>
        </w:tc>
      </w:tr>
      <w:tr w:rsidR="00BA74AD" w14:paraId="733260BE" w14:textId="77777777" w:rsidTr="007370E5">
        <w:tc>
          <w:tcPr>
            <w:tcW w:w="4428" w:type="dxa"/>
          </w:tcPr>
          <w:p w14:paraId="675F8BA4" w14:textId="77777777" w:rsidR="00BA74AD" w:rsidRDefault="00BA74AD" w:rsidP="007370E5">
            <w:r>
              <w:t>b. Streptokinase</w:t>
            </w:r>
          </w:p>
        </w:tc>
        <w:tc>
          <w:tcPr>
            <w:tcW w:w="4428" w:type="dxa"/>
          </w:tcPr>
          <w:p w14:paraId="577D0B96" w14:textId="77777777" w:rsidR="00BA74AD" w:rsidRDefault="00BA74AD" w:rsidP="007370E5">
            <w:r>
              <w:t>2. Lysine analogue, delay fibrinolysis by impairing plasminogen’s interaction with fibrin</w:t>
            </w:r>
          </w:p>
        </w:tc>
      </w:tr>
      <w:tr w:rsidR="00BA74AD" w14:paraId="60B13880" w14:textId="77777777" w:rsidTr="007370E5">
        <w:tc>
          <w:tcPr>
            <w:tcW w:w="4428" w:type="dxa"/>
          </w:tcPr>
          <w:p w14:paraId="6EB63E66" w14:textId="77777777" w:rsidR="00BA74AD" w:rsidRDefault="00BA74AD" w:rsidP="007370E5">
            <w:r>
              <w:t>c. Aspirin</w:t>
            </w:r>
          </w:p>
        </w:tc>
        <w:tc>
          <w:tcPr>
            <w:tcW w:w="4428" w:type="dxa"/>
          </w:tcPr>
          <w:p w14:paraId="6084C61D" w14:textId="77777777" w:rsidR="00BA74AD" w:rsidRDefault="00BA74AD" w:rsidP="007370E5">
            <w:r>
              <w:t xml:space="preserve">3. Analogue of arginine vasopressin, increases plasma </w:t>
            </w:r>
            <w:proofErr w:type="spellStart"/>
            <w:r>
              <w:t>vWf</w:t>
            </w:r>
            <w:proofErr w:type="spellEnd"/>
            <w:r>
              <w:t xml:space="preserve"> concentration</w:t>
            </w:r>
          </w:p>
        </w:tc>
      </w:tr>
      <w:tr w:rsidR="00BA74AD" w14:paraId="700ABEC3" w14:textId="77777777" w:rsidTr="007370E5">
        <w:tc>
          <w:tcPr>
            <w:tcW w:w="4428" w:type="dxa"/>
          </w:tcPr>
          <w:p w14:paraId="09D16AE8" w14:textId="77777777" w:rsidR="00BA74AD" w:rsidRDefault="00BA74AD" w:rsidP="007370E5">
            <w:r>
              <w:t>d. Unfractionated heparin</w:t>
            </w:r>
          </w:p>
        </w:tc>
        <w:tc>
          <w:tcPr>
            <w:tcW w:w="4428" w:type="dxa"/>
          </w:tcPr>
          <w:p w14:paraId="41FF090B" w14:textId="77777777" w:rsidR="00BA74AD" w:rsidRDefault="00BA74AD" w:rsidP="007370E5">
            <w:r>
              <w:t xml:space="preserve">4. Binds to AT facilitating inhibition of </w:t>
            </w:r>
            <w:proofErr w:type="spellStart"/>
            <w:r>
              <w:t>IIa</w:t>
            </w:r>
            <w:proofErr w:type="spellEnd"/>
            <w:r>
              <w:t xml:space="preserve">, </w:t>
            </w:r>
            <w:proofErr w:type="spellStart"/>
            <w:r>
              <w:t>Xa</w:t>
            </w:r>
            <w:proofErr w:type="spellEnd"/>
            <w:r>
              <w:t xml:space="preserve">, </w:t>
            </w:r>
            <w:proofErr w:type="spellStart"/>
            <w:proofErr w:type="gramStart"/>
            <w:r>
              <w:t>IXa</w:t>
            </w:r>
            <w:proofErr w:type="spellEnd"/>
            <w:proofErr w:type="gramEnd"/>
            <w:r>
              <w:t>. Reduces thrombin catalyzed activation of V and VII</w:t>
            </w:r>
          </w:p>
        </w:tc>
      </w:tr>
      <w:tr w:rsidR="00BA74AD" w14:paraId="2969C33A" w14:textId="77777777" w:rsidTr="007370E5">
        <w:tc>
          <w:tcPr>
            <w:tcW w:w="4428" w:type="dxa"/>
          </w:tcPr>
          <w:p w14:paraId="674541E3" w14:textId="77777777" w:rsidR="00BA74AD" w:rsidRDefault="00BA74AD" w:rsidP="007370E5">
            <w:r>
              <w:t>e. EACA</w:t>
            </w:r>
          </w:p>
        </w:tc>
        <w:tc>
          <w:tcPr>
            <w:tcW w:w="4428" w:type="dxa"/>
          </w:tcPr>
          <w:p w14:paraId="66FD95D4" w14:textId="77777777" w:rsidR="00BA74AD" w:rsidRDefault="00BA74AD" w:rsidP="007370E5">
            <w:r>
              <w:t xml:space="preserve">5. </w:t>
            </w:r>
            <w:proofErr w:type="spellStart"/>
            <w:r>
              <w:t>Fibrinolytic</w:t>
            </w:r>
            <w:proofErr w:type="spellEnd"/>
            <w:r>
              <w:t xml:space="preserve"> drug. Plasminogen activator.</w:t>
            </w:r>
          </w:p>
        </w:tc>
      </w:tr>
      <w:tr w:rsidR="00BA74AD" w14:paraId="3D0C2C01" w14:textId="77777777" w:rsidTr="007370E5">
        <w:tc>
          <w:tcPr>
            <w:tcW w:w="4428" w:type="dxa"/>
          </w:tcPr>
          <w:p w14:paraId="59736069" w14:textId="77777777" w:rsidR="00BA74AD" w:rsidRDefault="00BA74AD" w:rsidP="007370E5">
            <w:r>
              <w:t xml:space="preserve">f. </w:t>
            </w:r>
            <w:proofErr w:type="spellStart"/>
            <w:r>
              <w:t>Fondaparinux</w:t>
            </w:r>
            <w:proofErr w:type="spellEnd"/>
          </w:p>
        </w:tc>
        <w:tc>
          <w:tcPr>
            <w:tcW w:w="4428" w:type="dxa"/>
          </w:tcPr>
          <w:p w14:paraId="3A467BE7" w14:textId="77777777" w:rsidR="00BA74AD" w:rsidRDefault="00BA74AD" w:rsidP="007370E5">
            <w:r>
              <w:t xml:space="preserve">6. </w:t>
            </w:r>
            <w:proofErr w:type="spellStart"/>
            <w:r>
              <w:t>Thienopyridine</w:t>
            </w:r>
            <w:proofErr w:type="spellEnd"/>
            <w:r>
              <w:t>, inhibition of ADP receptor to decrease platelet aggregation</w:t>
            </w:r>
          </w:p>
        </w:tc>
      </w:tr>
      <w:tr w:rsidR="00BA74AD" w14:paraId="76757B94" w14:textId="77777777" w:rsidTr="007370E5">
        <w:tc>
          <w:tcPr>
            <w:tcW w:w="4428" w:type="dxa"/>
          </w:tcPr>
          <w:p w14:paraId="1700E919" w14:textId="77777777" w:rsidR="00BA74AD" w:rsidRDefault="00BA74AD" w:rsidP="007370E5">
            <w:r>
              <w:t xml:space="preserve">g. </w:t>
            </w:r>
            <w:proofErr w:type="spellStart"/>
            <w:r>
              <w:t>Clopidigrel</w:t>
            </w:r>
            <w:proofErr w:type="spellEnd"/>
          </w:p>
        </w:tc>
        <w:tc>
          <w:tcPr>
            <w:tcW w:w="4428" w:type="dxa"/>
          </w:tcPr>
          <w:p w14:paraId="18FB298B" w14:textId="77777777" w:rsidR="00BA74AD" w:rsidRDefault="00BA74AD" w:rsidP="007370E5">
            <w:r>
              <w:t xml:space="preserve">7. </w:t>
            </w:r>
            <w:proofErr w:type="spellStart"/>
            <w:r>
              <w:t>Irreversable</w:t>
            </w:r>
            <w:proofErr w:type="spellEnd"/>
            <w:r>
              <w:t xml:space="preserve"> acetylation of COX preventing formation od TXA2</w:t>
            </w:r>
          </w:p>
        </w:tc>
      </w:tr>
    </w:tbl>
    <w:p w14:paraId="1412E4EA" w14:textId="77777777" w:rsidR="00BA74AD" w:rsidRDefault="00BA74AD" w:rsidP="00BA74AD"/>
    <w:p w14:paraId="33E49A22" w14:textId="77777777" w:rsidR="00BA74AD" w:rsidRDefault="00BA74AD" w:rsidP="00BA74AD"/>
    <w:p w14:paraId="3417CFE3" w14:textId="4A720597" w:rsidR="00BA74AD" w:rsidRDefault="00BA74AD" w:rsidP="00BA74AD">
      <w:pPr>
        <w:pStyle w:val="ListParagraph"/>
        <w:numPr>
          <w:ilvl w:val="0"/>
          <w:numId w:val="9"/>
        </w:numPr>
      </w:pPr>
      <w:r>
        <w:t xml:space="preserve">What is the risk of administering </w:t>
      </w:r>
      <w:proofErr w:type="spellStart"/>
      <w:r>
        <w:t>Vit</w:t>
      </w:r>
      <w:proofErr w:type="spellEnd"/>
      <w:r>
        <w:t xml:space="preserve"> K via IV and IM route?</w:t>
      </w:r>
    </w:p>
    <w:p w14:paraId="108F09F7" w14:textId="77777777" w:rsidR="00BA74AD" w:rsidRDefault="00BA74AD" w:rsidP="00BA74AD"/>
    <w:p w14:paraId="5A7DFBAE" w14:textId="77777777" w:rsidR="00BA74AD" w:rsidRDefault="00BA74AD" w:rsidP="00BA74AD"/>
    <w:p w14:paraId="2E2D2FD5" w14:textId="1A7170E8" w:rsidR="00BA74AD" w:rsidRDefault="00E65887" w:rsidP="00BA74AD">
      <w:r>
        <w:t>3</w:t>
      </w:r>
      <w:r w:rsidR="00BA74AD">
        <w:t>. Name three differences between unfractionated heparin and LMWH</w:t>
      </w:r>
    </w:p>
    <w:p w14:paraId="1690CE41" w14:textId="77777777" w:rsidR="00BA74AD" w:rsidRDefault="00BA74AD" w:rsidP="00BA74AD"/>
    <w:p w14:paraId="4C455F37" w14:textId="77777777" w:rsidR="00BA74AD" w:rsidRDefault="00BA74AD" w:rsidP="00BA74AD"/>
    <w:p w14:paraId="1C62A563" w14:textId="1BA79A12" w:rsidR="00BA74AD" w:rsidRDefault="00E65887" w:rsidP="00BA74AD">
      <w:r>
        <w:t>4</w:t>
      </w:r>
      <w:r w:rsidR="00BA74AD">
        <w:t xml:space="preserve">. Thrombolytic therapy in cats (with plasminogen activators) can lead to </w:t>
      </w:r>
    </w:p>
    <w:p w14:paraId="0F6F89BB" w14:textId="77777777" w:rsidR="00BA74AD" w:rsidRPr="00BA74AD" w:rsidRDefault="00BA74AD" w:rsidP="00BA74AD">
      <w:pPr>
        <w:pStyle w:val="ListParagraph"/>
        <w:numPr>
          <w:ilvl w:val="0"/>
          <w:numId w:val="2"/>
        </w:numPr>
      </w:pPr>
      <w:proofErr w:type="gramStart"/>
      <w:r w:rsidRPr="00BA74AD">
        <w:t>metabolic</w:t>
      </w:r>
      <w:proofErr w:type="gramEnd"/>
      <w:r w:rsidRPr="00BA74AD">
        <w:t xml:space="preserve"> acidosis, hyperkalemia</w:t>
      </w:r>
    </w:p>
    <w:p w14:paraId="45037857" w14:textId="77777777" w:rsidR="00BA74AD" w:rsidRPr="00BA74AD" w:rsidRDefault="00BA74AD" w:rsidP="00BA74AD">
      <w:pPr>
        <w:pStyle w:val="ListParagraph"/>
        <w:numPr>
          <w:ilvl w:val="0"/>
          <w:numId w:val="2"/>
        </w:numPr>
      </w:pPr>
      <w:proofErr w:type="gramStart"/>
      <w:r w:rsidRPr="00BA74AD">
        <w:t>metabolic</w:t>
      </w:r>
      <w:proofErr w:type="gramEnd"/>
      <w:r w:rsidRPr="00BA74AD">
        <w:t xml:space="preserve"> acidosis, hypokalemia</w:t>
      </w:r>
    </w:p>
    <w:p w14:paraId="312C7E4B" w14:textId="77777777" w:rsidR="00BA74AD" w:rsidRPr="00BA74AD" w:rsidRDefault="00BA74AD" w:rsidP="00BA74AD">
      <w:pPr>
        <w:pStyle w:val="ListParagraph"/>
        <w:numPr>
          <w:ilvl w:val="0"/>
          <w:numId w:val="2"/>
        </w:numPr>
      </w:pPr>
      <w:proofErr w:type="gramStart"/>
      <w:r w:rsidRPr="00BA74AD">
        <w:t>metabolic</w:t>
      </w:r>
      <w:proofErr w:type="gramEnd"/>
      <w:r w:rsidRPr="00BA74AD">
        <w:t xml:space="preserve"> alkalosis, hyperkalemia</w:t>
      </w:r>
    </w:p>
    <w:p w14:paraId="12F5D12D" w14:textId="77777777" w:rsidR="00BA74AD" w:rsidRDefault="00BA74AD" w:rsidP="00BA74AD">
      <w:pPr>
        <w:pStyle w:val="ListParagraph"/>
        <w:numPr>
          <w:ilvl w:val="0"/>
          <w:numId w:val="2"/>
        </w:numPr>
      </w:pPr>
      <w:proofErr w:type="gramStart"/>
      <w:r w:rsidRPr="00BA74AD">
        <w:t>metabolic</w:t>
      </w:r>
      <w:proofErr w:type="gramEnd"/>
      <w:r w:rsidRPr="00BA74AD">
        <w:t xml:space="preserve"> alkalosis, hypokalemia</w:t>
      </w:r>
    </w:p>
    <w:p w14:paraId="236735F5" w14:textId="77777777" w:rsidR="00BA74AD" w:rsidRDefault="00BA74AD"/>
    <w:p w14:paraId="197B1715" w14:textId="77777777" w:rsidR="00CC2943" w:rsidRDefault="00CC2943"/>
    <w:p w14:paraId="194E4A5B" w14:textId="14D3A371" w:rsidR="00CC2943" w:rsidRDefault="00E65887" w:rsidP="00CC2943">
      <w:r>
        <w:t>5</w:t>
      </w:r>
      <w:r w:rsidR="001B0E90">
        <w:t>. Dose regimens have</w:t>
      </w:r>
      <w:r w:rsidR="00CC2943">
        <w:t xml:space="preserve"> been provided for ________________ in dogs and cats.</w:t>
      </w:r>
    </w:p>
    <w:p w14:paraId="6B8753BB" w14:textId="77777777" w:rsidR="00CC2943" w:rsidRDefault="00CC2943" w:rsidP="00CC2943">
      <w:pPr>
        <w:ind w:left="720"/>
      </w:pPr>
      <w:r>
        <w:t xml:space="preserve">a. </w:t>
      </w:r>
      <w:proofErr w:type="spellStart"/>
      <w:proofErr w:type="gramStart"/>
      <w:r>
        <w:t>tPA</w:t>
      </w:r>
      <w:proofErr w:type="spellEnd"/>
      <w:proofErr w:type="gramEnd"/>
    </w:p>
    <w:p w14:paraId="41A4227F" w14:textId="77777777" w:rsidR="00CC2943" w:rsidRPr="00CC2943" w:rsidRDefault="00CC2943" w:rsidP="00CC2943">
      <w:pPr>
        <w:ind w:left="720"/>
      </w:pPr>
      <w:r w:rsidRPr="00CC2943">
        <w:t>b. Streptokinase</w:t>
      </w:r>
    </w:p>
    <w:p w14:paraId="50CC3BD3" w14:textId="77777777" w:rsidR="00CC2943" w:rsidRDefault="00CC2943" w:rsidP="00CC2943">
      <w:pPr>
        <w:ind w:left="720"/>
      </w:pPr>
      <w:r>
        <w:t xml:space="preserve">c. </w:t>
      </w:r>
      <w:proofErr w:type="spellStart"/>
      <w:r>
        <w:t>Urokinase</w:t>
      </w:r>
      <w:proofErr w:type="spellEnd"/>
    </w:p>
    <w:p w14:paraId="461FF7C0" w14:textId="77777777" w:rsidR="00CC2943" w:rsidRDefault="00CC2943" w:rsidP="00CC2943">
      <w:pPr>
        <w:ind w:left="720"/>
      </w:pPr>
      <w:r>
        <w:t xml:space="preserve">d. </w:t>
      </w:r>
      <w:proofErr w:type="spellStart"/>
      <w:proofErr w:type="gramStart"/>
      <w:r>
        <w:t>scu</w:t>
      </w:r>
      <w:proofErr w:type="spellEnd"/>
      <w:proofErr w:type="gramEnd"/>
      <w:r>
        <w:t xml:space="preserve">-PA </w:t>
      </w:r>
    </w:p>
    <w:p w14:paraId="0438FCFE" w14:textId="77777777" w:rsidR="00CC2943" w:rsidRDefault="00CC2943"/>
    <w:p w14:paraId="53706261" w14:textId="77777777" w:rsidR="00CC2943" w:rsidRDefault="00CC2943"/>
    <w:p w14:paraId="0BF732E7" w14:textId="77777777" w:rsidR="006A558D" w:rsidRDefault="006A558D"/>
    <w:p w14:paraId="1C105CBE" w14:textId="77777777" w:rsidR="006A558D" w:rsidRDefault="006A558D"/>
    <w:p w14:paraId="3AC29A39" w14:textId="77777777" w:rsidR="006A558D" w:rsidRDefault="006A558D"/>
    <w:p w14:paraId="25686FA2" w14:textId="77777777" w:rsidR="006A558D" w:rsidRDefault="006A558D"/>
    <w:p w14:paraId="328F57AB" w14:textId="40230F57" w:rsidR="006A558D" w:rsidRPr="006A558D" w:rsidRDefault="006A558D">
      <w:pPr>
        <w:rPr>
          <w:u w:val="single"/>
        </w:rPr>
      </w:pPr>
      <w:r>
        <w:rPr>
          <w:u w:val="single"/>
        </w:rPr>
        <w:t>Answers</w:t>
      </w:r>
    </w:p>
    <w:p w14:paraId="498DCBA0" w14:textId="77777777" w:rsidR="00BA74AD" w:rsidRDefault="00BA74AD"/>
    <w:p w14:paraId="5FC987DF" w14:textId="77777777" w:rsidR="00422405" w:rsidRDefault="00BA74AD">
      <w:r>
        <w:t xml:space="preserve">1. </w:t>
      </w:r>
      <w:r w:rsidR="0090646F">
        <w:t>Match drugs with mechanism of action</w:t>
      </w:r>
    </w:p>
    <w:p w14:paraId="516E728B" w14:textId="77777777" w:rsidR="00BA74AD" w:rsidRDefault="00BA74AD">
      <w:r>
        <w:t>A:</w:t>
      </w:r>
    </w:p>
    <w:p w14:paraId="152D13FE" w14:textId="4D01A8AF" w:rsidR="0039409D" w:rsidRDefault="0039409D">
      <w:proofErr w:type="gramStart"/>
      <w:r>
        <w:t xml:space="preserve">Desmopressin </w:t>
      </w:r>
      <w:r w:rsidR="006A558D">
        <w:t>–</w:t>
      </w:r>
      <w:r>
        <w:t xml:space="preserve"> </w:t>
      </w:r>
      <w:r w:rsidR="006A558D">
        <w:t>3.</w:t>
      </w:r>
      <w:proofErr w:type="gramEnd"/>
      <w:r w:rsidR="006A558D">
        <w:t xml:space="preserve"> </w:t>
      </w:r>
      <w:r>
        <w:t xml:space="preserve">Analogue of arginine </w:t>
      </w:r>
      <w:proofErr w:type="gramStart"/>
      <w:r>
        <w:t>vasopressin,</w:t>
      </w:r>
      <w:proofErr w:type="gramEnd"/>
      <w:r>
        <w:t xml:space="preserve"> increases plasma </w:t>
      </w:r>
      <w:proofErr w:type="spellStart"/>
      <w:r>
        <w:t>vWf</w:t>
      </w:r>
      <w:proofErr w:type="spellEnd"/>
      <w:r>
        <w:t xml:space="preserve"> concentration</w:t>
      </w:r>
    </w:p>
    <w:p w14:paraId="7D64B469" w14:textId="1DF604B0" w:rsidR="0039409D" w:rsidRDefault="0039409D">
      <w:proofErr w:type="gramStart"/>
      <w:r>
        <w:t xml:space="preserve">EACA </w:t>
      </w:r>
      <w:r w:rsidR="006A558D">
        <w:t>–</w:t>
      </w:r>
      <w:r>
        <w:t xml:space="preserve"> </w:t>
      </w:r>
      <w:r w:rsidR="006A558D">
        <w:t>2.</w:t>
      </w:r>
      <w:proofErr w:type="gramEnd"/>
      <w:r w:rsidR="006A558D">
        <w:t xml:space="preserve"> </w:t>
      </w:r>
      <w:r>
        <w:t>Lysine analogue, delay fibrinolysis by impairing plasminogen’s interaction with fibrin</w:t>
      </w:r>
    </w:p>
    <w:p w14:paraId="1B6A28BE" w14:textId="30069B8C" w:rsidR="0039409D" w:rsidRDefault="0039409D">
      <w:proofErr w:type="gramStart"/>
      <w:r>
        <w:t xml:space="preserve">Aspirin </w:t>
      </w:r>
      <w:r w:rsidR="006A558D">
        <w:t>–</w:t>
      </w:r>
      <w:r>
        <w:t xml:space="preserve"> </w:t>
      </w:r>
      <w:r w:rsidR="006A558D">
        <w:t>7.</w:t>
      </w:r>
      <w:proofErr w:type="gramEnd"/>
      <w:r w:rsidR="006A558D">
        <w:t xml:space="preserve"> </w:t>
      </w:r>
      <w:proofErr w:type="spellStart"/>
      <w:r>
        <w:t>Irreversable</w:t>
      </w:r>
      <w:proofErr w:type="spellEnd"/>
      <w:r>
        <w:t xml:space="preserve"> acetylation of COX preventing formation </w:t>
      </w:r>
      <w:proofErr w:type="gramStart"/>
      <w:r>
        <w:t>od</w:t>
      </w:r>
      <w:proofErr w:type="gramEnd"/>
      <w:r>
        <w:t xml:space="preserve"> TXA2</w:t>
      </w:r>
    </w:p>
    <w:p w14:paraId="52A9B998" w14:textId="6C449981" w:rsidR="0039409D" w:rsidRDefault="0039409D">
      <w:proofErr w:type="spellStart"/>
      <w:proofErr w:type="gramStart"/>
      <w:r>
        <w:t>Clopidigrel</w:t>
      </w:r>
      <w:proofErr w:type="spellEnd"/>
      <w:r>
        <w:t xml:space="preserve"> </w:t>
      </w:r>
      <w:r w:rsidR="006A558D">
        <w:t>–</w:t>
      </w:r>
      <w:r>
        <w:t xml:space="preserve"> </w:t>
      </w:r>
      <w:r w:rsidR="006A558D">
        <w:t>6.</w:t>
      </w:r>
      <w:proofErr w:type="gramEnd"/>
      <w:r w:rsidR="006A558D">
        <w:t xml:space="preserve"> </w:t>
      </w:r>
      <w:proofErr w:type="spellStart"/>
      <w:r>
        <w:t>Thienopyridine</w:t>
      </w:r>
      <w:proofErr w:type="spellEnd"/>
      <w:r>
        <w:t>, inhibition of ADP receptor to decrease platelet aggregation</w:t>
      </w:r>
    </w:p>
    <w:p w14:paraId="5441DB60" w14:textId="0952974A" w:rsidR="0039409D" w:rsidRDefault="0039409D">
      <w:proofErr w:type="gramStart"/>
      <w:r>
        <w:t xml:space="preserve">Unfractionated heparin </w:t>
      </w:r>
      <w:r w:rsidR="006A558D">
        <w:t>–</w:t>
      </w:r>
      <w:r>
        <w:t xml:space="preserve"> </w:t>
      </w:r>
      <w:r w:rsidR="006A558D">
        <w:t>4.</w:t>
      </w:r>
      <w:proofErr w:type="gramEnd"/>
      <w:r w:rsidR="006A558D">
        <w:t xml:space="preserve"> </w:t>
      </w:r>
      <w:r>
        <w:t xml:space="preserve">Binds to AT facilitating inhibition of </w:t>
      </w:r>
      <w:proofErr w:type="spellStart"/>
      <w:r>
        <w:t>IIa</w:t>
      </w:r>
      <w:proofErr w:type="spellEnd"/>
      <w:r>
        <w:t xml:space="preserve">, </w:t>
      </w:r>
      <w:proofErr w:type="spellStart"/>
      <w:r>
        <w:t>Xa</w:t>
      </w:r>
      <w:proofErr w:type="spellEnd"/>
      <w:r>
        <w:t xml:space="preserve">, </w:t>
      </w:r>
      <w:proofErr w:type="spellStart"/>
      <w:proofErr w:type="gramStart"/>
      <w:r>
        <w:t>IXa</w:t>
      </w:r>
      <w:proofErr w:type="spellEnd"/>
      <w:proofErr w:type="gramEnd"/>
      <w:r>
        <w:t>. Reduces thrombin catalyzed activation of V and VII</w:t>
      </w:r>
    </w:p>
    <w:p w14:paraId="7D89E5EF" w14:textId="4CB9D406" w:rsidR="0039409D" w:rsidRDefault="0039409D">
      <w:proofErr w:type="spellStart"/>
      <w:proofErr w:type="gramStart"/>
      <w:r>
        <w:t>Fondaparinux</w:t>
      </w:r>
      <w:proofErr w:type="spellEnd"/>
      <w:r>
        <w:t xml:space="preserve"> </w:t>
      </w:r>
      <w:r w:rsidR="006A558D">
        <w:t>–</w:t>
      </w:r>
      <w:r>
        <w:t xml:space="preserve"> </w:t>
      </w:r>
      <w:r w:rsidR="006A558D">
        <w:t>1.</w:t>
      </w:r>
      <w:proofErr w:type="gramEnd"/>
      <w:r w:rsidR="006A558D">
        <w:t xml:space="preserve"> </w:t>
      </w:r>
      <w:r>
        <w:t>Potentiates AT’s anti-</w:t>
      </w:r>
      <w:proofErr w:type="spellStart"/>
      <w:r>
        <w:t>Xa</w:t>
      </w:r>
      <w:proofErr w:type="spellEnd"/>
      <w:r>
        <w:t xml:space="preserve"> activity</w:t>
      </w:r>
    </w:p>
    <w:p w14:paraId="2E470FE4" w14:textId="1E6E7891" w:rsidR="0039409D" w:rsidRDefault="0039409D">
      <w:proofErr w:type="gramStart"/>
      <w:r>
        <w:t xml:space="preserve">Streptokinase </w:t>
      </w:r>
      <w:r w:rsidR="006A558D">
        <w:t>–</w:t>
      </w:r>
      <w:r>
        <w:t xml:space="preserve"> </w:t>
      </w:r>
      <w:r w:rsidR="006A558D">
        <w:t>5.</w:t>
      </w:r>
      <w:proofErr w:type="gramEnd"/>
      <w:r w:rsidR="006A558D">
        <w:t xml:space="preserve"> </w:t>
      </w:r>
      <w:proofErr w:type="spellStart"/>
      <w:r>
        <w:t>Fibrinolytic</w:t>
      </w:r>
      <w:proofErr w:type="spellEnd"/>
      <w:r>
        <w:t xml:space="preserve"> drug. Plasminogen activator.</w:t>
      </w:r>
    </w:p>
    <w:p w14:paraId="77396049" w14:textId="77777777" w:rsidR="0039409D" w:rsidRDefault="0039409D"/>
    <w:tbl>
      <w:tblPr>
        <w:tblStyle w:val="TableGrid"/>
        <w:tblW w:w="0" w:type="auto"/>
        <w:tblLook w:val="04A0" w:firstRow="1" w:lastRow="0" w:firstColumn="1" w:lastColumn="0" w:noHBand="0" w:noVBand="1"/>
      </w:tblPr>
      <w:tblGrid>
        <w:gridCol w:w="4428"/>
        <w:gridCol w:w="4428"/>
      </w:tblGrid>
      <w:tr w:rsidR="0039409D" w14:paraId="30BF2A7F" w14:textId="77777777" w:rsidTr="0039409D">
        <w:tc>
          <w:tcPr>
            <w:tcW w:w="4428" w:type="dxa"/>
          </w:tcPr>
          <w:p w14:paraId="6F2FD524" w14:textId="77777777" w:rsidR="0039409D" w:rsidRDefault="00BA74AD" w:rsidP="00BA74AD">
            <w:pPr>
              <w:jc w:val="center"/>
            </w:pPr>
            <w:r>
              <w:t>Drug</w:t>
            </w:r>
          </w:p>
        </w:tc>
        <w:tc>
          <w:tcPr>
            <w:tcW w:w="4428" w:type="dxa"/>
          </w:tcPr>
          <w:p w14:paraId="1910B367" w14:textId="77777777" w:rsidR="0039409D" w:rsidRDefault="00BA74AD" w:rsidP="00BA74AD">
            <w:pPr>
              <w:jc w:val="center"/>
            </w:pPr>
            <w:r>
              <w:t>Mechanism of Action</w:t>
            </w:r>
          </w:p>
        </w:tc>
      </w:tr>
      <w:tr w:rsidR="00BA74AD" w14:paraId="00C576B3" w14:textId="77777777" w:rsidTr="0039409D">
        <w:tc>
          <w:tcPr>
            <w:tcW w:w="4428" w:type="dxa"/>
          </w:tcPr>
          <w:p w14:paraId="30CE06D4" w14:textId="77777777" w:rsidR="00BA74AD" w:rsidRDefault="00BA74AD" w:rsidP="007370E5">
            <w:r>
              <w:t>a. Desmopressin</w:t>
            </w:r>
          </w:p>
        </w:tc>
        <w:tc>
          <w:tcPr>
            <w:tcW w:w="4428" w:type="dxa"/>
          </w:tcPr>
          <w:p w14:paraId="6AE8D1CC" w14:textId="77777777" w:rsidR="00BA74AD" w:rsidRDefault="00BA74AD" w:rsidP="007370E5">
            <w:r>
              <w:t>1.  Potentiates AT’s anti-</w:t>
            </w:r>
            <w:proofErr w:type="spellStart"/>
            <w:r>
              <w:t>Xa</w:t>
            </w:r>
            <w:proofErr w:type="spellEnd"/>
            <w:r>
              <w:t xml:space="preserve"> activity</w:t>
            </w:r>
          </w:p>
        </w:tc>
      </w:tr>
      <w:tr w:rsidR="00BA74AD" w14:paraId="59273C58" w14:textId="77777777" w:rsidTr="0039409D">
        <w:tc>
          <w:tcPr>
            <w:tcW w:w="4428" w:type="dxa"/>
          </w:tcPr>
          <w:p w14:paraId="3267609C" w14:textId="77777777" w:rsidR="00BA74AD" w:rsidRDefault="00BA74AD" w:rsidP="007370E5">
            <w:r>
              <w:t>b. Streptokinase</w:t>
            </w:r>
          </w:p>
        </w:tc>
        <w:tc>
          <w:tcPr>
            <w:tcW w:w="4428" w:type="dxa"/>
          </w:tcPr>
          <w:p w14:paraId="42F20143" w14:textId="77777777" w:rsidR="00BA74AD" w:rsidRDefault="00BA74AD" w:rsidP="007370E5">
            <w:r>
              <w:t>2. Lysine analogue, delay fibrinolysis by impairing plasminogen’s interaction with fibrin</w:t>
            </w:r>
          </w:p>
        </w:tc>
      </w:tr>
      <w:tr w:rsidR="00BA74AD" w14:paraId="4230715E" w14:textId="77777777" w:rsidTr="0039409D">
        <w:tc>
          <w:tcPr>
            <w:tcW w:w="4428" w:type="dxa"/>
          </w:tcPr>
          <w:p w14:paraId="5142EBC3" w14:textId="77777777" w:rsidR="00BA74AD" w:rsidRDefault="00BA74AD" w:rsidP="007370E5">
            <w:r>
              <w:t>c. Aspirin</w:t>
            </w:r>
          </w:p>
        </w:tc>
        <w:tc>
          <w:tcPr>
            <w:tcW w:w="4428" w:type="dxa"/>
          </w:tcPr>
          <w:p w14:paraId="0F5B71FB" w14:textId="77777777" w:rsidR="00BA74AD" w:rsidRDefault="00BA74AD" w:rsidP="007370E5">
            <w:r>
              <w:t xml:space="preserve">3. Analogue of arginine vasopressin, increases plasma </w:t>
            </w:r>
            <w:proofErr w:type="spellStart"/>
            <w:r>
              <w:t>vWf</w:t>
            </w:r>
            <w:proofErr w:type="spellEnd"/>
            <w:r>
              <w:t xml:space="preserve"> concentration</w:t>
            </w:r>
          </w:p>
        </w:tc>
      </w:tr>
      <w:tr w:rsidR="00BA74AD" w14:paraId="6BFC7D3A" w14:textId="77777777" w:rsidTr="0039409D">
        <w:tc>
          <w:tcPr>
            <w:tcW w:w="4428" w:type="dxa"/>
          </w:tcPr>
          <w:p w14:paraId="5779EC0D" w14:textId="77777777" w:rsidR="00BA74AD" w:rsidRDefault="00BA74AD" w:rsidP="007370E5">
            <w:r>
              <w:t>d. Unfractionated heparin</w:t>
            </w:r>
          </w:p>
        </w:tc>
        <w:tc>
          <w:tcPr>
            <w:tcW w:w="4428" w:type="dxa"/>
          </w:tcPr>
          <w:p w14:paraId="7B61A4CE" w14:textId="77777777" w:rsidR="00BA74AD" w:rsidRDefault="00BA74AD" w:rsidP="007370E5">
            <w:r>
              <w:t xml:space="preserve">4. Binds to AT facilitating inhibition of </w:t>
            </w:r>
            <w:proofErr w:type="spellStart"/>
            <w:r>
              <w:t>IIa</w:t>
            </w:r>
            <w:proofErr w:type="spellEnd"/>
            <w:r>
              <w:t xml:space="preserve">, </w:t>
            </w:r>
            <w:proofErr w:type="spellStart"/>
            <w:r>
              <w:t>Xa</w:t>
            </w:r>
            <w:proofErr w:type="spellEnd"/>
            <w:r>
              <w:t xml:space="preserve">, </w:t>
            </w:r>
            <w:proofErr w:type="spellStart"/>
            <w:proofErr w:type="gramStart"/>
            <w:r>
              <w:t>IXa</w:t>
            </w:r>
            <w:proofErr w:type="spellEnd"/>
            <w:proofErr w:type="gramEnd"/>
            <w:r>
              <w:t>. Reduces thrombin catalyzed activation of V and VII</w:t>
            </w:r>
          </w:p>
        </w:tc>
      </w:tr>
      <w:tr w:rsidR="00BA74AD" w14:paraId="240D3023" w14:textId="77777777" w:rsidTr="0039409D">
        <w:tc>
          <w:tcPr>
            <w:tcW w:w="4428" w:type="dxa"/>
          </w:tcPr>
          <w:p w14:paraId="505D06CA" w14:textId="77777777" w:rsidR="00BA74AD" w:rsidRDefault="00BA74AD" w:rsidP="007370E5">
            <w:r>
              <w:t>e. EACA</w:t>
            </w:r>
          </w:p>
        </w:tc>
        <w:tc>
          <w:tcPr>
            <w:tcW w:w="4428" w:type="dxa"/>
          </w:tcPr>
          <w:p w14:paraId="1BDA62CE" w14:textId="77777777" w:rsidR="00BA74AD" w:rsidRDefault="00BA74AD" w:rsidP="007370E5">
            <w:r>
              <w:t xml:space="preserve">5. </w:t>
            </w:r>
            <w:proofErr w:type="spellStart"/>
            <w:r>
              <w:t>Fibrinolytic</w:t>
            </w:r>
            <w:proofErr w:type="spellEnd"/>
            <w:r>
              <w:t xml:space="preserve"> drug. Plasminogen activator.</w:t>
            </w:r>
          </w:p>
        </w:tc>
      </w:tr>
      <w:tr w:rsidR="00BA74AD" w14:paraId="43319381" w14:textId="77777777" w:rsidTr="0039409D">
        <w:tc>
          <w:tcPr>
            <w:tcW w:w="4428" w:type="dxa"/>
          </w:tcPr>
          <w:p w14:paraId="28FC6424" w14:textId="77777777" w:rsidR="00BA74AD" w:rsidRDefault="00BA74AD" w:rsidP="007370E5">
            <w:r>
              <w:t xml:space="preserve">f. </w:t>
            </w:r>
            <w:proofErr w:type="spellStart"/>
            <w:r>
              <w:t>Fondaparinux</w:t>
            </w:r>
            <w:proofErr w:type="spellEnd"/>
          </w:p>
        </w:tc>
        <w:tc>
          <w:tcPr>
            <w:tcW w:w="4428" w:type="dxa"/>
          </w:tcPr>
          <w:p w14:paraId="759A801B" w14:textId="77777777" w:rsidR="00BA74AD" w:rsidRDefault="00BA74AD" w:rsidP="007370E5">
            <w:r>
              <w:t xml:space="preserve">6. </w:t>
            </w:r>
            <w:proofErr w:type="spellStart"/>
            <w:r>
              <w:t>Thienopyridine</w:t>
            </w:r>
            <w:proofErr w:type="spellEnd"/>
            <w:r>
              <w:t>, inhibition of ADP receptor to decrease platelet aggregation</w:t>
            </w:r>
          </w:p>
        </w:tc>
      </w:tr>
      <w:tr w:rsidR="00BA74AD" w14:paraId="1E160DD4" w14:textId="77777777" w:rsidTr="0039409D">
        <w:tc>
          <w:tcPr>
            <w:tcW w:w="4428" w:type="dxa"/>
          </w:tcPr>
          <w:p w14:paraId="5FF493E7" w14:textId="77777777" w:rsidR="00BA74AD" w:rsidRDefault="00BA74AD" w:rsidP="007370E5">
            <w:r>
              <w:t xml:space="preserve">g. </w:t>
            </w:r>
            <w:proofErr w:type="spellStart"/>
            <w:r>
              <w:t>Clopidigrel</w:t>
            </w:r>
            <w:proofErr w:type="spellEnd"/>
          </w:p>
        </w:tc>
        <w:tc>
          <w:tcPr>
            <w:tcW w:w="4428" w:type="dxa"/>
          </w:tcPr>
          <w:p w14:paraId="44DAEF2B" w14:textId="77777777" w:rsidR="00BA74AD" w:rsidRDefault="00BA74AD" w:rsidP="007370E5">
            <w:r>
              <w:t xml:space="preserve">7. </w:t>
            </w:r>
            <w:proofErr w:type="spellStart"/>
            <w:r>
              <w:t>Irreversable</w:t>
            </w:r>
            <w:proofErr w:type="spellEnd"/>
            <w:r>
              <w:t xml:space="preserve"> acetylation of COX preventing formation od TXA2</w:t>
            </w:r>
          </w:p>
        </w:tc>
      </w:tr>
    </w:tbl>
    <w:p w14:paraId="4F1D4340" w14:textId="77777777" w:rsidR="0090646F" w:rsidRDefault="0090646F"/>
    <w:p w14:paraId="30A9C1CC" w14:textId="77777777" w:rsidR="0090646F" w:rsidRDefault="0090646F"/>
    <w:p w14:paraId="7B7C76E3" w14:textId="77777777" w:rsidR="0090646F" w:rsidRDefault="00BA74AD">
      <w:r>
        <w:t xml:space="preserve">2. </w:t>
      </w:r>
      <w:r w:rsidR="0090646F">
        <w:t xml:space="preserve">What is the risk of administering </w:t>
      </w:r>
      <w:proofErr w:type="spellStart"/>
      <w:r w:rsidR="0090646F">
        <w:t>Vit</w:t>
      </w:r>
      <w:proofErr w:type="spellEnd"/>
      <w:r w:rsidR="0090646F">
        <w:t xml:space="preserve"> K via IV and IM route?</w:t>
      </w:r>
    </w:p>
    <w:p w14:paraId="5FE51A52" w14:textId="0751CF20" w:rsidR="0090646F" w:rsidRDefault="00BA74AD">
      <w:r>
        <w:t xml:space="preserve">A: </w:t>
      </w:r>
      <w:r w:rsidR="0090646F">
        <w:t>Anaphylaxis, hematoma</w:t>
      </w:r>
    </w:p>
    <w:p w14:paraId="3A13E7BF" w14:textId="77777777" w:rsidR="00BF5DC4" w:rsidRDefault="00BF5DC4"/>
    <w:p w14:paraId="28AE5C49" w14:textId="154CD55C" w:rsidR="00BF5DC4" w:rsidRDefault="00E65887">
      <w:r>
        <w:t>3</w:t>
      </w:r>
      <w:r w:rsidR="00BA74AD">
        <w:t xml:space="preserve">. </w:t>
      </w:r>
      <w:r w:rsidR="00BF5DC4">
        <w:t>Name three differences between unfractionated heparin and LMWH</w:t>
      </w:r>
    </w:p>
    <w:p w14:paraId="44172473" w14:textId="77777777" w:rsidR="00BA74AD" w:rsidRDefault="00BA74AD">
      <w:r>
        <w:t>A:</w:t>
      </w:r>
    </w:p>
    <w:p w14:paraId="46DE3801" w14:textId="77777777" w:rsidR="00BF5DC4" w:rsidRDefault="00BF5DC4" w:rsidP="00BF5DC4">
      <w:pPr>
        <w:pStyle w:val="ListParagraph"/>
        <w:numPr>
          <w:ilvl w:val="0"/>
          <w:numId w:val="1"/>
        </w:numPr>
      </w:pPr>
      <w:r>
        <w:t xml:space="preserve">Size 15000Da (UH) </w:t>
      </w:r>
      <w:proofErr w:type="spellStart"/>
      <w:r>
        <w:t>vs</w:t>
      </w:r>
      <w:proofErr w:type="spellEnd"/>
      <w:r>
        <w:t xml:space="preserve"> 4-5000Da (LMWH)</w:t>
      </w:r>
    </w:p>
    <w:p w14:paraId="56174B3D" w14:textId="77777777" w:rsidR="00BF5DC4" w:rsidRDefault="00BF5DC4" w:rsidP="00BF5DC4">
      <w:pPr>
        <w:pStyle w:val="ListParagraph"/>
        <w:numPr>
          <w:ilvl w:val="0"/>
          <w:numId w:val="1"/>
        </w:numPr>
      </w:pPr>
      <w:r>
        <w:t>Due to smaller size have higher bioavailability and longer plasma half life than UH</w:t>
      </w:r>
    </w:p>
    <w:p w14:paraId="56AE4AEF" w14:textId="77777777" w:rsidR="00BF5DC4" w:rsidRDefault="00BF5DC4" w:rsidP="00BF5DC4">
      <w:pPr>
        <w:pStyle w:val="ListParagraph"/>
        <w:numPr>
          <w:ilvl w:val="0"/>
          <w:numId w:val="1"/>
        </w:numPr>
      </w:pPr>
      <w:r>
        <w:t xml:space="preserve">Inhibit factor II to a much lesser degree than </w:t>
      </w:r>
      <w:proofErr w:type="spellStart"/>
      <w:r>
        <w:t>Xa</w:t>
      </w:r>
      <w:proofErr w:type="spellEnd"/>
    </w:p>
    <w:p w14:paraId="777DA29D" w14:textId="77777777" w:rsidR="00BF5DC4" w:rsidRDefault="00BF5DC4" w:rsidP="00BF5DC4">
      <w:pPr>
        <w:pStyle w:val="ListParagraph"/>
        <w:numPr>
          <w:ilvl w:val="0"/>
          <w:numId w:val="1"/>
        </w:numPr>
      </w:pPr>
      <w:r>
        <w:t xml:space="preserve">Do not prolong </w:t>
      </w:r>
      <w:proofErr w:type="spellStart"/>
      <w:r>
        <w:t>aPTT</w:t>
      </w:r>
      <w:proofErr w:type="spellEnd"/>
      <w:r>
        <w:t xml:space="preserve"> like heparin at therapeutic levels</w:t>
      </w:r>
    </w:p>
    <w:p w14:paraId="29D4618A" w14:textId="77777777" w:rsidR="00923876" w:rsidRDefault="00923876" w:rsidP="00923876"/>
    <w:p w14:paraId="53AEB264" w14:textId="77777777" w:rsidR="00BA74AD" w:rsidRDefault="00BA74AD" w:rsidP="00923876"/>
    <w:p w14:paraId="6FFE7633" w14:textId="409C68C9" w:rsidR="00923876" w:rsidRDefault="00E65887" w:rsidP="00923876">
      <w:r>
        <w:t>4</w:t>
      </w:r>
      <w:r w:rsidR="00BA74AD">
        <w:t xml:space="preserve">. </w:t>
      </w:r>
      <w:r w:rsidR="00923876">
        <w:t xml:space="preserve">Thrombolytic therapy in cats (with plasminogen activators) can lead to </w:t>
      </w:r>
    </w:p>
    <w:p w14:paraId="1009747F" w14:textId="77777777" w:rsidR="00923876" w:rsidRPr="00923876" w:rsidRDefault="00923876" w:rsidP="00CC2943">
      <w:pPr>
        <w:pStyle w:val="ListParagraph"/>
        <w:numPr>
          <w:ilvl w:val="0"/>
          <w:numId w:val="10"/>
        </w:numPr>
        <w:rPr>
          <w:b/>
        </w:rPr>
      </w:pPr>
      <w:proofErr w:type="gramStart"/>
      <w:r w:rsidRPr="00923876">
        <w:rPr>
          <w:b/>
        </w:rPr>
        <w:t>metabolic</w:t>
      </w:r>
      <w:proofErr w:type="gramEnd"/>
      <w:r w:rsidRPr="00923876">
        <w:rPr>
          <w:b/>
        </w:rPr>
        <w:t xml:space="preserve"> acidosis, </w:t>
      </w:r>
      <w:proofErr w:type="spellStart"/>
      <w:r w:rsidRPr="00923876">
        <w:rPr>
          <w:b/>
        </w:rPr>
        <w:t>hyperkalemic</w:t>
      </w:r>
      <w:proofErr w:type="spellEnd"/>
    </w:p>
    <w:p w14:paraId="55C6EA40" w14:textId="77777777" w:rsidR="00923876" w:rsidRDefault="00923876" w:rsidP="00CC2943">
      <w:pPr>
        <w:pStyle w:val="ListParagraph"/>
        <w:numPr>
          <w:ilvl w:val="0"/>
          <w:numId w:val="10"/>
        </w:numPr>
      </w:pPr>
      <w:proofErr w:type="gramStart"/>
      <w:r>
        <w:t>metabolic</w:t>
      </w:r>
      <w:proofErr w:type="gramEnd"/>
      <w:r>
        <w:t xml:space="preserve"> acidosis, hypokalemia</w:t>
      </w:r>
    </w:p>
    <w:p w14:paraId="4B158958" w14:textId="77777777" w:rsidR="00923876" w:rsidRDefault="00923876" w:rsidP="00CC2943">
      <w:pPr>
        <w:pStyle w:val="ListParagraph"/>
        <w:numPr>
          <w:ilvl w:val="0"/>
          <w:numId w:val="10"/>
        </w:numPr>
      </w:pPr>
      <w:proofErr w:type="gramStart"/>
      <w:r>
        <w:t>metabolic</w:t>
      </w:r>
      <w:proofErr w:type="gramEnd"/>
      <w:r>
        <w:t xml:space="preserve"> alkalosis, hyperkalemia</w:t>
      </w:r>
    </w:p>
    <w:p w14:paraId="1442C49F" w14:textId="77777777" w:rsidR="00923876" w:rsidRDefault="00923876" w:rsidP="00CC2943">
      <w:pPr>
        <w:pStyle w:val="ListParagraph"/>
        <w:numPr>
          <w:ilvl w:val="0"/>
          <w:numId w:val="10"/>
        </w:numPr>
      </w:pPr>
      <w:proofErr w:type="gramStart"/>
      <w:r>
        <w:t>metabolic</w:t>
      </w:r>
      <w:proofErr w:type="gramEnd"/>
      <w:r>
        <w:t xml:space="preserve"> alkalosis, hypokalemia</w:t>
      </w:r>
    </w:p>
    <w:p w14:paraId="0757DA00" w14:textId="77777777" w:rsidR="00CC2943" w:rsidRDefault="00CC2943" w:rsidP="00CC2943"/>
    <w:p w14:paraId="3F094FDD" w14:textId="27071FE5" w:rsidR="00CC2943" w:rsidRDefault="00E65887" w:rsidP="00CC2943">
      <w:r>
        <w:t>5</w:t>
      </w:r>
      <w:r w:rsidR="00CC2943">
        <w:t xml:space="preserve">. Dose regimens </w:t>
      </w:r>
      <w:proofErr w:type="gramStart"/>
      <w:r w:rsidR="00CC2943">
        <w:t>has</w:t>
      </w:r>
      <w:proofErr w:type="gramEnd"/>
      <w:r w:rsidR="00CC2943">
        <w:t xml:space="preserve"> been provided for ________________ in dogs and cats.</w:t>
      </w:r>
    </w:p>
    <w:p w14:paraId="53BDC23B" w14:textId="3F8A38B5" w:rsidR="00CC2943" w:rsidRDefault="00CC2943" w:rsidP="00CC2943">
      <w:pPr>
        <w:ind w:left="720"/>
      </w:pPr>
      <w:r>
        <w:t xml:space="preserve">a. </w:t>
      </w:r>
      <w:proofErr w:type="spellStart"/>
      <w:proofErr w:type="gramStart"/>
      <w:r>
        <w:t>tPA</w:t>
      </w:r>
      <w:proofErr w:type="spellEnd"/>
      <w:proofErr w:type="gramEnd"/>
    </w:p>
    <w:p w14:paraId="31D12521" w14:textId="15593662" w:rsidR="00CC2943" w:rsidRPr="00CC2943" w:rsidRDefault="00CC2943" w:rsidP="00CC2943">
      <w:pPr>
        <w:ind w:left="720"/>
        <w:rPr>
          <w:b/>
        </w:rPr>
      </w:pPr>
      <w:r w:rsidRPr="00CC2943">
        <w:rPr>
          <w:b/>
        </w:rPr>
        <w:t xml:space="preserve">b. </w:t>
      </w:r>
      <w:r>
        <w:rPr>
          <w:b/>
        </w:rPr>
        <w:t>S</w:t>
      </w:r>
      <w:r w:rsidRPr="00CC2943">
        <w:rPr>
          <w:b/>
        </w:rPr>
        <w:t>treptokinase</w:t>
      </w:r>
    </w:p>
    <w:p w14:paraId="6F5FF7D7" w14:textId="77777777" w:rsidR="00CC2943" w:rsidRDefault="00CC2943" w:rsidP="00CC2943">
      <w:pPr>
        <w:ind w:left="720"/>
      </w:pPr>
      <w:r>
        <w:t xml:space="preserve">c. </w:t>
      </w:r>
      <w:proofErr w:type="spellStart"/>
      <w:r>
        <w:t>Urokinase</w:t>
      </w:r>
    </w:p>
    <w:p w14:paraId="4A6DF074" w14:textId="698C7BFC" w:rsidR="00CC2943" w:rsidRDefault="00CC2943" w:rsidP="00CC2943">
      <w:pPr>
        <w:ind w:left="720"/>
      </w:pPr>
      <w:proofErr w:type="spellEnd"/>
      <w:r>
        <w:t xml:space="preserve">d. </w:t>
      </w:r>
      <w:proofErr w:type="spellStart"/>
      <w:proofErr w:type="gramStart"/>
      <w:r>
        <w:t>scu</w:t>
      </w:r>
      <w:proofErr w:type="spellEnd"/>
      <w:proofErr w:type="gramEnd"/>
      <w:r>
        <w:t xml:space="preserve">-PA </w:t>
      </w:r>
    </w:p>
    <w:sectPr w:rsidR="00CC2943" w:rsidSect="00A853F0">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27B5"/>
    <w:multiLevelType w:val="hybridMultilevel"/>
    <w:tmpl w:val="0336A8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2D65533"/>
    <w:multiLevelType w:val="hybridMultilevel"/>
    <w:tmpl w:val="886030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39E35C3"/>
    <w:multiLevelType w:val="hybridMultilevel"/>
    <w:tmpl w:val="0F243EEE"/>
    <w:lvl w:ilvl="0" w:tplc="F68274B0">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16D0152"/>
    <w:multiLevelType w:val="hybridMultilevel"/>
    <w:tmpl w:val="BB203D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7716409"/>
    <w:multiLevelType w:val="hybridMultilevel"/>
    <w:tmpl w:val="57DCE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140C92"/>
    <w:multiLevelType w:val="hybridMultilevel"/>
    <w:tmpl w:val="ED9ACD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A9974E6"/>
    <w:multiLevelType w:val="hybridMultilevel"/>
    <w:tmpl w:val="8CE81942"/>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CC94A53"/>
    <w:multiLevelType w:val="hybridMultilevel"/>
    <w:tmpl w:val="0D5AA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35F7682"/>
    <w:multiLevelType w:val="hybridMultilevel"/>
    <w:tmpl w:val="4D784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122413"/>
    <w:multiLevelType w:val="hybridMultilevel"/>
    <w:tmpl w:val="4D7845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CA377F0"/>
    <w:multiLevelType w:val="hybridMultilevel"/>
    <w:tmpl w:val="0840D0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D6A46F3"/>
    <w:multiLevelType w:val="hybridMultilevel"/>
    <w:tmpl w:val="29006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9CC4FDC"/>
    <w:multiLevelType w:val="hybridMultilevel"/>
    <w:tmpl w:val="0002B2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F32963"/>
    <w:multiLevelType w:val="hybridMultilevel"/>
    <w:tmpl w:val="B8CCDB80"/>
    <w:lvl w:ilvl="0" w:tplc="F00A3F7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C6732D"/>
    <w:multiLevelType w:val="hybridMultilevel"/>
    <w:tmpl w:val="AA1A2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8656931"/>
    <w:multiLevelType w:val="hybridMultilevel"/>
    <w:tmpl w:val="826AAC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29B2319"/>
    <w:multiLevelType w:val="hybridMultilevel"/>
    <w:tmpl w:val="05A29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A8371F3"/>
    <w:multiLevelType w:val="hybridMultilevel"/>
    <w:tmpl w:val="89D2B78E"/>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B0A3DA5"/>
    <w:multiLevelType w:val="hybridMultilevel"/>
    <w:tmpl w:val="2CDE95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BA0296F"/>
    <w:multiLevelType w:val="hybridMultilevel"/>
    <w:tmpl w:val="6BB8E9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0BB169A"/>
    <w:multiLevelType w:val="hybridMultilevel"/>
    <w:tmpl w:val="0002B2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7643C5"/>
    <w:multiLevelType w:val="hybridMultilevel"/>
    <w:tmpl w:val="220C7E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2"/>
  </w:num>
  <w:num w:numId="3">
    <w:abstractNumId w:val="1"/>
  </w:num>
  <w:num w:numId="4">
    <w:abstractNumId w:val="18"/>
  </w:num>
  <w:num w:numId="5">
    <w:abstractNumId w:val="9"/>
  </w:num>
  <w:num w:numId="6">
    <w:abstractNumId w:val="8"/>
  </w:num>
  <w:num w:numId="7">
    <w:abstractNumId w:val="17"/>
  </w:num>
  <w:num w:numId="8">
    <w:abstractNumId w:val="0"/>
  </w:num>
  <w:num w:numId="9">
    <w:abstractNumId w:val="6"/>
  </w:num>
  <w:num w:numId="10">
    <w:abstractNumId w:val="20"/>
  </w:num>
  <w:num w:numId="11">
    <w:abstractNumId w:val="11"/>
  </w:num>
  <w:num w:numId="12">
    <w:abstractNumId w:val="5"/>
  </w:num>
  <w:num w:numId="13">
    <w:abstractNumId w:val="19"/>
  </w:num>
  <w:num w:numId="14">
    <w:abstractNumId w:val="15"/>
  </w:num>
  <w:num w:numId="15">
    <w:abstractNumId w:val="7"/>
  </w:num>
  <w:num w:numId="16">
    <w:abstractNumId w:val="10"/>
  </w:num>
  <w:num w:numId="17">
    <w:abstractNumId w:val="16"/>
  </w:num>
  <w:num w:numId="18">
    <w:abstractNumId w:val="13"/>
  </w:num>
  <w:num w:numId="19">
    <w:abstractNumId w:val="2"/>
  </w:num>
  <w:num w:numId="20">
    <w:abstractNumId w:val="3"/>
  </w:num>
  <w:num w:numId="21">
    <w:abstractNumId w:val="21"/>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46F"/>
    <w:rsid w:val="00032542"/>
    <w:rsid w:val="00067290"/>
    <w:rsid w:val="001B0E90"/>
    <w:rsid w:val="001E6F28"/>
    <w:rsid w:val="002E5250"/>
    <w:rsid w:val="00377213"/>
    <w:rsid w:val="0039409D"/>
    <w:rsid w:val="00422405"/>
    <w:rsid w:val="004617A3"/>
    <w:rsid w:val="004B1C96"/>
    <w:rsid w:val="004D19EC"/>
    <w:rsid w:val="00551336"/>
    <w:rsid w:val="00693165"/>
    <w:rsid w:val="006A558D"/>
    <w:rsid w:val="007370E5"/>
    <w:rsid w:val="00751890"/>
    <w:rsid w:val="0080055B"/>
    <w:rsid w:val="00832283"/>
    <w:rsid w:val="00844469"/>
    <w:rsid w:val="008638FC"/>
    <w:rsid w:val="0090646F"/>
    <w:rsid w:val="00923876"/>
    <w:rsid w:val="0092674B"/>
    <w:rsid w:val="009C601D"/>
    <w:rsid w:val="009F01F3"/>
    <w:rsid w:val="00A853F0"/>
    <w:rsid w:val="00BA74AD"/>
    <w:rsid w:val="00BF5DC4"/>
    <w:rsid w:val="00C47988"/>
    <w:rsid w:val="00CC2943"/>
    <w:rsid w:val="00D66C6A"/>
    <w:rsid w:val="00DE5EA4"/>
    <w:rsid w:val="00E3658A"/>
    <w:rsid w:val="00E602B7"/>
    <w:rsid w:val="00E65887"/>
    <w:rsid w:val="00FB6753"/>
    <w:rsid w:val="00FC35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3007F4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DC4"/>
    <w:pPr>
      <w:ind w:left="720"/>
      <w:contextualSpacing/>
    </w:pPr>
  </w:style>
  <w:style w:type="table" w:styleId="TableGrid">
    <w:name w:val="Table Grid"/>
    <w:basedOn w:val="TableNormal"/>
    <w:uiPriority w:val="59"/>
    <w:rsid w:val="003940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853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53F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DC4"/>
    <w:pPr>
      <w:ind w:left="720"/>
      <w:contextualSpacing/>
    </w:pPr>
  </w:style>
  <w:style w:type="table" w:styleId="TableGrid">
    <w:name w:val="Table Grid"/>
    <w:basedOn w:val="TableNormal"/>
    <w:uiPriority w:val="59"/>
    <w:rsid w:val="003940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853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53F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695</TotalTime>
  <Pages>7</Pages>
  <Words>1909</Words>
  <Characters>10886</Characters>
  <Application>Microsoft Macintosh Word</Application>
  <DocSecurity>0</DocSecurity>
  <Lines>90</Lines>
  <Paragraphs>25</Paragraphs>
  <ScaleCrop>false</ScaleCrop>
  <Company/>
  <LinksUpToDate>false</LinksUpToDate>
  <CharactersWithSpaces>12770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Di M</dc:creator>
  <cp:keywords/>
  <dc:description/>
  <cp:lastModifiedBy>F Di M</cp:lastModifiedBy>
  <cp:revision>10</cp:revision>
  <dcterms:created xsi:type="dcterms:W3CDTF">2015-11-09T02:02:00Z</dcterms:created>
  <dcterms:modified xsi:type="dcterms:W3CDTF">2015-12-01T19:21:00Z</dcterms:modified>
</cp:coreProperties>
</file>