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7D8" w:rsidRDefault="00CD47D8">
      <w:r>
        <w:t>Pancreas</w:t>
      </w:r>
    </w:p>
    <w:p w:rsidR="00CD47D8" w:rsidRDefault="00CD47D8">
      <w:r w:rsidRPr="00CD47D8">
        <w:t>Exocrine Pancreatic Insufficiency in Dogs</w:t>
      </w:r>
    </w:p>
    <w:p w:rsidR="00CD47D8" w:rsidRDefault="00BA3E3A" w:rsidP="0007471A">
      <w:pPr>
        <w:pStyle w:val="ListParagraph"/>
        <w:numPr>
          <w:ilvl w:val="0"/>
          <w:numId w:val="1"/>
        </w:numPr>
      </w:pPr>
      <w:r>
        <w:t>Exocrine pancreatic function may be diminished by chronic diseases</w:t>
      </w:r>
      <w:r>
        <w:t xml:space="preserve"> </w:t>
      </w:r>
      <w:r>
        <w:t>leading to inadequate production of digestive enzymes and classic</w:t>
      </w:r>
      <w:r>
        <w:t xml:space="preserve"> signs of </w:t>
      </w:r>
      <w:proofErr w:type="spellStart"/>
      <w:r>
        <w:t>maldigestion</w:t>
      </w:r>
      <w:proofErr w:type="spellEnd"/>
    </w:p>
    <w:p w:rsidR="00BA3E3A" w:rsidRDefault="00BA3E3A" w:rsidP="0007471A">
      <w:pPr>
        <w:pStyle w:val="ListParagraph"/>
        <w:numPr>
          <w:ilvl w:val="0"/>
          <w:numId w:val="1"/>
        </w:numPr>
      </w:pPr>
      <w:r w:rsidRPr="00BA3E3A">
        <w:t xml:space="preserve">The exocrine pancreas has a large reserve secretory capacity, and </w:t>
      </w:r>
      <w:proofErr w:type="spellStart"/>
      <w:r w:rsidRPr="00BA3E3A">
        <w:t>maldigestion</w:t>
      </w:r>
      <w:proofErr w:type="spellEnd"/>
      <w:r w:rsidRPr="00BA3E3A">
        <w:t xml:space="preserve"> signs are usually not seen until 90% of the secretory capacity is lost</w:t>
      </w:r>
    </w:p>
    <w:p w:rsidR="00BA3E3A" w:rsidRDefault="00BA3E3A" w:rsidP="0007471A">
      <w:pPr>
        <w:pStyle w:val="ListParagraph"/>
        <w:numPr>
          <w:ilvl w:val="0"/>
          <w:numId w:val="1"/>
        </w:numPr>
      </w:pPr>
      <w:r w:rsidRPr="00BA3E3A">
        <w:t xml:space="preserve">Exocrine pancreatic diseases that may result in clinical signs of EPI include pancreatic </w:t>
      </w:r>
      <w:proofErr w:type="spellStart"/>
      <w:r w:rsidRPr="00BA3E3A">
        <w:t>acinar</w:t>
      </w:r>
      <w:proofErr w:type="spellEnd"/>
      <w:r w:rsidRPr="00BA3E3A">
        <w:t xml:space="preserve"> atrophy (PAA; dogs), chronic pancreatitis (dogs, cats), and very rarely reported pa</w:t>
      </w:r>
      <w:r>
        <w:t>ncreatic neoplasia (dogs, cats)</w:t>
      </w:r>
    </w:p>
    <w:p w:rsidR="00BA3E3A" w:rsidRDefault="00BA3E3A" w:rsidP="0007471A">
      <w:pPr>
        <w:pStyle w:val="ListParagraph"/>
        <w:numPr>
          <w:ilvl w:val="0"/>
          <w:numId w:val="1"/>
        </w:numPr>
      </w:pPr>
      <w:r w:rsidRPr="00BA3E3A">
        <w:t>EPI is most commonly found in German Shepherds, followed by Rough-Coated Collies, Chow Chows, and Cavalier King Charles Spaniels</w:t>
      </w:r>
    </w:p>
    <w:p w:rsidR="00BA3E3A" w:rsidRDefault="00BA3E3A" w:rsidP="0007471A">
      <w:pPr>
        <w:pStyle w:val="ListParagraph"/>
        <w:numPr>
          <w:ilvl w:val="0"/>
          <w:numId w:val="1"/>
        </w:numPr>
      </w:pPr>
      <w:r w:rsidRPr="00BA3E3A">
        <w:t>PAA is reported to be by far the most common cause of severe EPI in young adult dogs</w:t>
      </w:r>
    </w:p>
    <w:p w:rsidR="00BA3E3A" w:rsidRPr="00BA3E3A" w:rsidRDefault="00BA3E3A" w:rsidP="00BA3E3A">
      <w:pPr>
        <w:ind w:left="360"/>
      </w:pPr>
      <w:r w:rsidRPr="00BA3E3A">
        <w:rPr>
          <w:i/>
          <w:iCs/>
        </w:rPr>
        <w:t xml:space="preserve">Pancreatic </w:t>
      </w:r>
      <w:proofErr w:type="spellStart"/>
      <w:r w:rsidRPr="00BA3E3A">
        <w:rPr>
          <w:i/>
          <w:iCs/>
        </w:rPr>
        <w:t>Acinar</w:t>
      </w:r>
      <w:proofErr w:type="spellEnd"/>
      <w:r w:rsidRPr="00BA3E3A">
        <w:rPr>
          <w:i/>
          <w:iCs/>
        </w:rPr>
        <w:t xml:space="preserve"> Atrophy </w:t>
      </w:r>
    </w:p>
    <w:p w:rsidR="00BA3E3A" w:rsidRDefault="00BA3E3A" w:rsidP="00BA3E3A">
      <w:pPr>
        <w:pStyle w:val="ListParagraph"/>
        <w:numPr>
          <w:ilvl w:val="0"/>
          <w:numId w:val="1"/>
        </w:numPr>
      </w:pPr>
      <w:r w:rsidRPr="00BA3E3A">
        <w:t xml:space="preserve">The characteristic of PAA is a selective destruction of the digestive enzyme, producing </w:t>
      </w:r>
      <w:proofErr w:type="spellStart"/>
      <w:r w:rsidRPr="00BA3E3A">
        <w:t>acinar</w:t>
      </w:r>
      <w:proofErr w:type="spellEnd"/>
      <w:r w:rsidRPr="00BA3E3A">
        <w:t xml:space="preserve"> cells</w:t>
      </w:r>
    </w:p>
    <w:p w:rsidR="000965DB" w:rsidRDefault="000965DB" w:rsidP="002C7318">
      <w:pPr>
        <w:pStyle w:val="ListParagraph"/>
        <w:numPr>
          <w:ilvl w:val="0"/>
          <w:numId w:val="1"/>
        </w:numPr>
      </w:pPr>
      <w:r>
        <w:t>The endocrine function of the pancreas is usually</w:t>
      </w:r>
      <w:r>
        <w:t xml:space="preserve"> </w:t>
      </w:r>
      <w:r>
        <w:t>spared in this process</w:t>
      </w:r>
    </w:p>
    <w:p w:rsidR="000965DB" w:rsidRDefault="000965DB" w:rsidP="002C7318">
      <w:pPr>
        <w:pStyle w:val="ListParagraph"/>
        <w:numPr>
          <w:ilvl w:val="0"/>
          <w:numId w:val="1"/>
        </w:numPr>
      </w:pPr>
      <w:r w:rsidRPr="000965DB">
        <w:t xml:space="preserve">Experimental studies show that </w:t>
      </w:r>
      <w:proofErr w:type="spellStart"/>
      <w:r w:rsidRPr="000965DB">
        <w:t>acinar</w:t>
      </w:r>
      <w:proofErr w:type="spellEnd"/>
      <w:r w:rsidRPr="000965DB">
        <w:t xml:space="preserve"> atrophy can be an end result of multiple </w:t>
      </w:r>
      <w:proofErr w:type="spellStart"/>
      <w:r w:rsidRPr="000965DB">
        <w:t>pathogenetic</w:t>
      </w:r>
      <w:proofErr w:type="spellEnd"/>
      <w:r w:rsidRPr="000965DB">
        <w:t xml:space="preserve"> processes involving the exocrine pancreas, such as pancreatic duct obstruction, ischemia, toxicity, nutritional</w:t>
      </w:r>
      <w:r>
        <w:t xml:space="preserve"> </w:t>
      </w:r>
      <w:r w:rsidRPr="000965DB">
        <w:t>deficiencies or imbalances, and defective secretory and/or trophic stimuli</w:t>
      </w:r>
    </w:p>
    <w:p w:rsidR="000965DB" w:rsidRDefault="000965DB" w:rsidP="002C7318">
      <w:pPr>
        <w:pStyle w:val="ListParagraph"/>
        <w:numPr>
          <w:ilvl w:val="0"/>
          <w:numId w:val="1"/>
        </w:numPr>
      </w:pPr>
      <w:r w:rsidRPr="000965DB">
        <w:t>The clinical signs of EPI caused by PAA are usually seen in young adults, 1 to 4 years of age, although sometimes the clinical disease may develop later in life</w:t>
      </w:r>
    </w:p>
    <w:p w:rsidR="003D7F4F" w:rsidRDefault="000965DB" w:rsidP="002C7318">
      <w:pPr>
        <w:pStyle w:val="ListParagraph"/>
        <w:numPr>
          <w:ilvl w:val="0"/>
          <w:numId w:val="1"/>
        </w:numPr>
      </w:pPr>
      <w:r w:rsidRPr="000965DB">
        <w:t>In the subclinical phase, both atro</w:t>
      </w:r>
      <w:r w:rsidRPr="000965DB">
        <w:softHyphen/>
        <w:t xml:space="preserve">phied and normal </w:t>
      </w:r>
      <w:proofErr w:type="spellStart"/>
      <w:r w:rsidRPr="000965DB">
        <w:t>acinar</w:t>
      </w:r>
      <w:proofErr w:type="spellEnd"/>
      <w:r w:rsidRPr="000965DB">
        <w:t xml:space="preserve"> parenchyma were found</w:t>
      </w:r>
    </w:p>
    <w:p w:rsidR="003D7F4F" w:rsidRDefault="000965DB" w:rsidP="002C7318">
      <w:pPr>
        <w:pStyle w:val="ListParagraph"/>
        <w:numPr>
          <w:ilvl w:val="0"/>
          <w:numId w:val="1"/>
        </w:numPr>
      </w:pPr>
      <w:r w:rsidRPr="000965DB">
        <w:t>The histologic findings during the progression of atrophy were typical for an autoimmune disease showing marked lymphocytic inflammation into the partially atro</w:t>
      </w:r>
      <w:r w:rsidRPr="000965DB">
        <w:softHyphen/>
        <w:t xml:space="preserve">phied </w:t>
      </w:r>
      <w:proofErr w:type="spellStart"/>
      <w:r w:rsidRPr="000965DB">
        <w:t>acinar</w:t>
      </w:r>
      <w:proofErr w:type="spellEnd"/>
      <w:r w:rsidRPr="000965DB">
        <w:t xml:space="preserve"> parenchyma. </w:t>
      </w:r>
    </w:p>
    <w:p w:rsidR="000965DB" w:rsidRDefault="000965DB" w:rsidP="002C7318">
      <w:pPr>
        <w:pStyle w:val="ListParagraph"/>
        <w:numPr>
          <w:ilvl w:val="0"/>
          <w:numId w:val="1"/>
        </w:numPr>
      </w:pPr>
      <w:r w:rsidRPr="000965DB">
        <w:t>As tissue destruction progressed, the findings became more typical of end-stage PAA</w:t>
      </w:r>
    </w:p>
    <w:p w:rsidR="003D7F4F" w:rsidRDefault="003D7F4F" w:rsidP="002C7318">
      <w:pPr>
        <w:pStyle w:val="ListParagraph"/>
        <w:numPr>
          <w:ilvl w:val="0"/>
          <w:numId w:val="1"/>
        </w:numPr>
      </w:pPr>
      <w:r w:rsidRPr="003D7F4F">
        <w:t xml:space="preserve">The clinical signs appear in the end stages of PAA. </w:t>
      </w:r>
    </w:p>
    <w:p w:rsidR="003D7F4F" w:rsidRDefault="003D7F4F" w:rsidP="002C7318">
      <w:pPr>
        <w:pStyle w:val="ListParagraph"/>
        <w:numPr>
          <w:ilvl w:val="0"/>
          <w:numId w:val="1"/>
        </w:numPr>
      </w:pPr>
      <w:r w:rsidRPr="003D7F4F">
        <w:t>The gross pathologic findings are typical, showing thin and transparent pan</w:t>
      </w:r>
      <w:r w:rsidRPr="003D7F4F">
        <w:softHyphen/>
        <w:t>creas with no signs of fibrosis</w:t>
      </w:r>
    </w:p>
    <w:p w:rsidR="003D7F4F" w:rsidRDefault="003D7F4F" w:rsidP="002C7318">
      <w:pPr>
        <w:pStyle w:val="ListParagraph"/>
        <w:numPr>
          <w:ilvl w:val="0"/>
          <w:numId w:val="1"/>
        </w:numPr>
      </w:pPr>
      <w:r w:rsidRPr="003D7F4F">
        <w:t xml:space="preserve">Further immunologic studies with dogs with partial PAA have suggested that both cellular and humoral immune responses play a role in the pathogenesis of </w:t>
      </w:r>
      <w:proofErr w:type="spellStart"/>
      <w:r w:rsidRPr="003D7F4F">
        <w:t>acinar</w:t>
      </w:r>
      <w:proofErr w:type="spellEnd"/>
      <w:r w:rsidRPr="003D7F4F">
        <w:t xml:space="preserve"> atrophy, although tissue destruc</w:t>
      </w:r>
      <w:r w:rsidRPr="003D7F4F">
        <w:softHyphen/>
        <w:t>tion appears to be largely mediated by cellular immune mecha</w:t>
      </w:r>
      <w:r w:rsidRPr="003D7F4F">
        <w:softHyphen/>
        <w:t>nisms</w:t>
      </w:r>
    </w:p>
    <w:p w:rsidR="003D7F4F" w:rsidRPr="003D7F4F" w:rsidRDefault="003D7F4F" w:rsidP="003D7F4F">
      <w:pPr>
        <w:ind w:left="360"/>
      </w:pPr>
      <w:r w:rsidRPr="003D7F4F">
        <w:rPr>
          <w:i/>
          <w:iCs/>
        </w:rPr>
        <w:t xml:space="preserve">Chronic Pancreatitis </w:t>
      </w:r>
    </w:p>
    <w:p w:rsidR="003D7F4F" w:rsidRDefault="003D7F4F" w:rsidP="003D7F4F">
      <w:pPr>
        <w:pStyle w:val="ListParagraph"/>
        <w:numPr>
          <w:ilvl w:val="0"/>
          <w:numId w:val="1"/>
        </w:numPr>
      </w:pPr>
      <w:r w:rsidRPr="003D7F4F">
        <w:t>Chronic pancreatitis is probably an underestimated reason for EPI, because there has been lack of sufficient histologic data</w:t>
      </w:r>
    </w:p>
    <w:p w:rsidR="003D7F4F" w:rsidRDefault="003D7F4F" w:rsidP="006818D9">
      <w:pPr>
        <w:pStyle w:val="ListParagraph"/>
        <w:numPr>
          <w:ilvl w:val="0"/>
          <w:numId w:val="1"/>
        </w:numPr>
      </w:pPr>
      <w:r>
        <w:t>Unlike the situation in autoimmune</w:t>
      </w:r>
      <w:r>
        <w:t xml:space="preserve"> </w:t>
      </w:r>
      <w:r>
        <w:t>atrophic pancreatitis, there is usually a progressive destruction of</w:t>
      </w:r>
      <w:r>
        <w:t xml:space="preserve"> </w:t>
      </w:r>
      <w:r>
        <w:t>both exocrine and endocrine pancreas in chronic pancreatitis</w:t>
      </w:r>
    </w:p>
    <w:p w:rsidR="003D7F4F" w:rsidRDefault="00985427" w:rsidP="003D7F4F">
      <w:r>
        <w:t>Clinical Signs</w:t>
      </w:r>
    </w:p>
    <w:p w:rsidR="00985427" w:rsidRDefault="00985427" w:rsidP="00985427">
      <w:pPr>
        <w:pStyle w:val="ListParagraph"/>
        <w:numPr>
          <w:ilvl w:val="0"/>
          <w:numId w:val="1"/>
        </w:numPr>
      </w:pPr>
      <w:r w:rsidRPr="00985427">
        <w:t>The typical clinical signs of EPI include increased fecal volume and defecation frequency, yellowish feces, weight loss, and flatulence</w:t>
      </w:r>
    </w:p>
    <w:p w:rsidR="00985427" w:rsidRDefault="00985427" w:rsidP="00985427">
      <w:pPr>
        <w:pStyle w:val="ListParagraph"/>
        <w:numPr>
          <w:ilvl w:val="0"/>
          <w:numId w:val="1"/>
        </w:numPr>
      </w:pPr>
      <w:r w:rsidRPr="00985427">
        <w:t xml:space="preserve">Other common signs are polyphagia, poorly digested, loose and pulpy feces, and </w:t>
      </w:r>
      <w:proofErr w:type="spellStart"/>
      <w:r w:rsidRPr="00985427">
        <w:t>coprophagia</w:t>
      </w:r>
      <w:proofErr w:type="spellEnd"/>
    </w:p>
    <w:p w:rsidR="00985427" w:rsidRDefault="00985427" w:rsidP="00985427">
      <w:pPr>
        <w:pStyle w:val="ListParagraph"/>
        <w:numPr>
          <w:ilvl w:val="0"/>
          <w:numId w:val="1"/>
        </w:numPr>
      </w:pPr>
      <w:r>
        <w:t xml:space="preserve">Nervousness and aggressiveness </w:t>
      </w:r>
      <w:r>
        <w:t>occur and these are suspected to result from abdominal discomfort</w:t>
      </w:r>
    </w:p>
    <w:p w:rsidR="00985427" w:rsidRDefault="00985427" w:rsidP="00985427">
      <w:pPr>
        <w:pStyle w:val="ListParagraph"/>
        <w:numPr>
          <w:ilvl w:val="0"/>
          <w:numId w:val="1"/>
        </w:numPr>
      </w:pPr>
      <w:r>
        <w:t>because of increased intestinal gas</w:t>
      </w:r>
    </w:p>
    <w:p w:rsidR="00985427" w:rsidRDefault="00985427" w:rsidP="00985427">
      <w:pPr>
        <w:pStyle w:val="ListParagraph"/>
        <w:numPr>
          <w:ilvl w:val="0"/>
          <w:numId w:val="1"/>
        </w:numPr>
      </w:pPr>
      <w:r w:rsidRPr="00985427">
        <w:t>Severe watery diarrhea is usually only temporary</w:t>
      </w:r>
    </w:p>
    <w:p w:rsidR="00985427" w:rsidRDefault="00985427" w:rsidP="00985427">
      <w:r>
        <w:t>Diagnosis</w:t>
      </w:r>
    </w:p>
    <w:p w:rsidR="00985427" w:rsidRDefault="00985427" w:rsidP="00985427">
      <w:pPr>
        <w:pStyle w:val="ListParagraph"/>
        <w:numPr>
          <w:ilvl w:val="0"/>
          <w:numId w:val="1"/>
        </w:numPr>
      </w:pPr>
      <w:r w:rsidRPr="00985427">
        <w:t>The diagnosis of exocrine pancreatic dysfunction is based on typical findings in clinical histories and clinical signs and is confirmed with a pancreatic function test.</w:t>
      </w:r>
    </w:p>
    <w:p w:rsidR="00985427" w:rsidRDefault="00985427" w:rsidP="00985427">
      <w:pPr>
        <w:pStyle w:val="ListParagraph"/>
        <w:numPr>
          <w:ilvl w:val="0"/>
          <w:numId w:val="1"/>
        </w:numPr>
      </w:pPr>
      <w:r w:rsidRPr="00985427">
        <w:t>Complete blood cell count and routine serum biochemistry often show unremarkable changes</w:t>
      </w:r>
    </w:p>
    <w:p w:rsidR="00985427" w:rsidRDefault="00985427" w:rsidP="00985427">
      <w:pPr>
        <w:pStyle w:val="ListParagraph"/>
        <w:numPr>
          <w:ilvl w:val="0"/>
          <w:numId w:val="1"/>
        </w:numPr>
      </w:pPr>
      <w:r w:rsidRPr="00985427">
        <w:lastRenderedPageBreak/>
        <w:t>Serum amylase and lipase activities are not useful in the diagnosis of EPI</w:t>
      </w:r>
    </w:p>
    <w:p w:rsidR="00985427" w:rsidRDefault="00985427" w:rsidP="00985427">
      <w:pPr>
        <w:pStyle w:val="ListParagraph"/>
        <w:numPr>
          <w:ilvl w:val="0"/>
          <w:numId w:val="1"/>
        </w:numPr>
      </w:pPr>
      <w:r w:rsidRPr="00985427">
        <w:t>The measurement of canine serum TLI has become one of the most commonly used pancreatic function tests in the diagnosis of canine EPI</w:t>
      </w:r>
    </w:p>
    <w:p w:rsidR="00985427" w:rsidRDefault="00985427" w:rsidP="00985427">
      <w:pPr>
        <w:pStyle w:val="ListParagraph"/>
        <w:numPr>
          <w:ilvl w:val="0"/>
          <w:numId w:val="1"/>
        </w:numPr>
      </w:pPr>
      <w:r w:rsidRPr="00985427">
        <w:t xml:space="preserve">Abnormally low serum </w:t>
      </w:r>
      <w:proofErr w:type="spellStart"/>
      <w:r w:rsidRPr="00985427">
        <w:t>cTLI</w:t>
      </w:r>
      <w:proofErr w:type="spellEnd"/>
      <w:r w:rsidRPr="00985427">
        <w:t xml:space="preserve"> concentrations (&lt;2.5 </w:t>
      </w:r>
      <w:proofErr w:type="spellStart"/>
      <w:r w:rsidRPr="00985427">
        <w:t>μg</w:t>
      </w:r>
      <w:proofErr w:type="spellEnd"/>
      <w:r w:rsidRPr="00985427">
        <w:t xml:space="preserve">/L), with the typical clinical signs of </w:t>
      </w:r>
      <w:proofErr w:type="spellStart"/>
      <w:r w:rsidRPr="00985427">
        <w:t>maldigestion</w:t>
      </w:r>
      <w:proofErr w:type="spellEnd"/>
      <w:r w:rsidRPr="00985427">
        <w:t xml:space="preserve">, are considered highly diagnostic for severe EPI and indicate severe loss of the digestive enzyme-producing </w:t>
      </w:r>
      <w:proofErr w:type="spellStart"/>
      <w:r w:rsidRPr="00985427">
        <w:t>acinar</w:t>
      </w:r>
      <w:proofErr w:type="spellEnd"/>
      <w:r w:rsidRPr="00985427">
        <w:t xml:space="preserve"> cells</w:t>
      </w:r>
    </w:p>
    <w:p w:rsidR="00985427" w:rsidRDefault="00985427" w:rsidP="00985427">
      <w:pPr>
        <w:pStyle w:val="ListParagraph"/>
        <w:numPr>
          <w:ilvl w:val="0"/>
          <w:numId w:val="1"/>
        </w:numPr>
      </w:pPr>
      <w:r w:rsidRPr="00985427">
        <w:t>Fecal proteolytic activity measurement has been used historically for the diagnosis of EPI</w:t>
      </w:r>
    </w:p>
    <w:p w:rsidR="00985427" w:rsidRDefault="00985427" w:rsidP="00985427">
      <w:pPr>
        <w:pStyle w:val="ListParagraph"/>
        <w:numPr>
          <w:ilvl w:val="0"/>
          <w:numId w:val="1"/>
        </w:numPr>
      </w:pPr>
      <w:r w:rsidRPr="00985427">
        <w:t>A new fecal test for diagnosing exocrine pancreatic dysfunction is the ELISA determination of fecal elastase</w:t>
      </w:r>
    </w:p>
    <w:p w:rsidR="00985427" w:rsidRDefault="00985427" w:rsidP="00985427">
      <w:pPr>
        <w:pStyle w:val="ListParagraph"/>
        <w:numPr>
          <w:ilvl w:val="0"/>
          <w:numId w:val="1"/>
        </w:numPr>
      </w:pPr>
      <w:r w:rsidRPr="00985427">
        <w:t xml:space="preserve">Canine fecal elastase is species- and pancreas-specific test with high sensitivity, </w:t>
      </w:r>
      <w:r>
        <w:t>but rela</w:t>
      </w:r>
      <w:r>
        <w:softHyphen/>
        <w:t>tively low specificity</w:t>
      </w:r>
    </w:p>
    <w:p w:rsidR="00985427" w:rsidRDefault="00985427" w:rsidP="00985427">
      <w:r>
        <w:t>Treatment</w:t>
      </w:r>
    </w:p>
    <w:p w:rsidR="00985427" w:rsidRDefault="00985427" w:rsidP="00985427">
      <w:r>
        <w:tab/>
        <w:t>Enzymes</w:t>
      </w:r>
    </w:p>
    <w:p w:rsidR="00985427" w:rsidRDefault="00985427" w:rsidP="00985427">
      <w:pPr>
        <w:pStyle w:val="ListParagraph"/>
        <w:numPr>
          <w:ilvl w:val="0"/>
          <w:numId w:val="1"/>
        </w:numPr>
      </w:pPr>
      <w:r w:rsidRPr="00985427">
        <w:t xml:space="preserve">When signs of </w:t>
      </w:r>
      <w:proofErr w:type="spellStart"/>
      <w:r w:rsidRPr="00985427">
        <w:t>maldigestion</w:t>
      </w:r>
      <w:proofErr w:type="spellEnd"/>
      <w:r w:rsidRPr="00985427">
        <w:t xml:space="preserve"> secondary to EPI appear, enzyme replacement therapy is indicated</w:t>
      </w:r>
    </w:p>
    <w:p w:rsidR="00985427" w:rsidRDefault="00985427" w:rsidP="00985427">
      <w:pPr>
        <w:pStyle w:val="ListParagraph"/>
        <w:numPr>
          <w:ilvl w:val="0"/>
          <w:numId w:val="1"/>
        </w:numPr>
      </w:pPr>
      <w:r w:rsidRPr="00985427">
        <w:t>The mainte</w:t>
      </w:r>
      <w:r w:rsidRPr="00985427">
        <w:softHyphen/>
        <w:t>nance dosage for the powdered enzyme is dependent on the prepara</w:t>
      </w:r>
      <w:r w:rsidRPr="00985427">
        <w:softHyphen/>
        <w:t>tion used (</w:t>
      </w:r>
      <w:proofErr w:type="spellStart"/>
      <w:r w:rsidRPr="00985427">
        <w:t>Viokase</w:t>
      </w:r>
      <w:proofErr w:type="spellEnd"/>
      <w:r w:rsidRPr="00985427">
        <w:t>-V, Fort Dodge, Fort Dodge, K</w:t>
      </w:r>
      <w:r>
        <w:t>S, 1 tsp/meal)</w:t>
      </w:r>
    </w:p>
    <w:p w:rsidR="00985427" w:rsidRDefault="00985427" w:rsidP="00985427">
      <w:pPr>
        <w:pStyle w:val="ListParagraph"/>
        <w:numPr>
          <w:ilvl w:val="0"/>
          <w:numId w:val="1"/>
        </w:numPr>
      </w:pPr>
      <w:r w:rsidRPr="00985427">
        <w:t xml:space="preserve">Despite accurate enzyme therapy the digestive capacity does not return to normal, because orally administered enzymes are largely destroyed by gastric acid. Sometimes the increase in enzyme dosage or change to another </w:t>
      </w:r>
      <w:proofErr w:type="spellStart"/>
      <w:r w:rsidRPr="00985427">
        <w:t>nonenteric</w:t>
      </w:r>
      <w:proofErr w:type="spellEnd"/>
      <w:r w:rsidRPr="00985427">
        <w:t>-coated supplement may be benefi</w:t>
      </w:r>
      <w:r w:rsidRPr="00985427">
        <w:softHyphen/>
        <w:t>cial. Inhibition of gastric acid secretion by H2-histamine receptor antagonists has shown some positive effects</w:t>
      </w:r>
    </w:p>
    <w:p w:rsidR="00985427" w:rsidRDefault="00985427" w:rsidP="00985427">
      <w:pPr>
        <w:pStyle w:val="ListParagraph"/>
        <w:numPr>
          <w:ilvl w:val="0"/>
          <w:numId w:val="1"/>
        </w:numPr>
      </w:pPr>
      <w:r w:rsidRPr="00985427">
        <w:t>A rare com</w:t>
      </w:r>
      <w:r w:rsidRPr="00985427">
        <w:softHyphen/>
        <w:t>plication with oral enzyme powder supplementation is gingivitis and oral bleeding</w:t>
      </w:r>
    </w:p>
    <w:p w:rsidR="00985427" w:rsidRDefault="00985427" w:rsidP="00985427">
      <w:pPr>
        <w:ind w:left="720"/>
      </w:pPr>
      <w:r>
        <w:t>Other</w:t>
      </w:r>
    </w:p>
    <w:p w:rsidR="00985427" w:rsidRDefault="00985427" w:rsidP="00985427">
      <w:pPr>
        <w:pStyle w:val="ListParagraph"/>
        <w:numPr>
          <w:ilvl w:val="0"/>
          <w:numId w:val="1"/>
        </w:numPr>
      </w:pPr>
      <w:r w:rsidRPr="00985427">
        <w:t>The most commonly used adjunctive medications in the treat</w:t>
      </w:r>
      <w:r w:rsidRPr="00985427">
        <w:softHyphen/>
        <w:t>ment of EPI are antibiotics</w:t>
      </w:r>
    </w:p>
    <w:p w:rsidR="00985427" w:rsidRDefault="000B48AD" w:rsidP="00985427">
      <w:pPr>
        <w:pStyle w:val="ListParagraph"/>
        <w:numPr>
          <w:ilvl w:val="0"/>
          <w:numId w:val="1"/>
        </w:numPr>
      </w:pPr>
      <w:r w:rsidRPr="000B48AD">
        <w:t>Anti</w:t>
      </w:r>
      <w:r w:rsidRPr="000B48AD">
        <w:softHyphen/>
        <w:t xml:space="preserve">biotics reported to be effective include </w:t>
      </w:r>
      <w:proofErr w:type="spellStart"/>
      <w:r w:rsidRPr="000B48AD">
        <w:t>tylosin</w:t>
      </w:r>
      <w:proofErr w:type="spellEnd"/>
      <w:r w:rsidRPr="000B48AD">
        <w:t xml:space="preserve"> (10 to 20 mg/kg BID) or metronidazole (10 to 15 mg/kg BID) for 1 to 3 weeks</w:t>
      </w:r>
    </w:p>
    <w:p w:rsidR="000B48AD" w:rsidRDefault="000B48AD" w:rsidP="00985427">
      <w:pPr>
        <w:pStyle w:val="ListParagraph"/>
        <w:numPr>
          <w:ilvl w:val="0"/>
          <w:numId w:val="1"/>
        </w:numPr>
      </w:pPr>
      <w:r w:rsidRPr="000B48AD">
        <w:t>A highly digestible, low-fiber and moderate-fat diet can alleviate clinical signs</w:t>
      </w:r>
    </w:p>
    <w:p w:rsidR="000B48AD" w:rsidRDefault="000B48AD" w:rsidP="00985427">
      <w:pPr>
        <w:pStyle w:val="ListParagraph"/>
        <w:numPr>
          <w:ilvl w:val="0"/>
          <w:numId w:val="1"/>
        </w:numPr>
      </w:pPr>
      <w:r w:rsidRPr="000B48AD">
        <w:t>Highly digestible diets may be of particular value in the initial treat</w:t>
      </w:r>
      <w:r w:rsidRPr="000B48AD">
        <w:softHyphen/>
        <w:t>ment until the nutritional status has improved and possible mucosal damage has been repaired</w:t>
      </w:r>
    </w:p>
    <w:p w:rsidR="000B48AD" w:rsidRDefault="004E2187" w:rsidP="00985427">
      <w:pPr>
        <w:pStyle w:val="ListParagraph"/>
        <w:numPr>
          <w:ilvl w:val="0"/>
          <w:numId w:val="1"/>
        </w:numPr>
      </w:pPr>
      <w:r w:rsidRPr="004E2187">
        <w:t>Cobalamin deficiency in dogs with EPI is partly a result of increased uptake of cobalamin by the intestinal bacteria and partly to the lack of pancreatic intrinsic factor, shown to play a major role in the absorption of cobalamin</w:t>
      </w:r>
    </w:p>
    <w:p w:rsidR="004E2187" w:rsidRDefault="004E2187" w:rsidP="004E2187">
      <w:r>
        <w:t>Prognosis</w:t>
      </w:r>
    </w:p>
    <w:p w:rsidR="004E2187" w:rsidRDefault="004E2187" w:rsidP="004E2187">
      <w:pPr>
        <w:pStyle w:val="ListParagraph"/>
        <w:numPr>
          <w:ilvl w:val="0"/>
          <w:numId w:val="1"/>
        </w:numPr>
      </w:pPr>
      <w:r w:rsidRPr="004E2187">
        <w:t>When the clinical signs of EPI appear, the loss of pancreatic tissue is already almost totally complete</w:t>
      </w:r>
    </w:p>
    <w:p w:rsidR="004E2187" w:rsidRDefault="004E2187" w:rsidP="004E2187">
      <w:pPr>
        <w:pStyle w:val="ListParagraph"/>
        <w:numPr>
          <w:ilvl w:val="0"/>
          <w:numId w:val="1"/>
        </w:numPr>
      </w:pPr>
      <w:r w:rsidRPr="004E2187">
        <w:t>Changes are considered to be irreversible, and lifelong enzyme replacem</w:t>
      </w:r>
      <w:r>
        <w:t>ent therapy is usually required</w:t>
      </w:r>
    </w:p>
    <w:p w:rsidR="004E2187" w:rsidRDefault="004E2187" w:rsidP="004E2187">
      <w:pPr>
        <w:pStyle w:val="ListParagraph"/>
        <w:numPr>
          <w:ilvl w:val="0"/>
          <w:numId w:val="1"/>
        </w:numPr>
      </w:pPr>
      <w:r w:rsidRPr="004E2187">
        <w:t xml:space="preserve">During long-term treatment with </w:t>
      </w:r>
      <w:proofErr w:type="spellStart"/>
      <w:r w:rsidRPr="004E2187">
        <w:t>nonenteric</w:t>
      </w:r>
      <w:proofErr w:type="spellEnd"/>
      <w:r w:rsidRPr="004E2187">
        <w:t>-coated enzyme supplements, the GI signs considered typical for dogs with EPI were almost completely controlled in half of the dogs</w:t>
      </w:r>
    </w:p>
    <w:p w:rsidR="004E2187" w:rsidRDefault="004E2187" w:rsidP="004E2187">
      <w:pPr>
        <w:pStyle w:val="ListParagraph"/>
        <w:numPr>
          <w:ilvl w:val="0"/>
          <w:numId w:val="1"/>
        </w:numPr>
      </w:pPr>
      <w:r>
        <w:t xml:space="preserve">One </w:t>
      </w:r>
      <w:r w:rsidRPr="004E2187">
        <w:t>study showed similar results, with favorable initial treat</w:t>
      </w:r>
      <w:r w:rsidRPr="004E2187">
        <w:softHyphen/>
        <w:t>ment response in 60% of dogs, partial in 17%, and poor in 23%.</w:t>
      </w:r>
    </w:p>
    <w:p w:rsidR="004E2187" w:rsidRDefault="004E2187" w:rsidP="004E2187">
      <w:pPr>
        <w:pStyle w:val="ListParagraph"/>
        <w:numPr>
          <w:ilvl w:val="0"/>
          <w:numId w:val="1"/>
        </w:numPr>
      </w:pPr>
      <w:r>
        <w:t xml:space="preserve">A </w:t>
      </w:r>
      <w:r w:rsidRPr="004E2187">
        <w:t>rare, but severe, complication of EPI is mesenteric torsion.</w:t>
      </w:r>
    </w:p>
    <w:p w:rsidR="004E2187" w:rsidRDefault="004E2187" w:rsidP="004E2187">
      <w:r>
        <w:t>EPI in Cats</w:t>
      </w:r>
    </w:p>
    <w:p w:rsidR="004E2187" w:rsidRDefault="004E2187" w:rsidP="004E2187">
      <w:pPr>
        <w:pStyle w:val="ListParagraph"/>
        <w:numPr>
          <w:ilvl w:val="0"/>
          <w:numId w:val="1"/>
        </w:numPr>
      </w:pPr>
      <w:r w:rsidRPr="004E2187">
        <w:t xml:space="preserve">EPI in cats is rare. </w:t>
      </w:r>
    </w:p>
    <w:p w:rsidR="004E2187" w:rsidRDefault="004E2187" w:rsidP="004E2187">
      <w:pPr>
        <w:pStyle w:val="ListParagraph"/>
        <w:numPr>
          <w:ilvl w:val="0"/>
          <w:numId w:val="1"/>
        </w:numPr>
      </w:pPr>
      <w:r w:rsidRPr="004E2187">
        <w:t xml:space="preserve">End-stage chronic pancreatitis is considered to be the most common cause of exocrine pancreatic dysfunction and clinical signs of </w:t>
      </w:r>
      <w:proofErr w:type="spellStart"/>
      <w:r w:rsidRPr="004E2187">
        <w:t>maldigestion</w:t>
      </w:r>
      <w:proofErr w:type="spellEnd"/>
      <w:r w:rsidRPr="004E2187">
        <w:t xml:space="preserve"> in the cat. </w:t>
      </w:r>
    </w:p>
    <w:p w:rsidR="004E2187" w:rsidRDefault="004E2187" w:rsidP="004E2187">
      <w:pPr>
        <w:pStyle w:val="ListParagraph"/>
        <w:numPr>
          <w:ilvl w:val="0"/>
          <w:numId w:val="1"/>
        </w:numPr>
      </w:pPr>
      <w:r w:rsidRPr="004E2187">
        <w:t>Adenocarcinomas of the exocrine pancreas may cause obstruction of the pancreatic duct and thus decreased production of digestive enzymes</w:t>
      </w:r>
    </w:p>
    <w:p w:rsidR="004E2187" w:rsidRDefault="004E2187" w:rsidP="00DA766E"/>
    <w:p w:rsidR="00DA766E" w:rsidRDefault="00DA766E" w:rsidP="00DA766E">
      <w:r>
        <w:lastRenderedPageBreak/>
        <w:t>Questions</w:t>
      </w:r>
    </w:p>
    <w:p w:rsidR="00BE4C03" w:rsidRDefault="00DA766E" w:rsidP="00DA766E">
      <w:r>
        <w:t xml:space="preserve">1) </w:t>
      </w:r>
      <w:proofErr w:type="spellStart"/>
      <w:r w:rsidR="00BE4C03">
        <w:t>M</w:t>
      </w:r>
      <w:r w:rsidR="00BE4C03" w:rsidRPr="00BE4C03">
        <w:t>aldigestion</w:t>
      </w:r>
      <w:proofErr w:type="spellEnd"/>
      <w:r w:rsidR="00BE4C03" w:rsidRPr="00BE4C03">
        <w:t xml:space="preserve"> signs are usually not seen until </w:t>
      </w:r>
      <w:r w:rsidR="00BE4C03">
        <w:t>___________________</w:t>
      </w:r>
      <w:r w:rsidR="00BE4C03" w:rsidRPr="00BE4C03">
        <w:t xml:space="preserve"> of the secretory capacity is lost</w:t>
      </w:r>
      <w:r w:rsidR="00BE4C03">
        <w:br/>
      </w:r>
      <w:r w:rsidR="00BE4C03">
        <w:br/>
      </w:r>
    </w:p>
    <w:p w:rsidR="00BE4C03" w:rsidRDefault="00BE4C03" w:rsidP="00DA766E">
      <w:r>
        <w:t>2) List three causes of EPI in dogs</w:t>
      </w:r>
    </w:p>
    <w:p w:rsidR="00BE4C03" w:rsidRDefault="00BE4C03" w:rsidP="00DA766E"/>
    <w:p w:rsidR="00BE4C03" w:rsidRDefault="00BE4C03" w:rsidP="00DA766E"/>
    <w:p w:rsidR="00BE4C03" w:rsidRDefault="00BE4C03" w:rsidP="00DA766E">
      <w:r>
        <w:t xml:space="preserve">3) List 3 breeds of dogs that are predisposed to pancreatic </w:t>
      </w:r>
      <w:proofErr w:type="spellStart"/>
      <w:r>
        <w:t>acinar</w:t>
      </w:r>
      <w:proofErr w:type="spellEnd"/>
      <w:r>
        <w:t xml:space="preserve"> atrophy</w:t>
      </w:r>
    </w:p>
    <w:p w:rsidR="00BE4C03" w:rsidRDefault="00BE4C03" w:rsidP="00DA766E"/>
    <w:p w:rsidR="00BE4C03" w:rsidRDefault="00BE4C03" w:rsidP="00DA766E"/>
    <w:p w:rsidR="00BE4C03" w:rsidRDefault="00BE4C03" w:rsidP="00DA766E"/>
    <w:p w:rsidR="00BE4C03" w:rsidRDefault="00BE4C03" w:rsidP="00DA766E">
      <w:bookmarkStart w:id="0" w:name="_GoBack"/>
      <w:bookmarkEnd w:id="0"/>
      <w:r>
        <w:t xml:space="preserve">4) What diagnostic test is now most commonly used to diagnose </w:t>
      </w:r>
      <w:proofErr w:type="gramStart"/>
      <w:r>
        <w:t>EPI</w:t>
      </w:r>
      <w:proofErr w:type="gramEnd"/>
    </w:p>
    <w:p w:rsidR="00BE4C03" w:rsidRDefault="00BE4C03" w:rsidP="00DA766E">
      <w:r>
        <w:tab/>
        <w:t>a. TLI</w:t>
      </w:r>
    </w:p>
    <w:p w:rsidR="00BE4C03" w:rsidRDefault="00BE4C03" w:rsidP="00DA766E">
      <w:r>
        <w:tab/>
        <w:t>b. PLI</w:t>
      </w:r>
    </w:p>
    <w:p w:rsidR="00BE4C03" w:rsidRDefault="00BE4C03" w:rsidP="00DA766E">
      <w:r>
        <w:tab/>
        <w:t>c. Amylase/Lipase ration</w:t>
      </w:r>
    </w:p>
    <w:p w:rsidR="00BE4C03" w:rsidRDefault="00BE4C03" w:rsidP="00DA766E">
      <w:r>
        <w:tab/>
        <w:t>d. Fecal proteolytic activity</w:t>
      </w:r>
    </w:p>
    <w:p w:rsidR="00BE4C03" w:rsidRDefault="00BE4C03" w:rsidP="00DA766E"/>
    <w:p w:rsidR="00BE4C03" w:rsidRDefault="00BE4C03" w:rsidP="00DA766E"/>
    <w:p w:rsidR="00BE4C03" w:rsidRDefault="00BE4C03" w:rsidP="00DA766E"/>
    <w:p w:rsidR="00BE4C03" w:rsidRDefault="00BE4C03" w:rsidP="00DA766E"/>
    <w:p w:rsidR="00BE4C03" w:rsidRDefault="00BE4C03" w:rsidP="00DA766E"/>
    <w:p w:rsidR="00BE4C03" w:rsidRDefault="00BE4C03" w:rsidP="00DA766E"/>
    <w:p w:rsidR="00BE4C03" w:rsidRDefault="00BE4C03" w:rsidP="00DA766E"/>
    <w:p w:rsidR="00BE4C03" w:rsidRDefault="00BE4C03" w:rsidP="00DA766E"/>
    <w:p w:rsidR="00BE4C03" w:rsidRDefault="00BE4C03" w:rsidP="00DA766E"/>
    <w:p w:rsidR="00BE4C03" w:rsidRDefault="00BE4C03" w:rsidP="00DA766E"/>
    <w:p w:rsidR="00BE4C03" w:rsidRDefault="00BE4C03" w:rsidP="00DA766E"/>
    <w:p w:rsidR="00BE4C03" w:rsidRDefault="00BE4C03" w:rsidP="00BE4C03">
      <w:r>
        <w:t>Questions</w:t>
      </w:r>
    </w:p>
    <w:p w:rsidR="00BE4C03" w:rsidRDefault="00BE4C03" w:rsidP="00BE4C03">
      <w:r>
        <w:t xml:space="preserve">1) </w:t>
      </w:r>
      <w:proofErr w:type="spellStart"/>
      <w:r>
        <w:t>M</w:t>
      </w:r>
      <w:r w:rsidRPr="00BE4C03">
        <w:t>aldigestion</w:t>
      </w:r>
      <w:proofErr w:type="spellEnd"/>
      <w:r w:rsidRPr="00BE4C03">
        <w:t xml:space="preserve"> signs are usually not seen until </w:t>
      </w:r>
      <w:r>
        <w:t>_____________</w:t>
      </w:r>
      <w:r w:rsidRPr="00BE4C03">
        <w:t>90%</w:t>
      </w:r>
      <w:r>
        <w:t>______</w:t>
      </w:r>
      <w:r w:rsidRPr="00BE4C03">
        <w:t xml:space="preserve"> of the secretory capacity is lost</w:t>
      </w:r>
      <w:r>
        <w:br/>
      </w:r>
      <w:r>
        <w:br/>
      </w:r>
    </w:p>
    <w:p w:rsidR="00BE4C03" w:rsidRDefault="00BE4C03" w:rsidP="00BE4C03">
      <w:r>
        <w:t>2) List three causes of EPI in dogs</w:t>
      </w:r>
    </w:p>
    <w:p w:rsidR="00BE4C03" w:rsidRDefault="00BE4C03" w:rsidP="00BE4C03">
      <w:proofErr w:type="gramStart"/>
      <w:r w:rsidRPr="00BA3E3A">
        <w:t>pancreatic</w:t>
      </w:r>
      <w:proofErr w:type="gramEnd"/>
      <w:r w:rsidRPr="00BA3E3A">
        <w:t xml:space="preserve"> </w:t>
      </w:r>
      <w:proofErr w:type="spellStart"/>
      <w:r w:rsidRPr="00BA3E3A">
        <w:t>acinar</w:t>
      </w:r>
      <w:proofErr w:type="spellEnd"/>
      <w:r w:rsidRPr="00BA3E3A">
        <w:t xml:space="preserve"> atrophy (PAA; dogs), chronic pancreatitis (dogs, cats), and very rarely reported pa</w:t>
      </w:r>
      <w:r>
        <w:t>ncreatic neoplasia (dogs, cats)</w:t>
      </w:r>
    </w:p>
    <w:p w:rsidR="00BE4C03" w:rsidRDefault="00BE4C03" w:rsidP="00BE4C03"/>
    <w:p w:rsidR="00BE4C03" w:rsidRDefault="00BE4C03" w:rsidP="00BE4C03">
      <w:r>
        <w:t xml:space="preserve">3) List 3 breeds of dogs that are predisposed to pancreatic </w:t>
      </w:r>
      <w:proofErr w:type="spellStart"/>
      <w:r>
        <w:t>acinar</w:t>
      </w:r>
      <w:proofErr w:type="spellEnd"/>
      <w:r>
        <w:t xml:space="preserve"> atrophy</w:t>
      </w:r>
    </w:p>
    <w:p w:rsidR="00BE4C03" w:rsidRDefault="00BE4C03" w:rsidP="00BE4C03">
      <w:pPr>
        <w:pStyle w:val="ListParagraph"/>
        <w:numPr>
          <w:ilvl w:val="0"/>
          <w:numId w:val="1"/>
        </w:numPr>
      </w:pPr>
      <w:r w:rsidRPr="00BA3E3A">
        <w:t>German Shepherds, followed by Rough-Coated Collies, Chow Chows, and Cavalier King Charles Spaniels</w:t>
      </w:r>
    </w:p>
    <w:p w:rsidR="00BE4C03" w:rsidRDefault="00BE4C03" w:rsidP="00BE4C03">
      <w:r>
        <w:t xml:space="preserve">4) What diagnostic test is now most commonly used to diagnose </w:t>
      </w:r>
      <w:proofErr w:type="gramStart"/>
      <w:r>
        <w:t>EPI</w:t>
      </w:r>
      <w:proofErr w:type="gramEnd"/>
    </w:p>
    <w:p w:rsidR="00BE4C03" w:rsidRDefault="00BE4C03" w:rsidP="00BE4C03">
      <w:r>
        <w:tab/>
        <w:t>a. TLI</w:t>
      </w:r>
    </w:p>
    <w:p w:rsidR="00BE4C03" w:rsidRDefault="00BE4C03" w:rsidP="00BE4C03">
      <w:r>
        <w:tab/>
        <w:t>b. PLI</w:t>
      </w:r>
    </w:p>
    <w:p w:rsidR="00BE4C03" w:rsidRDefault="00BE4C03" w:rsidP="00BE4C03">
      <w:r>
        <w:tab/>
        <w:t>c. Amylase/Lipase ration</w:t>
      </w:r>
    </w:p>
    <w:p w:rsidR="00BE4C03" w:rsidRDefault="00BE4C03" w:rsidP="00BE4C03">
      <w:r>
        <w:tab/>
        <w:t>d. Fecal proteolytic activity</w:t>
      </w:r>
    </w:p>
    <w:p w:rsidR="00BE4C03" w:rsidRDefault="00BE4C03" w:rsidP="00DA766E"/>
    <w:sectPr w:rsidR="00BE4C03" w:rsidSect="00CD47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0126C1"/>
    <w:multiLevelType w:val="hybridMultilevel"/>
    <w:tmpl w:val="0B3C80B6"/>
    <w:lvl w:ilvl="0" w:tplc="B73CF7C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7D8"/>
    <w:rsid w:val="000965DB"/>
    <w:rsid w:val="000B48AD"/>
    <w:rsid w:val="001F1C1B"/>
    <w:rsid w:val="003D7F4F"/>
    <w:rsid w:val="004E2187"/>
    <w:rsid w:val="009045F6"/>
    <w:rsid w:val="00985427"/>
    <w:rsid w:val="00BA3E3A"/>
    <w:rsid w:val="00BE4C03"/>
    <w:rsid w:val="00CD47D8"/>
    <w:rsid w:val="00DA7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0FFD92-D73B-47EA-A612-8CCAD16C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47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4</Pages>
  <Words>1082</Words>
  <Characters>6172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Smith</dc:creator>
  <cp:keywords/>
  <dc:description/>
  <cp:lastModifiedBy>Josh Smith</cp:lastModifiedBy>
  <cp:revision>2</cp:revision>
  <dcterms:created xsi:type="dcterms:W3CDTF">2015-08-11T03:42:00Z</dcterms:created>
  <dcterms:modified xsi:type="dcterms:W3CDTF">2015-08-11T07:21:00Z</dcterms:modified>
</cp:coreProperties>
</file>