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B5A" w:rsidRPr="00F43D61" w:rsidRDefault="00F43D61">
      <w:pPr>
        <w:rPr>
          <w:b/>
          <w:u w:val="single"/>
        </w:rPr>
      </w:pPr>
      <w:r w:rsidRPr="00F43D61">
        <w:rPr>
          <w:b/>
          <w:u w:val="single"/>
        </w:rPr>
        <w:t>Clinical Management if Immune-Mediated Skin Diseases</w:t>
      </w:r>
    </w:p>
    <w:p w:rsidR="00DC4AA9" w:rsidRDefault="00C424A0" w:rsidP="00C424A0">
      <w:pPr>
        <w:pStyle w:val="ListParagraph"/>
        <w:numPr>
          <w:ilvl w:val="0"/>
          <w:numId w:val="2"/>
        </w:numPr>
      </w:pPr>
      <w:r>
        <w:t>Immune mediated dermatoses have different prognoses, it is important to make a specific diagnosis</w:t>
      </w:r>
    </w:p>
    <w:p w:rsidR="00C424A0" w:rsidRDefault="00C424A0" w:rsidP="00C424A0">
      <w:pPr>
        <w:pStyle w:val="ListParagraph"/>
        <w:numPr>
          <w:ilvl w:val="0"/>
          <w:numId w:val="2"/>
        </w:numPr>
      </w:pPr>
      <w:r>
        <w:t>Most diseases require more, stronger or a combination of drugs to put them into remission and less to keep the disease in remission</w:t>
      </w:r>
    </w:p>
    <w:p w:rsidR="00F43D61" w:rsidRDefault="00F43D61" w:rsidP="00F43D61">
      <w:pPr>
        <w:pStyle w:val="ListParagraph"/>
      </w:pPr>
    </w:p>
    <w:p w:rsidR="00DC4AA9" w:rsidRPr="00F43D61" w:rsidRDefault="00DC4AA9">
      <w:pPr>
        <w:rPr>
          <w:b/>
          <w:u w:val="single"/>
        </w:rPr>
      </w:pPr>
      <w:r w:rsidRPr="00F43D61">
        <w:rPr>
          <w:b/>
          <w:u w:val="single"/>
        </w:rPr>
        <w:t>Phases of Treatment of Immune-Mediated Dermatoses</w:t>
      </w:r>
    </w:p>
    <w:p w:rsidR="00A33609" w:rsidRPr="00F43D61" w:rsidRDefault="00C424A0" w:rsidP="00A33609">
      <w:pPr>
        <w:pStyle w:val="ListParagraph"/>
        <w:numPr>
          <w:ilvl w:val="0"/>
          <w:numId w:val="1"/>
        </w:numPr>
        <w:rPr>
          <w:b/>
        </w:rPr>
      </w:pPr>
      <w:r w:rsidRPr="00F43D61">
        <w:rPr>
          <w:b/>
        </w:rPr>
        <w:t>Induction Phase</w:t>
      </w:r>
    </w:p>
    <w:p w:rsidR="00C424A0" w:rsidRDefault="00C424A0" w:rsidP="00C424A0">
      <w:pPr>
        <w:pStyle w:val="ListParagraph"/>
        <w:numPr>
          <w:ilvl w:val="1"/>
          <w:numId w:val="1"/>
        </w:numPr>
      </w:pPr>
      <w:r>
        <w:t>Goal is to stop inflammation and suppress immunologic attack against skin</w:t>
      </w:r>
    </w:p>
    <w:p w:rsidR="00C424A0" w:rsidRDefault="00144B5A" w:rsidP="00C424A0">
      <w:pPr>
        <w:pStyle w:val="ListParagraph"/>
        <w:numPr>
          <w:ilvl w:val="1"/>
          <w:numId w:val="1"/>
        </w:numPr>
      </w:pPr>
      <w:r>
        <w:t>Higher doses are normally needed</w:t>
      </w:r>
    </w:p>
    <w:p w:rsidR="00144B5A" w:rsidRDefault="00144B5A" w:rsidP="00C424A0">
      <w:pPr>
        <w:pStyle w:val="ListParagraph"/>
        <w:numPr>
          <w:ilvl w:val="1"/>
          <w:numId w:val="1"/>
        </w:numPr>
      </w:pPr>
      <w:r>
        <w:t>If induction therapy is not effective in a timely manner for the drug, treatment should be changes</w:t>
      </w:r>
    </w:p>
    <w:p w:rsidR="00F43D61" w:rsidRDefault="00F43D61" w:rsidP="00F43D61">
      <w:pPr>
        <w:pStyle w:val="ListParagraph"/>
        <w:ind w:left="1440"/>
      </w:pPr>
    </w:p>
    <w:p w:rsidR="00144B5A" w:rsidRPr="00F43D61" w:rsidRDefault="00144B5A" w:rsidP="00144B5A">
      <w:pPr>
        <w:pStyle w:val="ListParagraph"/>
        <w:numPr>
          <w:ilvl w:val="0"/>
          <w:numId w:val="1"/>
        </w:numPr>
        <w:rPr>
          <w:b/>
        </w:rPr>
      </w:pPr>
      <w:r w:rsidRPr="00F43D61">
        <w:rPr>
          <w:b/>
        </w:rPr>
        <w:t>Transition Phase</w:t>
      </w:r>
    </w:p>
    <w:p w:rsidR="00144B5A" w:rsidRDefault="00144B5A" w:rsidP="00144B5A">
      <w:pPr>
        <w:pStyle w:val="ListParagraph"/>
        <w:numPr>
          <w:ilvl w:val="1"/>
          <w:numId w:val="1"/>
        </w:numPr>
      </w:pPr>
      <w:r>
        <w:t>Tapering drugs to minimize long term side effects, cost and risk of adverse reactions</w:t>
      </w:r>
    </w:p>
    <w:p w:rsidR="00144B5A" w:rsidRDefault="00144B5A" w:rsidP="00144B5A">
      <w:pPr>
        <w:pStyle w:val="ListParagraph"/>
        <w:numPr>
          <w:ilvl w:val="1"/>
          <w:numId w:val="1"/>
        </w:numPr>
      </w:pPr>
      <w:r>
        <w:t>This should be done when the disease  and its side effects are controlled</w:t>
      </w:r>
    </w:p>
    <w:p w:rsidR="00144B5A" w:rsidRDefault="00144B5A" w:rsidP="00144B5A">
      <w:pPr>
        <w:pStyle w:val="ListParagraph"/>
        <w:numPr>
          <w:ilvl w:val="1"/>
          <w:numId w:val="1"/>
        </w:numPr>
      </w:pPr>
      <w:r>
        <w:t>Medications are slowly tapered until there is recurrence of clinical signs</w:t>
      </w:r>
    </w:p>
    <w:p w:rsidR="00144B5A" w:rsidRDefault="00144B5A" w:rsidP="00144B5A">
      <w:pPr>
        <w:pStyle w:val="ListParagraph"/>
        <w:numPr>
          <w:ilvl w:val="1"/>
          <w:numId w:val="1"/>
        </w:numPr>
      </w:pPr>
      <w:r>
        <w:t>If no recurrence is seen, case may be cured</w:t>
      </w:r>
    </w:p>
    <w:p w:rsidR="00F43D61" w:rsidRDefault="00F43D61" w:rsidP="00F43D61">
      <w:pPr>
        <w:pStyle w:val="ListParagraph"/>
        <w:ind w:left="1440"/>
      </w:pPr>
    </w:p>
    <w:p w:rsidR="00144B5A" w:rsidRPr="00F43D61" w:rsidRDefault="00144B5A" w:rsidP="00144B5A">
      <w:pPr>
        <w:pStyle w:val="ListParagraph"/>
        <w:numPr>
          <w:ilvl w:val="0"/>
          <w:numId w:val="1"/>
        </w:numPr>
        <w:rPr>
          <w:b/>
        </w:rPr>
      </w:pPr>
      <w:r w:rsidRPr="00F43D61">
        <w:rPr>
          <w:b/>
        </w:rPr>
        <w:t>Maintenance Phase</w:t>
      </w:r>
    </w:p>
    <w:p w:rsidR="00144B5A" w:rsidRDefault="00144B5A" w:rsidP="00144B5A">
      <w:pPr>
        <w:pStyle w:val="ListParagraph"/>
        <w:numPr>
          <w:ilvl w:val="1"/>
          <w:numId w:val="1"/>
        </w:numPr>
      </w:pPr>
      <w:r>
        <w:t>Reached after recurrence or exacerbation of the disease</w:t>
      </w:r>
    </w:p>
    <w:p w:rsidR="00144B5A" w:rsidRDefault="00144B5A" w:rsidP="00144B5A">
      <w:pPr>
        <w:pStyle w:val="ListParagraph"/>
        <w:numPr>
          <w:ilvl w:val="1"/>
          <w:numId w:val="1"/>
        </w:numPr>
      </w:pPr>
      <w:r>
        <w:t>Medications are raised</w:t>
      </w:r>
      <w:r w:rsidR="00F43D61">
        <w:t xml:space="preserve"> again to induce remission, these are the lowest dose that maintains the disease in remission</w:t>
      </w:r>
    </w:p>
    <w:p w:rsidR="00F43D61" w:rsidRDefault="00F43D61" w:rsidP="00F43D61">
      <w:pPr>
        <w:pStyle w:val="ListParagraph"/>
        <w:numPr>
          <w:ilvl w:val="1"/>
          <w:numId w:val="1"/>
        </w:numPr>
      </w:pPr>
      <w:r>
        <w:t>Tapering occurs after 1 year of maintenance</w:t>
      </w:r>
    </w:p>
    <w:p w:rsidR="00F43D61" w:rsidRDefault="00F43D61" w:rsidP="00F43D61">
      <w:pPr>
        <w:pStyle w:val="ListParagraph"/>
        <w:ind w:left="1440"/>
      </w:pPr>
    </w:p>
    <w:p w:rsidR="00F43D61" w:rsidRDefault="00DC4AA9" w:rsidP="00F824A3">
      <w:pPr>
        <w:pStyle w:val="ListParagraph"/>
        <w:ind w:left="1440"/>
      </w:pPr>
      <w:r>
        <w:rPr>
          <w:noProof/>
        </w:rPr>
        <w:drawing>
          <wp:inline distT="0" distB="0" distL="0" distR="0" wp14:anchorId="3AEAB0DD" wp14:editId="588FE161">
            <wp:extent cx="3812654" cy="27876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2654" cy="2787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D61" w:rsidRDefault="00F43D61" w:rsidP="00F43D61">
      <w:pPr>
        <w:rPr>
          <w:b/>
          <w:u w:val="single"/>
        </w:rPr>
      </w:pPr>
      <w:r w:rsidRPr="00F43D61">
        <w:rPr>
          <w:b/>
          <w:u w:val="single"/>
        </w:rPr>
        <w:lastRenderedPageBreak/>
        <w:t>Drugs for Immune-Mediated Dermatoses</w:t>
      </w:r>
    </w:p>
    <w:p w:rsidR="00F43D61" w:rsidRPr="001357A2" w:rsidRDefault="00F43D61" w:rsidP="00F43D61">
      <w:pPr>
        <w:rPr>
          <w:b/>
        </w:rPr>
      </w:pPr>
      <w:r w:rsidRPr="004D6233">
        <w:rPr>
          <w:b/>
        </w:rPr>
        <w:t>Azathioprine</w:t>
      </w:r>
      <w:r w:rsidR="001357A2">
        <w:rPr>
          <w:b/>
        </w:rPr>
        <w:tab/>
        <w:t>50 mg/</w:t>
      </w:r>
      <w:r w:rsidR="00D50805">
        <w:rPr>
          <w:b/>
        </w:rPr>
        <w:t>m</w:t>
      </w:r>
      <w:r w:rsidR="00D50805">
        <w:rPr>
          <w:b/>
          <w:vertAlign w:val="superscript"/>
        </w:rPr>
        <w:t xml:space="preserve">2 </w:t>
      </w:r>
      <w:r w:rsidR="00D50805">
        <w:rPr>
          <w:b/>
        </w:rPr>
        <w:t>or</w:t>
      </w:r>
      <w:r w:rsidR="001357A2">
        <w:rPr>
          <w:b/>
        </w:rPr>
        <w:t xml:space="preserve"> 1.5-2.5 mg/kg </w:t>
      </w:r>
      <w:r w:rsidR="00D50805">
        <w:rPr>
          <w:b/>
        </w:rPr>
        <w:t xml:space="preserve">PO </w:t>
      </w:r>
      <w:r w:rsidR="001357A2">
        <w:rPr>
          <w:b/>
        </w:rPr>
        <w:t>q 24 hours initial dose</w:t>
      </w:r>
    </w:p>
    <w:p w:rsidR="00F43D61" w:rsidRDefault="00F43D61" w:rsidP="00F43D61">
      <w:pPr>
        <w:pStyle w:val="ListParagraph"/>
        <w:numPr>
          <w:ilvl w:val="0"/>
          <w:numId w:val="3"/>
        </w:numPr>
      </w:pPr>
      <w:r>
        <w:t>Antagonizes purine metabolism → interferes with DNA and RNA synthesis</w:t>
      </w:r>
    </w:p>
    <w:p w:rsidR="004D6233" w:rsidRDefault="004D6233" w:rsidP="00F43D61">
      <w:pPr>
        <w:pStyle w:val="ListParagraph"/>
        <w:numPr>
          <w:ilvl w:val="0"/>
          <w:numId w:val="3"/>
        </w:numPr>
      </w:pPr>
      <w:r>
        <w:t>Affects rapidly proliferating cells, greatest effect on cell mediated immunity and T lymphocyte-dependent antibody synthesis</w:t>
      </w:r>
    </w:p>
    <w:p w:rsidR="004D6233" w:rsidRDefault="004D6233" w:rsidP="00F43D61">
      <w:pPr>
        <w:pStyle w:val="ListParagraph"/>
        <w:numPr>
          <w:ilvl w:val="0"/>
          <w:numId w:val="3"/>
        </w:numPr>
      </w:pPr>
      <w:r>
        <w:t>Toxicity: anemia, leukopenia, thrombocytopenia, vomiting, diarrhea, hypersensitivity reactions, pancreatitis, elevated ALKP, rash and alopecia</w:t>
      </w:r>
    </w:p>
    <w:p w:rsidR="004D6233" w:rsidRDefault="004D6233" w:rsidP="00F43D61">
      <w:pPr>
        <w:pStyle w:val="ListParagraph"/>
        <w:numPr>
          <w:ilvl w:val="0"/>
          <w:numId w:val="3"/>
        </w:numPr>
      </w:pPr>
      <w:r>
        <w:t xml:space="preserve">90% cases develop mild anemia and </w:t>
      </w:r>
      <w:proofErr w:type="spellStart"/>
      <w:r>
        <w:t>lymphopenia</w:t>
      </w:r>
      <w:proofErr w:type="spellEnd"/>
      <w:r>
        <w:t xml:space="preserve"> that does not require discontinuation of the drug</w:t>
      </w:r>
    </w:p>
    <w:p w:rsidR="004D6233" w:rsidRDefault="004D6233" w:rsidP="00F43D61">
      <w:pPr>
        <w:pStyle w:val="ListParagraph"/>
        <w:numPr>
          <w:ilvl w:val="0"/>
          <w:numId w:val="3"/>
        </w:numPr>
      </w:pPr>
      <w:r>
        <w:t>Cats are more susceptible to toxicity</w:t>
      </w:r>
      <w:r w:rsidR="001357A2">
        <w:t xml:space="preserve"> (fatal leukopenia and thrombocytopenia)</w:t>
      </w:r>
    </w:p>
    <w:p w:rsidR="004D6233" w:rsidRDefault="004D6233" w:rsidP="00F43D61">
      <w:pPr>
        <w:pStyle w:val="ListParagraph"/>
        <w:numPr>
          <w:ilvl w:val="0"/>
          <w:numId w:val="3"/>
        </w:numPr>
      </w:pPr>
      <w:r>
        <w:t xml:space="preserve">Long term has been associated to </w:t>
      </w:r>
      <w:proofErr w:type="spellStart"/>
      <w:r>
        <w:t>demodicosis</w:t>
      </w:r>
      <w:proofErr w:type="spellEnd"/>
      <w:r>
        <w:t xml:space="preserve">, recurrent bacterial pyoderma  or </w:t>
      </w:r>
      <w:proofErr w:type="spellStart"/>
      <w:r>
        <w:t>dermatophytosis</w:t>
      </w:r>
      <w:proofErr w:type="spellEnd"/>
      <w:r>
        <w:t xml:space="preserve"> in 10% cases</w:t>
      </w:r>
    </w:p>
    <w:p w:rsidR="004D6233" w:rsidRDefault="004D6233" w:rsidP="00F43D61">
      <w:pPr>
        <w:pStyle w:val="ListParagraph"/>
        <w:numPr>
          <w:ilvl w:val="0"/>
          <w:numId w:val="3"/>
        </w:numPr>
      </w:pPr>
      <w:r>
        <w:t>CBC q</w:t>
      </w:r>
      <w:r w:rsidR="001357A2">
        <w:t xml:space="preserve"> </w:t>
      </w:r>
      <w:r>
        <w:t>2 weeks initially</w:t>
      </w:r>
      <w:r w:rsidR="001357A2">
        <w:t>, until patient’s condition is stable, the CBC q 4 months for 3 months, then CBC/</w:t>
      </w:r>
      <w:proofErr w:type="spellStart"/>
      <w:r w:rsidR="001357A2">
        <w:t>Chem</w:t>
      </w:r>
      <w:proofErr w:type="spellEnd"/>
      <w:r w:rsidR="001357A2">
        <w:t xml:space="preserve"> q 6 months</w:t>
      </w:r>
    </w:p>
    <w:p w:rsidR="001357A2" w:rsidRDefault="001357A2" w:rsidP="00F43D61">
      <w:pPr>
        <w:pStyle w:val="ListParagraph"/>
        <w:numPr>
          <w:ilvl w:val="0"/>
          <w:numId w:val="3"/>
        </w:numPr>
      </w:pPr>
      <w:r>
        <w:t>Usually given with glucocorticoids</w:t>
      </w:r>
    </w:p>
    <w:p w:rsidR="001B15CB" w:rsidRDefault="001B15CB" w:rsidP="00F43D61">
      <w:pPr>
        <w:pStyle w:val="ListParagraph"/>
        <w:numPr>
          <w:ilvl w:val="0"/>
          <w:numId w:val="3"/>
        </w:numPr>
      </w:pPr>
      <w:r>
        <w:t xml:space="preserve">Indications: </w:t>
      </w:r>
      <w:proofErr w:type="spellStart"/>
      <w:r>
        <w:t>pemphigous</w:t>
      </w:r>
      <w:proofErr w:type="spellEnd"/>
      <w:r>
        <w:t xml:space="preserve"> </w:t>
      </w:r>
      <w:proofErr w:type="spellStart"/>
      <w:r>
        <w:t>foliaceous</w:t>
      </w:r>
      <w:proofErr w:type="spellEnd"/>
    </w:p>
    <w:p w:rsidR="00D50805" w:rsidRDefault="00D50805" w:rsidP="00D50805"/>
    <w:p w:rsidR="00D50805" w:rsidRDefault="00D50805" w:rsidP="00D50805">
      <w:pPr>
        <w:rPr>
          <w:b/>
        </w:rPr>
      </w:pPr>
      <w:proofErr w:type="spellStart"/>
      <w:r w:rsidRPr="00D50805">
        <w:rPr>
          <w:b/>
        </w:rPr>
        <w:t>Chlorambucil</w:t>
      </w:r>
      <w:proofErr w:type="spellEnd"/>
      <w:r>
        <w:rPr>
          <w:b/>
        </w:rPr>
        <w:tab/>
        <w:t>0.1-0.2 mg/kg PO q 24-48hr</w:t>
      </w:r>
    </w:p>
    <w:p w:rsidR="00D50805" w:rsidRDefault="00615713" w:rsidP="00D50805">
      <w:pPr>
        <w:pStyle w:val="ListParagraph"/>
        <w:numPr>
          <w:ilvl w:val="0"/>
          <w:numId w:val="3"/>
        </w:numPr>
      </w:pPr>
      <w:r>
        <w:rPr>
          <w:lang w:val="en"/>
        </w:rPr>
        <w:t>A</w:t>
      </w:r>
      <w:r w:rsidR="00D50805">
        <w:rPr>
          <w:lang w:val="en"/>
        </w:rPr>
        <w:t>lkylates and cross-links DNA during all phases of the cell cycle, inducing DNA damage</w:t>
      </w:r>
    </w:p>
    <w:p w:rsidR="00D50805" w:rsidRDefault="00D50805" w:rsidP="00D50805">
      <w:pPr>
        <w:pStyle w:val="ListParagraph"/>
        <w:numPr>
          <w:ilvl w:val="0"/>
          <w:numId w:val="3"/>
        </w:numPr>
      </w:pPr>
      <w:r>
        <w:t xml:space="preserve">Toxicity: </w:t>
      </w:r>
      <w:proofErr w:type="spellStart"/>
      <w:r>
        <w:t>myelosuppresion</w:t>
      </w:r>
      <w:proofErr w:type="spellEnd"/>
      <w:r>
        <w:t xml:space="preserve"> (rare)</w:t>
      </w:r>
      <w:r w:rsidR="00615713">
        <w:t>, vomiting and diarrhea with daily doses (improves q EOD), alopecia and delayed hair growth after clipping</w:t>
      </w:r>
    </w:p>
    <w:p w:rsidR="00615713" w:rsidRDefault="00615713" w:rsidP="00D50805">
      <w:pPr>
        <w:pStyle w:val="ListParagraph"/>
        <w:numPr>
          <w:ilvl w:val="0"/>
          <w:numId w:val="3"/>
        </w:numPr>
      </w:pPr>
      <w:r>
        <w:t>Poodle and Kerry Blue Terriers are at higher risk for toxicities</w:t>
      </w:r>
    </w:p>
    <w:p w:rsidR="00615713" w:rsidRDefault="00615713" w:rsidP="00D50805">
      <w:pPr>
        <w:pStyle w:val="ListParagraph"/>
        <w:numPr>
          <w:ilvl w:val="0"/>
          <w:numId w:val="3"/>
        </w:numPr>
      </w:pPr>
      <w:r>
        <w:t>CBC q 2-4 weeks</w:t>
      </w:r>
    </w:p>
    <w:p w:rsidR="00615713" w:rsidRDefault="00615713" w:rsidP="00D50805">
      <w:pPr>
        <w:pStyle w:val="ListParagraph"/>
        <w:numPr>
          <w:ilvl w:val="0"/>
          <w:numId w:val="3"/>
        </w:numPr>
      </w:pPr>
      <w:r>
        <w:t>Takes several weeks to produce beneficial effects, tapering to EOD or less after</w:t>
      </w:r>
    </w:p>
    <w:p w:rsidR="00D50805" w:rsidRDefault="00D50805" w:rsidP="00D50805">
      <w:pPr>
        <w:pStyle w:val="ListParagraph"/>
        <w:numPr>
          <w:ilvl w:val="0"/>
          <w:numId w:val="3"/>
        </w:numPr>
      </w:pPr>
      <w:r>
        <w:t>Usually given with glucocorticoids</w:t>
      </w:r>
      <w:r>
        <w:t xml:space="preserve"> in the induction phase</w:t>
      </w:r>
    </w:p>
    <w:p w:rsidR="001B15CB" w:rsidRDefault="001B15CB" w:rsidP="001B15CB">
      <w:pPr>
        <w:pStyle w:val="ListParagraph"/>
        <w:numPr>
          <w:ilvl w:val="0"/>
          <w:numId w:val="3"/>
        </w:numPr>
      </w:pPr>
      <w:r>
        <w:t>Indications: Pemphigus complex, bullous pe</w:t>
      </w:r>
      <w:r w:rsidR="00D3004D">
        <w:t>m</w:t>
      </w:r>
      <w:r>
        <w:t>phigoid, discoid and systemic lupus erythematosus, immune-mediated vasculitis, cold agglutinin disease, lymphocyte and plasma cell malignancies</w:t>
      </w:r>
    </w:p>
    <w:p w:rsidR="00615713" w:rsidRDefault="00615713" w:rsidP="00615713"/>
    <w:p w:rsidR="00615713" w:rsidRPr="00615713" w:rsidRDefault="00615713" w:rsidP="00615713">
      <w:pPr>
        <w:rPr>
          <w:b/>
        </w:rPr>
      </w:pPr>
      <w:r w:rsidRPr="00615713">
        <w:rPr>
          <w:b/>
        </w:rPr>
        <w:t>Colchicine</w:t>
      </w:r>
      <w:r w:rsidR="001B15CB">
        <w:rPr>
          <w:b/>
        </w:rPr>
        <w:tab/>
        <w:t>0.03 mg/kg PO q 24 hours</w:t>
      </w:r>
    </w:p>
    <w:p w:rsidR="00615713" w:rsidRDefault="00615713" w:rsidP="00615713">
      <w:pPr>
        <w:pStyle w:val="ListParagraph"/>
        <w:numPr>
          <w:ilvl w:val="0"/>
          <w:numId w:val="5"/>
        </w:numPr>
      </w:pPr>
      <w:r>
        <w:t>Alkaloid, suppresses neutrophil chemotactic and phagocytic functions</w:t>
      </w:r>
      <w:r w:rsidR="001B15CB">
        <w:t xml:space="preserve"> by disrupting microtubule assembly and elongation</w:t>
      </w:r>
    </w:p>
    <w:p w:rsidR="001B15CB" w:rsidRDefault="001B15CB" w:rsidP="00615713">
      <w:pPr>
        <w:pStyle w:val="ListParagraph"/>
        <w:numPr>
          <w:ilvl w:val="0"/>
          <w:numId w:val="5"/>
        </w:numPr>
      </w:pPr>
      <w:r>
        <w:t xml:space="preserve">Increases </w:t>
      </w:r>
      <w:proofErr w:type="spellStart"/>
      <w:r>
        <w:t>cAMP</w:t>
      </w:r>
      <w:proofErr w:type="spellEnd"/>
      <w:r>
        <w:t xml:space="preserve"> and inhibits lysosomal degranulation</w:t>
      </w:r>
    </w:p>
    <w:p w:rsidR="001B15CB" w:rsidRDefault="001B15CB" w:rsidP="00615713">
      <w:pPr>
        <w:pStyle w:val="ListParagraph"/>
        <w:numPr>
          <w:ilvl w:val="0"/>
          <w:numId w:val="5"/>
        </w:numPr>
      </w:pPr>
      <w:r>
        <w:t>Inhibits immunoglobulin secretion, IL-1 production, histamine release</w:t>
      </w:r>
    </w:p>
    <w:p w:rsidR="001B15CB" w:rsidRDefault="001B15CB" w:rsidP="00615713">
      <w:pPr>
        <w:pStyle w:val="ListParagraph"/>
        <w:numPr>
          <w:ilvl w:val="0"/>
          <w:numId w:val="5"/>
        </w:numPr>
      </w:pPr>
      <w:r>
        <w:t xml:space="preserve">Do NOT use with NSAIDs as may cause bone marrow </w:t>
      </w:r>
      <w:r w:rsidR="00D3004D">
        <w:t>suppression</w:t>
      </w:r>
    </w:p>
    <w:p w:rsidR="001B15CB" w:rsidRDefault="00D3004D" w:rsidP="00615713">
      <w:pPr>
        <w:pStyle w:val="ListParagraph"/>
        <w:numPr>
          <w:ilvl w:val="0"/>
          <w:numId w:val="5"/>
        </w:numPr>
      </w:pPr>
      <w:r>
        <w:lastRenderedPageBreak/>
        <w:t xml:space="preserve">Do not use with </w:t>
      </w:r>
      <w:r w:rsidR="001B15CB">
        <w:t xml:space="preserve">Azathioprine and </w:t>
      </w:r>
      <w:proofErr w:type="spellStart"/>
      <w:r w:rsidR="001B15CB">
        <w:t>Chlorambucil</w:t>
      </w:r>
      <w:proofErr w:type="spellEnd"/>
      <w:r>
        <w:t>, cytochrome P450 inhibitors, P-glycoprotein pump inhibitors</w:t>
      </w:r>
    </w:p>
    <w:p w:rsidR="001B15CB" w:rsidRDefault="001B15CB" w:rsidP="00615713">
      <w:pPr>
        <w:pStyle w:val="ListParagraph"/>
        <w:numPr>
          <w:ilvl w:val="0"/>
          <w:numId w:val="5"/>
        </w:numPr>
      </w:pPr>
      <w:r>
        <w:t xml:space="preserve">Indications: Epidermolysis bullosa </w:t>
      </w:r>
      <w:proofErr w:type="spellStart"/>
      <w:r>
        <w:t>acquisita</w:t>
      </w:r>
      <w:proofErr w:type="spellEnd"/>
      <w:r>
        <w:t xml:space="preserve">, junctional epidermolysis bullosa, amyloidosis, </w:t>
      </w:r>
      <w:proofErr w:type="spellStart"/>
      <w:r>
        <w:t>Shar</w:t>
      </w:r>
      <w:proofErr w:type="spellEnd"/>
      <w:r>
        <w:t>-Pei fever syndrome</w:t>
      </w:r>
    </w:p>
    <w:p w:rsidR="00D3004D" w:rsidRDefault="00D3004D" w:rsidP="00D3004D">
      <w:pPr>
        <w:rPr>
          <w:b/>
        </w:rPr>
      </w:pPr>
      <w:proofErr w:type="spellStart"/>
      <w:r w:rsidRPr="00D3004D">
        <w:rPr>
          <w:b/>
        </w:rPr>
        <w:t>Cyclophsophamide</w:t>
      </w:r>
      <w:proofErr w:type="spellEnd"/>
    </w:p>
    <w:p w:rsidR="00D3004D" w:rsidRDefault="00D3004D" w:rsidP="00D3004D">
      <w:pPr>
        <w:pStyle w:val="ListParagraph"/>
        <w:numPr>
          <w:ilvl w:val="0"/>
          <w:numId w:val="6"/>
        </w:numPr>
      </w:pPr>
      <w:r w:rsidRPr="00D3004D">
        <w:t>Alkylating agent</w:t>
      </w:r>
      <w:r>
        <w:t>, inhibits mitosis by intervening with DNA replication and RNA transcription and replication</w:t>
      </w:r>
    </w:p>
    <w:p w:rsidR="00D3004D" w:rsidRDefault="00D3004D" w:rsidP="00D3004D">
      <w:pPr>
        <w:pStyle w:val="ListParagraph"/>
        <w:numPr>
          <w:ilvl w:val="0"/>
          <w:numId w:val="6"/>
        </w:numPr>
      </w:pPr>
      <w:r>
        <w:t xml:space="preserve">Lymphocytes are very </w:t>
      </w:r>
      <w:r w:rsidR="00041D55">
        <w:t>sensitive,  more effective on B cells than T cells</w:t>
      </w:r>
    </w:p>
    <w:p w:rsidR="00D3004D" w:rsidRDefault="00041D55" w:rsidP="00D3004D">
      <w:pPr>
        <w:pStyle w:val="ListParagraph"/>
        <w:numPr>
          <w:ilvl w:val="0"/>
          <w:numId w:val="6"/>
        </w:numPr>
      </w:pPr>
      <w:r>
        <w:t>Suppresses antibody production</w:t>
      </w:r>
    </w:p>
    <w:p w:rsidR="00041D55" w:rsidRDefault="00041D55" w:rsidP="00D3004D">
      <w:pPr>
        <w:pStyle w:val="ListParagraph"/>
        <w:numPr>
          <w:ilvl w:val="0"/>
          <w:numId w:val="6"/>
        </w:numPr>
      </w:pPr>
      <w:r>
        <w:t xml:space="preserve">Toxicity: hemorrhagic cystitis (30% dogs for more than 2 months therapy, may be decreased with concurrent furosemide therapy), bladder fibrosis, </w:t>
      </w:r>
      <w:proofErr w:type="spellStart"/>
      <w:r>
        <w:t>teratogenesis</w:t>
      </w:r>
      <w:proofErr w:type="spellEnd"/>
      <w:r>
        <w:t xml:space="preserve">, infertility, alopecia (cats may lose whiskers), poor hair growth, nausea, GI inflammation, immunosuppression, </w:t>
      </w:r>
      <w:proofErr w:type="spellStart"/>
      <w:r>
        <w:t>myelosuppresion</w:t>
      </w:r>
      <w:proofErr w:type="spellEnd"/>
      <w:r>
        <w:t xml:space="preserve">. </w:t>
      </w:r>
    </w:p>
    <w:p w:rsidR="00041D55" w:rsidRDefault="00041D55" w:rsidP="00D3004D">
      <w:pPr>
        <w:pStyle w:val="ListParagraph"/>
        <w:numPr>
          <w:ilvl w:val="0"/>
          <w:numId w:val="6"/>
        </w:numPr>
      </w:pPr>
      <w:r>
        <w:t xml:space="preserve">Used alone or in combination with other </w:t>
      </w:r>
      <w:proofErr w:type="spellStart"/>
      <w:r w:rsidR="00F824A3">
        <w:t>immunosuppressives</w:t>
      </w:r>
      <w:proofErr w:type="spellEnd"/>
    </w:p>
    <w:p w:rsidR="00041D55" w:rsidRDefault="00041D55" w:rsidP="00D3004D">
      <w:pPr>
        <w:pStyle w:val="ListParagraph"/>
        <w:numPr>
          <w:ilvl w:val="0"/>
          <w:numId w:val="6"/>
        </w:numPr>
      </w:pPr>
      <w:r>
        <w:t>Usually used in the induction phase, takes month to work</w:t>
      </w:r>
    </w:p>
    <w:p w:rsidR="00041D55" w:rsidRPr="00041D55" w:rsidRDefault="00041D55" w:rsidP="00041D55">
      <w:pPr>
        <w:rPr>
          <w:b/>
        </w:rPr>
      </w:pPr>
    </w:p>
    <w:p w:rsidR="00041D55" w:rsidRDefault="00041D55" w:rsidP="00041D55">
      <w:pPr>
        <w:rPr>
          <w:b/>
        </w:rPr>
      </w:pPr>
      <w:proofErr w:type="spellStart"/>
      <w:r w:rsidRPr="00041D55">
        <w:rPr>
          <w:b/>
        </w:rPr>
        <w:t>Mycophenolate</w:t>
      </w:r>
      <w:proofErr w:type="spellEnd"/>
      <w:r w:rsidRPr="00041D55">
        <w:rPr>
          <w:b/>
        </w:rPr>
        <w:t xml:space="preserve"> </w:t>
      </w:r>
      <w:proofErr w:type="spellStart"/>
      <w:r w:rsidRPr="00041D55">
        <w:rPr>
          <w:b/>
        </w:rPr>
        <w:t>Mofetil</w:t>
      </w:r>
      <w:proofErr w:type="spellEnd"/>
      <w:r w:rsidRPr="00041D55">
        <w:rPr>
          <w:b/>
        </w:rPr>
        <w:t xml:space="preserve"> </w:t>
      </w:r>
      <w:r w:rsidRPr="00041D55">
        <w:rPr>
          <w:b/>
        </w:rPr>
        <w:tab/>
        <w:t>10-20 mg/kg PO, IV q 12 hours</w:t>
      </w:r>
    </w:p>
    <w:p w:rsidR="00041D55" w:rsidRDefault="00041D55" w:rsidP="00041D55">
      <w:pPr>
        <w:pStyle w:val="ListParagraph"/>
        <w:numPr>
          <w:ilvl w:val="0"/>
          <w:numId w:val="7"/>
        </w:numPr>
      </w:pPr>
      <w:r>
        <w:t>Inhibits novo purine synthesis, suppresses T and B lymphocytes maturation</w:t>
      </w:r>
    </w:p>
    <w:p w:rsidR="00041D55" w:rsidRDefault="00041D55" w:rsidP="00041D55">
      <w:pPr>
        <w:pStyle w:val="ListParagraph"/>
        <w:numPr>
          <w:ilvl w:val="0"/>
          <w:numId w:val="7"/>
        </w:numPr>
      </w:pPr>
      <w:r>
        <w:t>Induces T cell apoptosis, decreases IL-1 expression</w:t>
      </w:r>
    </w:p>
    <w:p w:rsidR="00A71D58" w:rsidRDefault="00A71D58" w:rsidP="00041D55">
      <w:pPr>
        <w:pStyle w:val="ListParagraph"/>
        <w:numPr>
          <w:ilvl w:val="0"/>
          <w:numId w:val="7"/>
        </w:numPr>
      </w:pPr>
      <w:r>
        <w:t xml:space="preserve">Toxicity: </w:t>
      </w:r>
      <w:proofErr w:type="spellStart"/>
      <w:r>
        <w:t>myelosuppresion</w:t>
      </w:r>
      <w:proofErr w:type="spellEnd"/>
      <w:r>
        <w:t xml:space="preserve">, nausea, vomiting, diarrhea, immunosuppression, pyoderma, </w:t>
      </w:r>
      <w:proofErr w:type="spellStart"/>
      <w:r>
        <w:t>malassezia</w:t>
      </w:r>
      <w:proofErr w:type="spellEnd"/>
      <w:r>
        <w:t xml:space="preserve"> infection</w:t>
      </w:r>
    </w:p>
    <w:p w:rsidR="00041D55" w:rsidRDefault="00041D55" w:rsidP="00041D55">
      <w:pPr>
        <w:pStyle w:val="ListParagraph"/>
        <w:numPr>
          <w:ilvl w:val="0"/>
          <w:numId w:val="7"/>
        </w:numPr>
      </w:pPr>
      <w:r>
        <w:t xml:space="preserve">Indications: canine pemphigus </w:t>
      </w:r>
      <w:proofErr w:type="spellStart"/>
      <w:r>
        <w:t>foliaceous</w:t>
      </w:r>
      <w:proofErr w:type="spellEnd"/>
    </w:p>
    <w:p w:rsidR="00B74EE6" w:rsidRDefault="00B74EE6" w:rsidP="00B74EE6">
      <w:pPr>
        <w:pStyle w:val="ListParagraph"/>
      </w:pPr>
    </w:p>
    <w:p w:rsidR="00A71D58" w:rsidRDefault="00A71D58" w:rsidP="00A71D58">
      <w:pPr>
        <w:rPr>
          <w:b/>
        </w:rPr>
      </w:pPr>
      <w:r w:rsidRPr="00B74EE6">
        <w:rPr>
          <w:b/>
        </w:rPr>
        <w:t xml:space="preserve">Tetracycline and </w:t>
      </w:r>
      <w:proofErr w:type="spellStart"/>
      <w:r w:rsidRPr="00B74EE6">
        <w:rPr>
          <w:b/>
        </w:rPr>
        <w:t>Niacinamide</w:t>
      </w:r>
      <w:proofErr w:type="spellEnd"/>
    </w:p>
    <w:p w:rsidR="00B74EE6" w:rsidRPr="00B74EE6" w:rsidRDefault="00B74EE6" w:rsidP="00B74EE6">
      <w:pPr>
        <w:pStyle w:val="ListParagraph"/>
        <w:numPr>
          <w:ilvl w:val="0"/>
          <w:numId w:val="8"/>
        </w:numPr>
        <w:rPr>
          <w:b/>
        </w:rPr>
      </w:pPr>
      <w:r>
        <w:t xml:space="preserve">Tetracycline: anti-inflammatory and </w:t>
      </w:r>
      <w:proofErr w:type="spellStart"/>
      <w:r>
        <w:t>immunomodulatory</w:t>
      </w:r>
      <w:proofErr w:type="spellEnd"/>
      <w:r>
        <w:t xml:space="preserve"> , </w:t>
      </w:r>
      <w:proofErr w:type="spellStart"/>
      <w:r>
        <w:t>suppreses</w:t>
      </w:r>
      <w:proofErr w:type="spellEnd"/>
      <w:r>
        <w:t xml:space="preserve"> in vitro lymphocyte </w:t>
      </w:r>
      <w:proofErr w:type="spellStart"/>
      <w:r>
        <w:t>blastogenic</w:t>
      </w:r>
      <w:proofErr w:type="spellEnd"/>
      <w:r>
        <w:t xml:space="preserve"> transformation and antibody production, inhibition of MMP, downregulation of cytokines, suppression of leukocyte chemotaxis, inhibition of lipase and collagenases, etc.</w:t>
      </w:r>
    </w:p>
    <w:p w:rsidR="00B74EE6" w:rsidRPr="00B74EE6" w:rsidRDefault="00B74EE6" w:rsidP="00B74EE6">
      <w:pPr>
        <w:pStyle w:val="ListParagraph"/>
        <w:numPr>
          <w:ilvl w:val="0"/>
          <w:numId w:val="8"/>
        </w:numPr>
        <w:rPr>
          <w:b/>
        </w:rPr>
      </w:pPr>
      <w:proofErr w:type="spellStart"/>
      <w:r>
        <w:t>Niacinamide</w:t>
      </w:r>
      <w:proofErr w:type="spellEnd"/>
      <w:r>
        <w:t xml:space="preserve">: block antigen </w:t>
      </w:r>
      <w:proofErr w:type="spellStart"/>
      <w:r>
        <w:t>IgE</w:t>
      </w:r>
      <w:proofErr w:type="spellEnd"/>
      <w:r>
        <w:t xml:space="preserve"> induced histamine, prevent degranulation of mast cells, </w:t>
      </w:r>
      <w:proofErr w:type="spellStart"/>
      <w:r>
        <w:t>cytoprotectant</w:t>
      </w:r>
      <w:proofErr w:type="spellEnd"/>
      <w:r>
        <w:t xml:space="preserve"> by blocking inflammatory cell activation and apoptosis</w:t>
      </w:r>
    </w:p>
    <w:p w:rsidR="00B74EE6" w:rsidRPr="008D4E45" w:rsidRDefault="00B74EE6" w:rsidP="00B74EE6">
      <w:pPr>
        <w:pStyle w:val="ListParagraph"/>
        <w:numPr>
          <w:ilvl w:val="0"/>
          <w:numId w:val="8"/>
        </w:numPr>
        <w:rPr>
          <w:b/>
        </w:rPr>
      </w:pPr>
      <w:r>
        <w:t xml:space="preserve">Indications: use in combination for discoid lupus erythematosus, </w:t>
      </w:r>
      <w:proofErr w:type="spellStart"/>
      <w:r>
        <w:t>pemphigusfoliaceous</w:t>
      </w:r>
      <w:proofErr w:type="spellEnd"/>
      <w:r>
        <w:t xml:space="preserve">, idiopathic </w:t>
      </w:r>
      <w:proofErr w:type="spellStart"/>
      <w:r>
        <w:t>onychodystrophy</w:t>
      </w:r>
      <w:proofErr w:type="spellEnd"/>
      <w:r>
        <w:t xml:space="preserve">, G </w:t>
      </w:r>
      <w:proofErr w:type="spellStart"/>
      <w:r>
        <w:t>shep</w:t>
      </w:r>
      <w:proofErr w:type="spellEnd"/>
      <w:r>
        <w:t xml:space="preserve"> metatarsal fistulae, sterile panniculitis, sterile granulomatous/</w:t>
      </w:r>
      <w:proofErr w:type="spellStart"/>
      <w:r>
        <w:t>pyogranulomatous</w:t>
      </w:r>
      <w:proofErr w:type="spellEnd"/>
      <w:r>
        <w:t xml:space="preserve"> dermatitis, vasculitis</w:t>
      </w:r>
    </w:p>
    <w:p w:rsidR="008D4E45" w:rsidRDefault="008D4E45" w:rsidP="008D4E45">
      <w:pPr>
        <w:rPr>
          <w:b/>
        </w:rPr>
      </w:pPr>
    </w:p>
    <w:p w:rsidR="008D4E45" w:rsidRDefault="008D4E45" w:rsidP="008D4E45">
      <w:pPr>
        <w:rPr>
          <w:b/>
        </w:rPr>
      </w:pPr>
    </w:p>
    <w:p w:rsidR="008D4E45" w:rsidRDefault="008D4E45" w:rsidP="008D4E45">
      <w:pPr>
        <w:rPr>
          <w:b/>
        </w:rPr>
      </w:pPr>
    </w:p>
    <w:p w:rsidR="008D4E45" w:rsidRDefault="008D4E45" w:rsidP="008D4E45">
      <w:pPr>
        <w:rPr>
          <w:b/>
        </w:rPr>
      </w:pPr>
      <w:r>
        <w:rPr>
          <w:b/>
        </w:rPr>
        <w:lastRenderedPageBreak/>
        <w:t>Questions</w:t>
      </w:r>
    </w:p>
    <w:p w:rsidR="00A71D58" w:rsidRDefault="008D4E45" w:rsidP="00A71D58">
      <w:pPr>
        <w:pStyle w:val="ListParagraph"/>
        <w:numPr>
          <w:ilvl w:val="0"/>
          <w:numId w:val="9"/>
        </w:numPr>
      </w:pPr>
      <w:r w:rsidRPr="008D4E45">
        <w:t xml:space="preserve">An 8 year old SF </w:t>
      </w:r>
      <w:proofErr w:type="spellStart"/>
      <w:r w:rsidRPr="008D4E45">
        <w:t>Shar</w:t>
      </w:r>
      <w:proofErr w:type="spellEnd"/>
      <w:r w:rsidRPr="008D4E45">
        <w:t xml:space="preserve"> Pei presents to the ER for superficial bite wounds on the right fore limb. The wounds are superficial and the remainder of her physical exam is unremarkable. She has a previous history of swollen hocks, recurrent fevers and is on Colchicine, however has not had any of these signs in several months. What considerations should you </w:t>
      </w:r>
      <w:proofErr w:type="gramStart"/>
      <w:r w:rsidRPr="008D4E45">
        <w:t>have</w:t>
      </w:r>
      <w:proofErr w:type="gramEnd"/>
      <w:r w:rsidRPr="008D4E45">
        <w:t xml:space="preserve"> for her treatment and recheck plan?</w:t>
      </w:r>
    </w:p>
    <w:p w:rsidR="00F824A3" w:rsidRDefault="00F824A3" w:rsidP="00F824A3">
      <w:pPr>
        <w:pStyle w:val="ListParagraph"/>
      </w:pPr>
    </w:p>
    <w:p w:rsidR="00F824A3" w:rsidRDefault="00F824A3" w:rsidP="00A71D58">
      <w:pPr>
        <w:pStyle w:val="ListParagraph"/>
        <w:numPr>
          <w:ilvl w:val="0"/>
          <w:numId w:val="9"/>
        </w:numPr>
      </w:pPr>
      <w:r>
        <w:t>T or F: Cats are very susceptible to azathioprine toxicity, they can develop fatal anemia and thrombocytopenia</w:t>
      </w:r>
    </w:p>
    <w:p w:rsidR="00F824A3" w:rsidRDefault="00F824A3" w:rsidP="00F824A3">
      <w:pPr>
        <w:pStyle w:val="ListParagraph"/>
      </w:pPr>
    </w:p>
    <w:p w:rsidR="00F824A3" w:rsidRDefault="00F824A3" w:rsidP="00A71D58">
      <w:pPr>
        <w:pStyle w:val="ListParagraph"/>
        <w:numPr>
          <w:ilvl w:val="0"/>
          <w:numId w:val="9"/>
        </w:numPr>
      </w:pPr>
      <w:r>
        <w:t>Name the 3 phases of  treatment of immune mediated diseases</w:t>
      </w:r>
    </w:p>
    <w:p w:rsidR="00F824A3" w:rsidRDefault="00F824A3" w:rsidP="00A71D58"/>
    <w:p w:rsidR="00F824A3" w:rsidRDefault="00F824A3" w:rsidP="00F824A3">
      <w:pPr>
        <w:rPr>
          <w:b/>
        </w:rPr>
      </w:pPr>
      <w:r>
        <w:rPr>
          <w:b/>
        </w:rPr>
        <w:t>Questions</w:t>
      </w:r>
    </w:p>
    <w:p w:rsidR="00F824A3" w:rsidRDefault="00F824A3" w:rsidP="00F824A3">
      <w:r w:rsidRPr="008D4E45">
        <w:t xml:space="preserve">An 8 year old SF </w:t>
      </w:r>
      <w:proofErr w:type="spellStart"/>
      <w:r w:rsidRPr="008D4E45">
        <w:t>Shar</w:t>
      </w:r>
      <w:proofErr w:type="spellEnd"/>
      <w:r w:rsidRPr="008D4E45">
        <w:t xml:space="preserve"> Pei presents to the ER for superficial bite wounds on the right fore limb. The wounds are superficial and the remainder of her physical exam is unremarkable. She has a previous history of swollen hocks, recurrent fevers and is on Colchicine, however has not had any of these signs in several months. What considerations should you </w:t>
      </w:r>
      <w:proofErr w:type="gramStart"/>
      <w:r w:rsidRPr="008D4E45">
        <w:t>have</w:t>
      </w:r>
      <w:proofErr w:type="gramEnd"/>
      <w:r w:rsidRPr="008D4E45">
        <w:t xml:space="preserve"> for her treatment and recheck plan?</w:t>
      </w:r>
    </w:p>
    <w:p w:rsidR="00F824A3" w:rsidRDefault="00F824A3" w:rsidP="00F824A3"/>
    <w:p w:rsidR="00F824A3" w:rsidRPr="00F824A3" w:rsidRDefault="00F824A3" w:rsidP="00F824A3">
      <w:pPr>
        <w:rPr>
          <w:color w:val="FF0000"/>
        </w:rPr>
      </w:pPr>
      <w:r w:rsidRPr="00F824A3">
        <w:rPr>
          <w:color w:val="FF0000"/>
        </w:rPr>
        <w:t xml:space="preserve">NSAIDS can interact with Colchicine, use alternative pain meds. </w:t>
      </w:r>
    </w:p>
    <w:p w:rsidR="00F824A3" w:rsidRPr="00F824A3" w:rsidRDefault="00F824A3" w:rsidP="00F824A3">
      <w:pPr>
        <w:rPr>
          <w:color w:val="FF0000"/>
        </w:rPr>
      </w:pPr>
      <w:r w:rsidRPr="00F824A3">
        <w:rPr>
          <w:color w:val="FF0000"/>
        </w:rPr>
        <w:t>Colchicine is immunosuppressive, broad spectrum antibiotics (</w:t>
      </w:r>
      <w:proofErr w:type="spellStart"/>
      <w:r w:rsidRPr="00F824A3">
        <w:rPr>
          <w:color w:val="FF0000"/>
        </w:rPr>
        <w:t>amoxi</w:t>
      </w:r>
      <w:proofErr w:type="spellEnd"/>
      <w:r w:rsidRPr="00F824A3">
        <w:rPr>
          <w:color w:val="FF0000"/>
        </w:rPr>
        <w:t>/clavulanic) may be better than cefazolin</w:t>
      </w:r>
    </w:p>
    <w:p w:rsidR="00F824A3" w:rsidRPr="00F824A3" w:rsidRDefault="00F824A3" w:rsidP="00F824A3">
      <w:pPr>
        <w:rPr>
          <w:color w:val="FF0000"/>
        </w:rPr>
      </w:pPr>
      <w:r w:rsidRPr="00F824A3">
        <w:rPr>
          <w:color w:val="FF0000"/>
        </w:rPr>
        <w:t xml:space="preserve">Recheck with </w:t>
      </w:r>
      <w:proofErr w:type="spellStart"/>
      <w:r w:rsidRPr="00F824A3">
        <w:rPr>
          <w:color w:val="FF0000"/>
        </w:rPr>
        <w:t>rDVM</w:t>
      </w:r>
      <w:proofErr w:type="spellEnd"/>
      <w:r w:rsidRPr="00F824A3">
        <w:rPr>
          <w:color w:val="FF0000"/>
        </w:rPr>
        <w:t xml:space="preserve"> within a week to monitor if additional antibiotics are needed, and if recurrence of </w:t>
      </w:r>
      <w:proofErr w:type="spellStart"/>
      <w:r w:rsidRPr="00F824A3">
        <w:rPr>
          <w:color w:val="FF0000"/>
        </w:rPr>
        <w:t>shar</w:t>
      </w:r>
      <w:proofErr w:type="spellEnd"/>
      <w:r w:rsidRPr="00F824A3">
        <w:rPr>
          <w:color w:val="FF0000"/>
        </w:rPr>
        <w:t xml:space="preserve"> </w:t>
      </w:r>
      <w:proofErr w:type="spellStart"/>
      <w:proofErr w:type="gramStart"/>
      <w:r w:rsidRPr="00F824A3">
        <w:rPr>
          <w:color w:val="FF0000"/>
        </w:rPr>
        <w:t>pei</w:t>
      </w:r>
      <w:proofErr w:type="spellEnd"/>
      <w:proofErr w:type="gramEnd"/>
      <w:r w:rsidRPr="00F824A3">
        <w:rPr>
          <w:color w:val="FF0000"/>
        </w:rPr>
        <w:t xml:space="preserve"> fever, since can be triggered by stress</w:t>
      </w:r>
    </w:p>
    <w:p w:rsidR="00F824A3" w:rsidRDefault="00F824A3" w:rsidP="00F824A3"/>
    <w:p w:rsidR="00F824A3" w:rsidRDefault="00F824A3" w:rsidP="00F824A3">
      <w:r>
        <w:t xml:space="preserve">T or </w:t>
      </w:r>
      <w:r w:rsidRPr="00F824A3">
        <w:rPr>
          <w:color w:val="FF0000"/>
        </w:rPr>
        <w:t>F</w:t>
      </w:r>
      <w:r>
        <w:t xml:space="preserve">: Cats are very susceptible to azathioprine </w:t>
      </w:r>
      <w:r w:rsidR="00A04BF5">
        <w:t>toxicity;</w:t>
      </w:r>
      <w:r>
        <w:t xml:space="preserve"> they can develop fatal </w:t>
      </w:r>
      <w:proofErr w:type="spellStart"/>
      <w:r w:rsidRPr="00F824A3">
        <w:rPr>
          <w:color w:val="FF0000"/>
        </w:rPr>
        <w:t>lymphopenia</w:t>
      </w:r>
      <w:proofErr w:type="spellEnd"/>
      <w:r>
        <w:t xml:space="preserve"> and thrombocytopenia</w:t>
      </w:r>
    </w:p>
    <w:p w:rsidR="00F824A3" w:rsidRDefault="00F824A3" w:rsidP="00F824A3">
      <w:bookmarkStart w:id="0" w:name="_GoBack"/>
      <w:bookmarkEnd w:id="0"/>
    </w:p>
    <w:p w:rsidR="00F824A3" w:rsidRDefault="00F824A3" w:rsidP="00F824A3">
      <w:r>
        <w:t xml:space="preserve">Name the 3 phases </w:t>
      </w:r>
      <w:r>
        <w:t>of treatment</w:t>
      </w:r>
      <w:r>
        <w:t xml:space="preserve"> of immune mediated diseases</w:t>
      </w:r>
      <w:r>
        <w:t>:</w:t>
      </w:r>
    </w:p>
    <w:p w:rsidR="00F824A3" w:rsidRPr="00F824A3" w:rsidRDefault="00F824A3" w:rsidP="00F824A3">
      <w:pPr>
        <w:pStyle w:val="ListParagraph"/>
        <w:numPr>
          <w:ilvl w:val="0"/>
          <w:numId w:val="10"/>
        </w:numPr>
        <w:rPr>
          <w:color w:val="FF0000"/>
        </w:rPr>
      </w:pPr>
      <w:r w:rsidRPr="00F824A3">
        <w:rPr>
          <w:color w:val="FF0000"/>
        </w:rPr>
        <w:t>Induction</w:t>
      </w:r>
    </w:p>
    <w:p w:rsidR="00F824A3" w:rsidRPr="00F824A3" w:rsidRDefault="00F824A3" w:rsidP="00F824A3">
      <w:pPr>
        <w:pStyle w:val="ListParagraph"/>
        <w:numPr>
          <w:ilvl w:val="0"/>
          <w:numId w:val="10"/>
        </w:numPr>
        <w:rPr>
          <w:color w:val="FF0000"/>
        </w:rPr>
      </w:pPr>
      <w:r w:rsidRPr="00F824A3">
        <w:rPr>
          <w:color w:val="FF0000"/>
        </w:rPr>
        <w:t>Transition</w:t>
      </w:r>
    </w:p>
    <w:p w:rsidR="00F824A3" w:rsidRPr="00F824A3" w:rsidRDefault="00F824A3" w:rsidP="00F824A3">
      <w:pPr>
        <w:pStyle w:val="ListParagraph"/>
        <w:numPr>
          <w:ilvl w:val="0"/>
          <w:numId w:val="10"/>
        </w:numPr>
        <w:rPr>
          <w:color w:val="FF0000"/>
        </w:rPr>
      </w:pPr>
      <w:r w:rsidRPr="00F824A3">
        <w:rPr>
          <w:color w:val="FF0000"/>
        </w:rPr>
        <w:t>Maintenance</w:t>
      </w:r>
    </w:p>
    <w:p w:rsidR="00F824A3" w:rsidRPr="00041D55" w:rsidRDefault="00F824A3" w:rsidP="00A71D58"/>
    <w:sectPr w:rsidR="00F824A3" w:rsidRPr="00041D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E52F9"/>
    <w:multiLevelType w:val="hybridMultilevel"/>
    <w:tmpl w:val="D0D055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E0002"/>
    <w:multiLevelType w:val="hybridMultilevel"/>
    <w:tmpl w:val="DFC87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3064B4"/>
    <w:multiLevelType w:val="hybridMultilevel"/>
    <w:tmpl w:val="41861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BB4A0B"/>
    <w:multiLevelType w:val="hybridMultilevel"/>
    <w:tmpl w:val="9D9E6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325110"/>
    <w:multiLevelType w:val="hybridMultilevel"/>
    <w:tmpl w:val="4EAC6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464747"/>
    <w:multiLevelType w:val="hybridMultilevel"/>
    <w:tmpl w:val="6958D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0E2074"/>
    <w:multiLevelType w:val="hybridMultilevel"/>
    <w:tmpl w:val="977C1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775396"/>
    <w:multiLevelType w:val="hybridMultilevel"/>
    <w:tmpl w:val="DBB65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AB3484"/>
    <w:multiLevelType w:val="hybridMultilevel"/>
    <w:tmpl w:val="EA9E5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753AB6"/>
    <w:multiLevelType w:val="hybridMultilevel"/>
    <w:tmpl w:val="1F324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"/>
  </w:num>
  <w:num w:numId="5">
    <w:abstractNumId w:val="2"/>
  </w:num>
  <w:num w:numId="6">
    <w:abstractNumId w:val="5"/>
  </w:num>
  <w:num w:numId="7">
    <w:abstractNumId w:val="8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AA9"/>
    <w:rsid w:val="00041D55"/>
    <w:rsid w:val="001357A2"/>
    <w:rsid w:val="00144B5A"/>
    <w:rsid w:val="001B15CB"/>
    <w:rsid w:val="00255E3F"/>
    <w:rsid w:val="004D6233"/>
    <w:rsid w:val="00615713"/>
    <w:rsid w:val="008D4E45"/>
    <w:rsid w:val="00A04BF5"/>
    <w:rsid w:val="00A33609"/>
    <w:rsid w:val="00A71D58"/>
    <w:rsid w:val="00B74EE6"/>
    <w:rsid w:val="00C424A0"/>
    <w:rsid w:val="00C83AE8"/>
    <w:rsid w:val="00D3004D"/>
    <w:rsid w:val="00D50805"/>
    <w:rsid w:val="00DC4AA9"/>
    <w:rsid w:val="00F43D61"/>
    <w:rsid w:val="00F8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4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A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336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4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A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33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281C7-8C51-4521-BEE9-B3461D9E5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6387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A Pardo</dc:creator>
  <cp:lastModifiedBy>Mariana A Pardo</cp:lastModifiedBy>
  <cp:revision>3</cp:revision>
  <dcterms:created xsi:type="dcterms:W3CDTF">2016-01-30T18:54:00Z</dcterms:created>
  <dcterms:modified xsi:type="dcterms:W3CDTF">2016-01-30T22:07:00Z</dcterms:modified>
</cp:coreProperties>
</file>