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2E7" w:rsidRPr="00EB56E3" w:rsidRDefault="00232D51">
      <w:pPr>
        <w:rPr>
          <w:b/>
          <w:u w:val="single"/>
        </w:rPr>
      </w:pPr>
      <w:r w:rsidRPr="00EB56E3">
        <w:rPr>
          <w:b/>
          <w:u w:val="single"/>
        </w:rPr>
        <w:t>Hypertrophic Cardiomyopathy</w:t>
      </w:r>
    </w:p>
    <w:p w:rsidR="00232D51" w:rsidRDefault="00232D51" w:rsidP="00232D51">
      <w:r>
        <w:t xml:space="preserve">Disease of the ventricular myocardium (primarily LV), </w:t>
      </w:r>
      <w:r w:rsidR="00EB56E3">
        <w:t>characterized</w:t>
      </w:r>
      <w:r>
        <w:t xml:space="preserve"> by mild to severe thickening (concentric hypertrophy) of the papillary muscles and ventricular walls.</w:t>
      </w:r>
    </w:p>
    <w:p w:rsidR="004E1385" w:rsidRPr="009E4CD2" w:rsidRDefault="004E1385" w:rsidP="00232D51">
      <w:pPr>
        <w:rPr>
          <w:b/>
        </w:rPr>
      </w:pPr>
      <w:r w:rsidRPr="009E4CD2">
        <w:rPr>
          <w:b/>
        </w:rPr>
        <w:t>Signalment</w:t>
      </w:r>
      <w:bookmarkStart w:id="0" w:name="_GoBack"/>
      <w:bookmarkEnd w:id="0"/>
    </w:p>
    <w:p w:rsidR="004E1385" w:rsidRDefault="004E1385" w:rsidP="004E1385">
      <w:pPr>
        <w:pStyle w:val="ListParagraph"/>
        <w:numPr>
          <w:ilvl w:val="0"/>
          <w:numId w:val="3"/>
        </w:numPr>
      </w:pPr>
      <w:r>
        <w:t>6 months – 16 years</w:t>
      </w:r>
    </w:p>
    <w:p w:rsidR="004E1385" w:rsidRDefault="004E1385" w:rsidP="004E1385">
      <w:pPr>
        <w:pStyle w:val="ListParagraph"/>
        <w:numPr>
          <w:ilvl w:val="0"/>
          <w:numId w:val="3"/>
        </w:numPr>
      </w:pPr>
      <w:r>
        <w:t>Males &gt; Females</w:t>
      </w:r>
    </w:p>
    <w:p w:rsidR="004E1385" w:rsidRDefault="001D67E6" w:rsidP="004E1385">
      <w:pPr>
        <w:pStyle w:val="ListParagraph"/>
        <w:numPr>
          <w:ilvl w:val="0"/>
          <w:numId w:val="3"/>
        </w:numPr>
      </w:pPr>
      <w:r>
        <w:t>Maine Coons – simple autosomal dominant trait</w:t>
      </w:r>
    </w:p>
    <w:p w:rsidR="001D67E6" w:rsidRDefault="001D67E6" w:rsidP="004E1385">
      <w:pPr>
        <w:pStyle w:val="ListParagraph"/>
        <w:numPr>
          <w:ilvl w:val="0"/>
          <w:numId w:val="3"/>
        </w:numPr>
      </w:pPr>
      <w:r>
        <w:t>Other likely breeds; Persian, British Shorthair, Norwegian Forest, Ragdoll, Turkish van and Scottish fold</w:t>
      </w:r>
    </w:p>
    <w:p w:rsidR="001D67E6" w:rsidRDefault="001D67E6" w:rsidP="004E1385">
      <w:pPr>
        <w:pStyle w:val="ListParagraph"/>
        <w:numPr>
          <w:ilvl w:val="0"/>
          <w:numId w:val="3"/>
        </w:numPr>
      </w:pPr>
      <w:r>
        <w:t>Domestic cats however are the most commonly identified – de novo mutation/unknown disease process</w:t>
      </w:r>
    </w:p>
    <w:p w:rsidR="004E1385" w:rsidRPr="009E4CD2" w:rsidRDefault="004E1385" w:rsidP="00232D51">
      <w:pPr>
        <w:rPr>
          <w:b/>
        </w:rPr>
      </w:pPr>
      <w:r w:rsidRPr="009E4CD2">
        <w:rPr>
          <w:b/>
        </w:rPr>
        <w:t>Clinical Signs and Presenting Complaints</w:t>
      </w:r>
    </w:p>
    <w:p w:rsidR="004E1385" w:rsidRDefault="009E4CD2" w:rsidP="004E1385">
      <w:pPr>
        <w:pStyle w:val="ListParagraph"/>
        <w:numPr>
          <w:ilvl w:val="0"/>
          <w:numId w:val="5"/>
        </w:numPr>
      </w:pPr>
      <w:r>
        <w:t>Tachypnea</w:t>
      </w:r>
    </w:p>
    <w:p w:rsidR="009E4CD2" w:rsidRDefault="009E4CD2" w:rsidP="004E1385">
      <w:pPr>
        <w:pStyle w:val="ListParagraph"/>
        <w:numPr>
          <w:ilvl w:val="0"/>
          <w:numId w:val="5"/>
        </w:numPr>
      </w:pPr>
      <w:r>
        <w:t>Dyspnea</w:t>
      </w:r>
    </w:p>
    <w:p w:rsidR="009E4CD2" w:rsidRDefault="009E4CD2" w:rsidP="004E1385">
      <w:pPr>
        <w:pStyle w:val="ListParagraph"/>
        <w:numPr>
          <w:ilvl w:val="0"/>
          <w:numId w:val="5"/>
        </w:numPr>
      </w:pPr>
      <w:r>
        <w:t>Pulmonary edema</w:t>
      </w:r>
    </w:p>
    <w:p w:rsidR="009E4CD2" w:rsidRDefault="009E4CD2" w:rsidP="004E1385">
      <w:pPr>
        <w:pStyle w:val="ListParagraph"/>
        <w:numPr>
          <w:ilvl w:val="0"/>
          <w:numId w:val="5"/>
        </w:numPr>
      </w:pPr>
      <w:r>
        <w:t>Pulmonary effusion</w:t>
      </w:r>
    </w:p>
    <w:p w:rsidR="004E1385" w:rsidRDefault="004E1385" w:rsidP="004E1385">
      <w:pPr>
        <w:pStyle w:val="ListParagraph"/>
        <w:numPr>
          <w:ilvl w:val="0"/>
          <w:numId w:val="5"/>
        </w:numPr>
      </w:pPr>
      <w:r>
        <w:t>Thromboembolism</w:t>
      </w:r>
    </w:p>
    <w:p w:rsidR="004E1385" w:rsidRDefault="004E1385" w:rsidP="004E1385">
      <w:pPr>
        <w:pStyle w:val="ListParagraph"/>
        <w:numPr>
          <w:ilvl w:val="0"/>
          <w:numId w:val="5"/>
        </w:numPr>
      </w:pPr>
      <w:r>
        <w:t>Sudden death</w:t>
      </w:r>
    </w:p>
    <w:p w:rsidR="004E1385" w:rsidRPr="009E4CD2" w:rsidRDefault="001D67E6" w:rsidP="00232D51">
      <w:pPr>
        <w:rPr>
          <w:b/>
        </w:rPr>
      </w:pPr>
      <w:r w:rsidRPr="009E4CD2">
        <w:rPr>
          <w:b/>
        </w:rPr>
        <w:t>Pathophysiology</w:t>
      </w:r>
    </w:p>
    <w:p w:rsidR="001D67E6" w:rsidRDefault="00FC409E" w:rsidP="001D67E6">
      <w:pPr>
        <w:pStyle w:val="ListParagraph"/>
        <w:numPr>
          <w:ilvl w:val="0"/>
          <w:numId w:val="6"/>
        </w:numPr>
      </w:pPr>
      <w:r>
        <w:t>Primary u</w:t>
      </w:r>
      <w:r w:rsidR="001D67E6">
        <w:t>nknown etiology</w:t>
      </w:r>
      <w:r>
        <w:t xml:space="preserve"> (secondary causes may include hyperthyroidism and hypertension)</w:t>
      </w:r>
    </w:p>
    <w:p w:rsidR="00232D51" w:rsidRDefault="00232D51" w:rsidP="00232D51">
      <w:pPr>
        <w:pStyle w:val="ListParagraph"/>
        <w:numPr>
          <w:ilvl w:val="0"/>
          <w:numId w:val="2"/>
        </w:numPr>
      </w:pPr>
      <w:r>
        <w:t>Enlarged papillary muscles and a thick LV myocardium with a normal to small LV chamber</w:t>
      </w:r>
    </w:p>
    <w:p w:rsidR="00232D51" w:rsidRDefault="00232D51" w:rsidP="00232D51">
      <w:pPr>
        <w:pStyle w:val="ListParagraph"/>
        <w:numPr>
          <w:ilvl w:val="0"/>
          <w:numId w:val="2"/>
        </w:numPr>
      </w:pPr>
      <w:r>
        <w:t xml:space="preserve">Changes can be (mild, moderate, severe) or (symmetrical, </w:t>
      </w:r>
      <w:r w:rsidR="00EB56E3">
        <w:t>asymmetrical</w:t>
      </w:r>
      <w:r>
        <w:t>)</w:t>
      </w:r>
    </w:p>
    <w:p w:rsidR="00232D51" w:rsidRDefault="00232D51" w:rsidP="00232D51">
      <w:pPr>
        <w:pStyle w:val="ListParagraph"/>
        <w:numPr>
          <w:ilvl w:val="0"/>
          <w:numId w:val="2"/>
        </w:numPr>
      </w:pPr>
      <w:r>
        <w:t>Severity produces increased chamber stiffness</w:t>
      </w:r>
    </w:p>
    <w:p w:rsidR="00232D51" w:rsidRDefault="00232D51" w:rsidP="00232D51">
      <w:pPr>
        <w:pStyle w:val="ListParagraph"/>
        <w:numPr>
          <w:ilvl w:val="0"/>
          <w:numId w:val="2"/>
        </w:numPr>
      </w:pPr>
      <w:r>
        <w:t>Blood flow to thicke</w:t>
      </w:r>
      <w:r w:rsidR="0029110A">
        <w:t xml:space="preserve">ned myocardium is compromised →myocardial ischemia </w:t>
      </w:r>
      <w:r w:rsidR="0029110A">
        <w:t>→</w:t>
      </w:r>
      <w:r w:rsidR="0029110A">
        <w:t xml:space="preserve"> cell death </w:t>
      </w:r>
      <w:r w:rsidR="0029110A">
        <w:t>→</w:t>
      </w:r>
      <w:r w:rsidR="0029110A">
        <w:t xml:space="preserve"> replacement fibrosis</w:t>
      </w:r>
      <w:r w:rsidR="0029110A">
        <w:t>→</w:t>
      </w:r>
      <w:r w:rsidR="0029110A">
        <w:t xml:space="preserve"> more chamber stiffness </w:t>
      </w:r>
      <w:r w:rsidR="0029110A">
        <w:t>→</w:t>
      </w:r>
      <w:r w:rsidR="0029110A">
        <w:t xml:space="preserve"> diastolic dysfunction</w:t>
      </w:r>
    </w:p>
    <w:p w:rsidR="0029110A" w:rsidRDefault="0029110A" w:rsidP="00232D51">
      <w:pPr>
        <w:pStyle w:val="ListParagraph"/>
        <w:numPr>
          <w:ilvl w:val="0"/>
          <w:numId w:val="2"/>
        </w:numPr>
      </w:pPr>
      <w:r>
        <w:t xml:space="preserve">Stiff chamber causes increased diastolic intraventricular and LA pressure </w:t>
      </w:r>
      <w:r>
        <w:t>→</w:t>
      </w:r>
      <w:r>
        <w:t xml:space="preserve"> enlarged LA </w:t>
      </w:r>
      <w:r>
        <w:t>→</w:t>
      </w:r>
      <w:r>
        <w:t xml:space="preserve"> CHF</w:t>
      </w:r>
    </w:p>
    <w:p w:rsidR="001D67E6" w:rsidRDefault="0029110A" w:rsidP="009E4CD2">
      <w:pPr>
        <w:pStyle w:val="ListParagraph"/>
        <w:numPr>
          <w:ilvl w:val="0"/>
          <w:numId w:val="2"/>
        </w:numPr>
      </w:pPr>
      <w:r>
        <w:t xml:space="preserve">Concentric hypertrophy </w:t>
      </w:r>
      <w:r>
        <w:t>→</w:t>
      </w:r>
      <w:r>
        <w:t xml:space="preserve"> decreased afterload due to decrease in end-systolic volume, often to zero (cavity obliteration)</w:t>
      </w:r>
    </w:p>
    <w:p w:rsidR="001D67E6" w:rsidRDefault="001D67E6" w:rsidP="001D67E6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D755DA" wp14:editId="34058009">
            <wp:extent cx="2733675" cy="2050256"/>
            <wp:effectExtent l="0" t="0" r="0" b="7620"/>
            <wp:docPr id="1" name="Picture 1" descr="http://websource.4act.com/default/files/2011/03/Hypertrophic-Cardiomyopathy-in-C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source.4act.com/default/files/2011/03/Hypertrophic-Cardiomyopathy-in-Cat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798" cy="206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975" w:rsidRDefault="00465975" w:rsidP="00232D51">
      <w:pPr>
        <w:pStyle w:val="ListParagraph"/>
        <w:numPr>
          <w:ilvl w:val="0"/>
          <w:numId w:val="2"/>
        </w:numPr>
      </w:pPr>
      <w:r>
        <w:lastRenderedPageBreak/>
        <w:t>Systolic Anterior Motion of the mitral valve</w:t>
      </w:r>
      <w:r>
        <w:t xml:space="preserve"> can be produced in these cases due to abnormal papillary muscle orientation </w:t>
      </w:r>
      <w:r w:rsidR="00693AE7">
        <w:t>and other unexplained factors</w:t>
      </w:r>
    </w:p>
    <w:p w:rsidR="00B25823" w:rsidRDefault="00465975" w:rsidP="00232D51">
      <w:pPr>
        <w:pStyle w:val="ListParagraph"/>
        <w:numPr>
          <w:ilvl w:val="0"/>
          <w:numId w:val="2"/>
        </w:numPr>
      </w:pPr>
      <w:r>
        <w:t>SAM</w:t>
      </w:r>
      <w:r w:rsidR="00B25823">
        <w:t xml:space="preserve"> produces a dynamic subaortic stenosis that increases systolic intraventricular pressure in mid to late systole</w:t>
      </w:r>
      <w:r w:rsidR="00EB56E3">
        <w:t>, present in 67% HCM cats</w:t>
      </w:r>
    </w:p>
    <w:p w:rsidR="00693AE7" w:rsidRDefault="00693AE7" w:rsidP="00232D51">
      <w:pPr>
        <w:pStyle w:val="ListParagraph"/>
        <w:numPr>
          <w:ilvl w:val="0"/>
          <w:numId w:val="2"/>
        </w:numPr>
      </w:pPr>
      <w:r>
        <w:t xml:space="preserve">Dynamic subaortic stenosis increases the velocity of blood flow through the subaortic region </w:t>
      </w:r>
      <w:r w:rsidR="00E96FF1">
        <w:t xml:space="preserve">producing turbulence </w:t>
      </w:r>
      <w:r w:rsidR="00E96FF1">
        <w:t>→</w:t>
      </w:r>
      <w:r w:rsidR="00E96FF1">
        <w:t xml:space="preserve"> </w:t>
      </w:r>
      <w:r>
        <w:t>septal leaflet is pulled toward the interventricular septum, leaving a gap on the mitral valve</w:t>
      </w:r>
      <w:r w:rsidR="00E96FF1">
        <w:t xml:space="preserve"> producing mild to moderate mitral valve regurgitation</w:t>
      </w:r>
    </w:p>
    <w:p w:rsidR="00232D51" w:rsidRDefault="00E96FF1" w:rsidP="00232D51">
      <w:pPr>
        <w:pStyle w:val="ListParagraph"/>
        <w:numPr>
          <w:ilvl w:val="0"/>
          <w:numId w:val="2"/>
        </w:numPr>
      </w:pPr>
      <w:r>
        <w:t xml:space="preserve">SAM </w:t>
      </w:r>
      <w:r w:rsidR="00B25823">
        <w:t>→</w:t>
      </w:r>
      <w:r w:rsidR="00B25823">
        <w:t xml:space="preserve"> common cause of murmur in HCM cats</w:t>
      </w:r>
    </w:p>
    <w:p w:rsidR="00232D51" w:rsidRDefault="001D67E6" w:rsidP="001D67E6">
      <w:pPr>
        <w:ind w:left="720"/>
        <w:rPr>
          <w:rFonts w:ascii="Segoe UI" w:hAnsi="Segoe UI" w:cs="Segoe UI"/>
          <w:color w:val="000000"/>
          <w:sz w:val="20"/>
          <w:szCs w:val="20"/>
        </w:rPr>
      </w:pPr>
      <w:hyperlink r:id="rId6" w:history="1">
        <w:r w:rsidRPr="006C7136">
          <w:rPr>
            <w:rStyle w:val="Hyperlink"/>
            <w:rFonts w:ascii="Segoe UI" w:hAnsi="Segoe UI" w:cs="Segoe UI"/>
            <w:sz w:val="20"/>
            <w:szCs w:val="20"/>
          </w:rPr>
          <w:t>https://www.bing.com/videos/search?q=systolic+anterior+motion+cat&amp;&amp;view=detail&amp;mid=793B41DFF5ECA51975EB793B41DFF5ECA51975EB&amp;FORM=VRDGAR</w:t>
        </w:r>
      </w:hyperlink>
    </w:p>
    <w:p w:rsidR="001D67E6" w:rsidRPr="001D67E6" w:rsidRDefault="001D67E6" w:rsidP="001D67E6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Pleural effusion is common in feline heart failure: proposed mechanism is through increased pulmonary vein pressure that leads to increased visceral pleural veins </w:t>
      </w:r>
      <w:r>
        <w:t>→</w:t>
      </w:r>
      <w:r>
        <w:t xml:space="preserve"> pleural effusion</w:t>
      </w:r>
    </w:p>
    <w:p w:rsidR="000927D1" w:rsidRDefault="000927D1" w:rsidP="000927D1">
      <w:pPr>
        <w:rPr>
          <w:rFonts w:ascii="Segoe UI" w:hAnsi="Segoe UI" w:cs="Segoe UI"/>
          <w:b/>
          <w:color w:val="000000"/>
          <w:sz w:val="20"/>
          <w:szCs w:val="20"/>
        </w:rPr>
      </w:pPr>
      <w:r>
        <w:rPr>
          <w:rFonts w:ascii="Segoe UI" w:hAnsi="Segoe UI" w:cs="Segoe UI"/>
          <w:b/>
          <w:color w:val="000000"/>
          <w:sz w:val="20"/>
          <w:szCs w:val="20"/>
        </w:rPr>
        <w:t>Echocardiography</w:t>
      </w:r>
    </w:p>
    <w:p w:rsidR="000927D1" w:rsidRDefault="00814372" w:rsidP="000927D1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 w:rsidRPr="00814372">
        <w:rPr>
          <w:rFonts w:ascii="Segoe UI" w:hAnsi="Segoe UI" w:cs="Segoe UI"/>
          <w:color w:val="000000"/>
          <w:sz w:val="20"/>
          <w:szCs w:val="20"/>
        </w:rPr>
        <w:t xml:space="preserve">Several </w:t>
      </w:r>
      <w:r>
        <w:rPr>
          <w:rFonts w:ascii="Segoe UI" w:hAnsi="Segoe UI" w:cs="Segoe UI"/>
          <w:color w:val="000000"/>
          <w:sz w:val="20"/>
          <w:szCs w:val="20"/>
        </w:rPr>
        <w:t>different two</w:t>
      </w:r>
      <w:r w:rsidRPr="00814372">
        <w:rPr>
          <w:rFonts w:ascii="Segoe UI" w:hAnsi="Segoe UI" w:cs="Segoe UI"/>
          <w:color w:val="000000"/>
          <w:sz w:val="20"/>
          <w:szCs w:val="20"/>
        </w:rPr>
        <w:t xml:space="preserve"> dimensional</w:t>
      </w:r>
      <w:r>
        <w:rPr>
          <w:rFonts w:ascii="Segoe UI" w:hAnsi="Segoe UI" w:cs="Segoe UI"/>
          <w:color w:val="000000"/>
          <w:sz w:val="20"/>
          <w:szCs w:val="20"/>
        </w:rPr>
        <w:t xml:space="preserve"> views should be examined and wall thickness during diastole should be  from the thickest region or regions should be measured</w:t>
      </w:r>
    </w:p>
    <w:p w:rsidR="00814372" w:rsidRDefault="00814372" w:rsidP="000927D1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M-mode may miss regional thickening unless guided by two dimensional </w:t>
      </w:r>
    </w:p>
    <w:p w:rsidR="00814372" w:rsidRDefault="00814372" w:rsidP="000927D1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Enlarged left atrial indicates increased LV end-diastolic pressure</w:t>
      </w:r>
    </w:p>
    <w:p w:rsidR="00D973B6" w:rsidRDefault="00D973B6" w:rsidP="000927D1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Thrombus may be noted in the LA</w:t>
      </w:r>
    </w:p>
    <w:p w:rsidR="00D973B6" w:rsidRDefault="00D973B6" w:rsidP="000927D1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SAM can be noted on two-dimensional, M-mode or color Doppler</w:t>
      </w:r>
    </w:p>
    <w:p w:rsidR="00D973B6" w:rsidRPr="00814372" w:rsidRDefault="00D973B6" w:rsidP="000927D1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proofErr w:type="spellStart"/>
      <w:r>
        <w:rPr>
          <w:rFonts w:ascii="Segoe UI" w:hAnsi="Segoe UI" w:cs="Segoe UI"/>
          <w:color w:val="000000"/>
          <w:sz w:val="20"/>
          <w:szCs w:val="20"/>
        </w:rPr>
        <w:t>Diastolyic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t xml:space="preserve"> dysfunction may be documented using Doppler tissue imaging and measures of </w:t>
      </w:r>
      <w:proofErr w:type="spellStart"/>
      <w:r>
        <w:rPr>
          <w:rFonts w:ascii="Segoe UI" w:hAnsi="Segoe UI" w:cs="Segoe UI"/>
          <w:color w:val="000000"/>
          <w:sz w:val="20"/>
          <w:szCs w:val="20"/>
        </w:rPr>
        <w:t>transm</w:t>
      </w:r>
      <w:r w:rsidR="000A4BAD">
        <w:rPr>
          <w:rFonts w:ascii="Segoe UI" w:hAnsi="Segoe UI" w:cs="Segoe UI"/>
          <w:color w:val="000000"/>
          <w:sz w:val="20"/>
          <w:szCs w:val="20"/>
        </w:rPr>
        <w:t>itral</w:t>
      </w:r>
      <w:proofErr w:type="spellEnd"/>
      <w:r w:rsidR="000A4BAD">
        <w:rPr>
          <w:rFonts w:ascii="Segoe UI" w:hAnsi="Segoe UI" w:cs="Segoe UI"/>
          <w:color w:val="000000"/>
          <w:sz w:val="20"/>
          <w:szCs w:val="20"/>
        </w:rPr>
        <w:t xml:space="preserve"> flow and relaxation time</w:t>
      </w:r>
    </w:p>
    <w:p w:rsidR="000927D1" w:rsidRDefault="000927D1" w:rsidP="000927D1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FF44A3F" wp14:editId="67D8F6CF">
            <wp:extent cx="4914900" cy="2657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3B6" w:rsidRDefault="00D973B6" w:rsidP="00D973B6">
      <w:pPr>
        <w:rPr>
          <w:rFonts w:ascii="Segoe UI" w:hAnsi="Segoe UI" w:cs="Segoe UI"/>
          <w:color w:val="000000"/>
          <w:sz w:val="20"/>
          <w:szCs w:val="20"/>
        </w:rPr>
      </w:pPr>
      <w:hyperlink r:id="rId8" w:history="1">
        <w:r w:rsidRPr="006C7136">
          <w:rPr>
            <w:rStyle w:val="Hyperlink"/>
            <w:rFonts w:ascii="Segoe UI" w:hAnsi="Segoe UI" w:cs="Segoe UI"/>
            <w:sz w:val="20"/>
            <w:szCs w:val="20"/>
          </w:rPr>
          <w:t>https://www.youtube.com/watch?v=KvUFb4qZwmw</w:t>
        </w:r>
      </w:hyperlink>
    </w:p>
    <w:p w:rsidR="00D973B6" w:rsidRDefault="00D973B6" w:rsidP="00D973B6">
      <w:pPr>
        <w:rPr>
          <w:rFonts w:ascii="Segoe UI" w:hAnsi="Segoe UI" w:cs="Segoe UI"/>
          <w:b/>
          <w:color w:val="000000"/>
          <w:sz w:val="20"/>
          <w:szCs w:val="20"/>
        </w:rPr>
      </w:pPr>
    </w:p>
    <w:p w:rsidR="00FC409E" w:rsidRDefault="00FC409E" w:rsidP="00D973B6">
      <w:pPr>
        <w:rPr>
          <w:rFonts w:ascii="Segoe UI" w:hAnsi="Segoe UI" w:cs="Segoe UI"/>
          <w:b/>
          <w:color w:val="000000"/>
          <w:sz w:val="20"/>
          <w:szCs w:val="20"/>
        </w:rPr>
      </w:pPr>
    </w:p>
    <w:p w:rsidR="00FC409E" w:rsidRDefault="00FC409E" w:rsidP="00D973B6">
      <w:pPr>
        <w:rPr>
          <w:rFonts w:ascii="Segoe UI" w:hAnsi="Segoe UI" w:cs="Segoe UI"/>
          <w:b/>
          <w:color w:val="000000"/>
          <w:sz w:val="20"/>
          <w:szCs w:val="20"/>
        </w:rPr>
      </w:pPr>
    </w:p>
    <w:p w:rsidR="00FC409E" w:rsidRPr="00FC409E" w:rsidRDefault="000927D1" w:rsidP="00FC409E">
      <w:pPr>
        <w:rPr>
          <w:rFonts w:ascii="Segoe UI" w:hAnsi="Segoe UI" w:cs="Segoe UI"/>
          <w:b/>
          <w:color w:val="000000"/>
          <w:sz w:val="20"/>
          <w:szCs w:val="20"/>
        </w:rPr>
      </w:pPr>
      <w:r>
        <w:rPr>
          <w:rFonts w:ascii="Segoe UI" w:hAnsi="Segoe UI" w:cs="Segoe UI"/>
          <w:b/>
          <w:color w:val="000000"/>
          <w:sz w:val="20"/>
          <w:szCs w:val="20"/>
        </w:rPr>
        <w:lastRenderedPageBreak/>
        <w:t>Therapy</w:t>
      </w:r>
    </w:p>
    <w:p w:rsidR="00FC409E" w:rsidRDefault="000A4BAD" w:rsidP="00CE0D06">
      <w:pPr>
        <w:pStyle w:val="ListParagraph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FC409E">
        <w:rPr>
          <w:rFonts w:ascii="Segoe UI" w:hAnsi="Segoe UI" w:cs="Segoe UI"/>
          <w:sz w:val="20"/>
          <w:szCs w:val="20"/>
        </w:rPr>
        <w:t>Diuretics</w:t>
      </w:r>
      <w:r w:rsidR="00FC409E">
        <w:rPr>
          <w:rFonts w:ascii="Segoe UI" w:hAnsi="Segoe UI" w:cs="Segoe UI"/>
          <w:sz w:val="20"/>
          <w:szCs w:val="20"/>
        </w:rPr>
        <w:t xml:space="preserve"> i.e. </w:t>
      </w:r>
      <w:r w:rsidR="00FC409E" w:rsidRPr="00FC409E">
        <w:rPr>
          <w:rFonts w:ascii="Segoe UI" w:hAnsi="Segoe UI" w:cs="Segoe UI"/>
          <w:sz w:val="20"/>
          <w:szCs w:val="20"/>
        </w:rPr>
        <w:t xml:space="preserve">furosemide, ACE inhibitors </w:t>
      </w:r>
    </w:p>
    <w:p w:rsidR="000A4BAD" w:rsidRPr="00FC409E" w:rsidRDefault="00FC409E" w:rsidP="00CE0D06">
      <w:pPr>
        <w:pStyle w:val="ListParagraph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R</w:t>
      </w:r>
      <w:r w:rsidR="000A4BAD" w:rsidRPr="00FC409E">
        <w:rPr>
          <w:rFonts w:ascii="Segoe UI" w:hAnsi="Segoe UI" w:cs="Segoe UI"/>
          <w:sz w:val="20"/>
          <w:szCs w:val="20"/>
        </w:rPr>
        <w:t xml:space="preserve">ate </w:t>
      </w:r>
      <w:r w:rsidRPr="00FC409E">
        <w:rPr>
          <w:rFonts w:ascii="Segoe UI" w:hAnsi="Segoe UI" w:cs="Segoe UI"/>
          <w:sz w:val="20"/>
          <w:szCs w:val="20"/>
        </w:rPr>
        <w:t>control i.e. atenolol</w:t>
      </w:r>
    </w:p>
    <w:p w:rsidR="000927D1" w:rsidRPr="000A4BAD" w:rsidRDefault="00FC409E" w:rsidP="000927D1">
      <w:pPr>
        <w:pStyle w:val="ListParagraph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Calcium channel blockers i.e. diltiazem</w:t>
      </w:r>
    </w:p>
    <w:p w:rsidR="009E4CD2" w:rsidRPr="000927D1" w:rsidRDefault="009E4CD2" w:rsidP="000927D1">
      <w:pPr>
        <w:rPr>
          <w:rFonts w:ascii="Segoe UI" w:hAnsi="Segoe UI" w:cs="Segoe UI"/>
          <w:b/>
          <w:color w:val="000000"/>
          <w:sz w:val="20"/>
          <w:szCs w:val="20"/>
        </w:rPr>
      </w:pPr>
      <w:r w:rsidRPr="000927D1">
        <w:rPr>
          <w:rFonts w:ascii="Segoe UI" w:hAnsi="Segoe UI" w:cs="Segoe UI"/>
          <w:b/>
          <w:color w:val="000000"/>
          <w:sz w:val="20"/>
          <w:szCs w:val="20"/>
        </w:rPr>
        <w:t>Prognosis</w:t>
      </w:r>
    </w:p>
    <w:p w:rsidR="009E4CD2" w:rsidRDefault="009E4CD2" w:rsidP="009E4CD2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Asymptomatic cats with mild to moderate hypertrophy and no LA enlargement have a good long-term prognosis 4-6 years</w:t>
      </w:r>
    </w:p>
    <w:p w:rsidR="000927D1" w:rsidRPr="000927D1" w:rsidRDefault="000927D1" w:rsidP="009E4CD2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Cats in heart failure</w:t>
      </w:r>
      <w:r>
        <w:t>→</w:t>
      </w:r>
      <w:r>
        <w:t xml:space="preserve"> median survival time 3 months, if respond well to treatment may be longer</w:t>
      </w:r>
    </w:p>
    <w:p w:rsidR="000927D1" w:rsidRPr="000927D1" w:rsidRDefault="000927D1" w:rsidP="009E4CD2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>
        <w:t>Aortic thromboembolism</w:t>
      </w:r>
      <w:r>
        <w:t>→</w:t>
      </w:r>
      <w:r>
        <w:t xml:space="preserve"> poor prognosis, median survival time 2</w:t>
      </w:r>
      <w:r w:rsidR="00FC409E">
        <w:t xml:space="preserve"> </w:t>
      </w:r>
      <w:r>
        <w:t>months</w:t>
      </w:r>
    </w:p>
    <w:p w:rsidR="00EB56E3" w:rsidRPr="00FC409E" w:rsidRDefault="000927D1" w:rsidP="00FC409E">
      <w:pPr>
        <w:pStyle w:val="ListParagraph"/>
        <w:numPr>
          <w:ilvl w:val="0"/>
          <w:numId w:val="8"/>
        </w:numPr>
        <w:rPr>
          <w:rFonts w:ascii="Segoe UI" w:hAnsi="Segoe UI" w:cs="Segoe UI"/>
          <w:color w:val="000000"/>
          <w:sz w:val="20"/>
          <w:szCs w:val="20"/>
        </w:rPr>
      </w:pPr>
      <w:r>
        <w:t>Sudden death can always occur</w:t>
      </w:r>
    </w:p>
    <w:p w:rsidR="00FC409E" w:rsidRDefault="00FC409E" w:rsidP="00FC409E">
      <w:pPr>
        <w:rPr>
          <w:rFonts w:ascii="Segoe UI" w:hAnsi="Segoe UI" w:cs="Segoe UI"/>
          <w:color w:val="000000"/>
          <w:sz w:val="20"/>
          <w:szCs w:val="20"/>
        </w:rPr>
      </w:pPr>
    </w:p>
    <w:p w:rsidR="00FC409E" w:rsidRPr="00FC409E" w:rsidRDefault="00FC409E" w:rsidP="00FC409E">
      <w:pPr>
        <w:rPr>
          <w:rFonts w:ascii="Segoe UI" w:hAnsi="Segoe UI" w:cs="Segoe UI"/>
          <w:b/>
          <w:color w:val="000000"/>
          <w:sz w:val="20"/>
          <w:szCs w:val="20"/>
        </w:rPr>
      </w:pPr>
      <w:r w:rsidRPr="00FC409E">
        <w:rPr>
          <w:rFonts w:ascii="Segoe UI" w:hAnsi="Segoe UI" w:cs="Segoe UI"/>
          <w:b/>
          <w:color w:val="000000"/>
          <w:sz w:val="20"/>
          <w:szCs w:val="20"/>
        </w:rPr>
        <w:t>Questions</w:t>
      </w:r>
    </w:p>
    <w:p w:rsidR="00FC409E" w:rsidRDefault="00FC409E" w:rsidP="00FC409E">
      <w:pPr>
        <w:pStyle w:val="ListParagraph"/>
        <w:numPr>
          <w:ilvl w:val="0"/>
          <w:numId w:val="10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T or F: All cats with HCM have a murmur</w:t>
      </w:r>
    </w:p>
    <w:p w:rsidR="0042798E" w:rsidRDefault="0042798E" w:rsidP="0042798E">
      <w:pPr>
        <w:pStyle w:val="ListParagraph"/>
        <w:rPr>
          <w:rFonts w:ascii="Segoe UI" w:hAnsi="Segoe UI" w:cs="Segoe UI"/>
          <w:color w:val="000000"/>
          <w:sz w:val="20"/>
          <w:szCs w:val="20"/>
        </w:rPr>
      </w:pPr>
    </w:p>
    <w:p w:rsidR="00FC409E" w:rsidRDefault="00FC409E" w:rsidP="00FC409E">
      <w:pPr>
        <w:pStyle w:val="ListParagraph"/>
        <w:numPr>
          <w:ilvl w:val="0"/>
          <w:numId w:val="10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Explain how systolic anterior motion of the mitral valve occurs</w:t>
      </w:r>
    </w:p>
    <w:p w:rsidR="0042798E" w:rsidRPr="0042798E" w:rsidRDefault="0042798E" w:rsidP="0042798E">
      <w:pPr>
        <w:pStyle w:val="ListParagraph"/>
        <w:rPr>
          <w:rFonts w:ascii="Segoe UI" w:hAnsi="Segoe UI" w:cs="Segoe UI"/>
          <w:color w:val="000000"/>
          <w:sz w:val="20"/>
          <w:szCs w:val="20"/>
        </w:rPr>
      </w:pPr>
    </w:p>
    <w:p w:rsidR="0042798E" w:rsidRDefault="0042798E" w:rsidP="0042798E">
      <w:pPr>
        <w:pStyle w:val="ListParagraph"/>
        <w:rPr>
          <w:rFonts w:ascii="Segoe UI" w:hAnsi="Segoe UI" w:cs="Segoe UI"/>
          <w:color w:val="000000"/>
          <w:sz w:val="20"/>
          <w:szCs w:val="20"/>
        </w:rPr>
      </w:pPr>
    </w:p>
    <w:p w:rsidR="00FC409E" w:rsidRDefault="00FC409E" w:rsidP="00FC409E">
      <w:pPr>
        <w:pStyle w:val="ListParagraph"/>
        <w:numPr>
          <w:ilvl w:val="0"/>
          <w:numId w:val="10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If a patient presents with 1</w:t>
      </w:r>
      <w:r w:rsidRPr="00FC409E">
        <w:rPr>
          <w:rFonts w:ascii="Segoe UI" w:hAnsi="Segoe UI" w:cs="Segoe UI"/>
          <w:color w:val="000000"/>
          <w:sz w:val="20"/>
          <w:szCs w:val="20"/>
          <w:vertAlign w:val="superscript"/>
        </w:rPr>
        <w:t>st</w:t>
      </w:r>
      <w:r>
        <w:rPr>
          <w:rFonts w:ascii="Segoe UI" w:hAnsi="Segoe UI" w:cs="Segoe UI"/>
          <w:color w:val="000000"/>
          <w:sz w:val="20"/>
          <w:szCs w:val="20"/>
        </w:rPr>
        <w:t xml:space="preserve"> time CHF due to HCM</w:t>
      </w:r>
      <w:r w:rsidR="0042798E">
        <w:rPr>
          <w:rFonts w:ascii="Segoe UI" w:hAnsi="Segoe UI" w:cs="Segoe UI"/>
          <w:color w:val="000000"/>
          <w:sz w:val="20"/>
          <w:szCs w:val="20"/>
        </w:rPr>
        <w:t>, w</w:t>
      </w:r>
      <w:r>
        <w:rPr>
          <w:rFonts w:ascii="Segoe UI" w:hAnsi="Segoe UI" w:cs="Segoe UI"/>
          <w:color w:val="000000"/>
          <w:sz w:val="20"/>
          <w:szCs w:val="20"/>
        </w:rPr>
        <w:t>hat prognosis and complications should be discussed with the owner?</w:t>
      </w:r>
    </w:p>
    <w:p w:rsidR="0042798E" w:rsidRDefault="0042798E" w:rsidP="0042798E">
      <w:pPr>
        <w:pStyle w:val="ListParagraph"/>
        <w:rPr>
          <w:rFonts w:ascii="Segoe UI" w:hAnsi="Segoe UI" w:cs="Segoe UI"/>
          <w:color w:val="000000"/>
          <w:sz w:val="20"/>
          <w:szCs w:val="20"/>
        </w:rPr>
      </w:pPr>
    </w:p>
    <w:p w:rsidR="00FC409E" w:rsidRDefault="0042798E" w:rsidP="00FC409E">
      <w:pPr>
        <w:pStyle w:val="ListParagraph"/>
        <w:numPr>
          <w:ilvl w:val="0"/>
          <w:numId w:val="10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Why does pleural effusion occur in cats with heart failure?</w:t>
      </w:r>
    </w:p>
    <w:p w:rsidR="0042798E" w:rsidRPr="0042798E" w:rsidRDefault="0042798E" w:rsidP="0042798E">
      <w:pPr>
        <w:pStyle w:val="ListParagraph"/>
        <w:rPr>
          <w:rFonts w:ascii="Segoe UI" w:hAnsi="Segoe UI" w:cs="Segoe UI"/>
          <w:color w:val="000000"/>
          <w:sz w:val="20"/>
          <w:szCs w:val="20"/>
        </w:rPr>
      </w:pPr>
    </w:p>
    <w:p w:rsidR="0042798E" w:rsidRPr="00FC409E" w:rsidRDefault="0042798E" w:rsidP="0042798E">
      <w:pPr>
        <w:rPr>
          <w:rFonts w:ascii="Segoe UI" w:hAnsi="Segoe UI" w:cs="Segoe UI"/>
          <w:b/>
          <w:color w:val="000000"/>
          <w:sz w:val="20"/>
          <w:szCs w:val="20"/>
        </w:rPr>
      </w:pPr>
      <w:r w:rsidRPr="00FC409E">
        <w:rPr>
          <w:rFonts w:ascii="Segoe UI" w:hAnsi="Segoe UI" w:cs="Segoe UI"/>
          <w:b/>
          <w:color w:val="000000"/>
          <w:sz w:val="20"/>
          <w:szCs w:val="20"/>
        </w:rPr>
        <w:t>Questions</w:t>
      </w:r>
    </w:p>
    <w:p w:rsidR="0042798E" w:rsidRDefault="0042798E" w:rsidP="0042798E">
      <w:pPr>
        <w:pStyle w:val="ListParagraph"/>
        <w:numPr>
          <w:ilvl w:val="0"/>
          <w:numId w:val="11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T or </w:t>
      </w:r>
      <w:r w:rsidRPr="0042798E">
        <w:rPr>
          <w:rFonts w:ascii="Segoe UI" w:hAnsi="Segoe UI" w:cs="Segoe UI"/>
          <w:color w:val="FF0000"/>
          <w:sz w:val="20"/>
          <w:szCs w:val="20"/>
        </w:rPr>
        <w:t>F</w:t>
      </w:r>
      <w:r>
        <w:rPr>
          <w:rFonts w:ascii="Segoe UI" w:hAnsi="Segoe UI" w:cs="Segoe UI"/>
          <w:color w:val="000000"/>
          <w:sz w:val="20"/>
          <w:szCs w:val="20"/>
        </w:rPr>
        <w:t>: All cats with HCM have a murmur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42798E">
        <w:rPr>
          <w:rFonts w:ascii="Segoe UI" w:hAnsi="Segoe UI" w:cs="Segoe UI"/>
          <w:color w:val="FF0000"/>
          <w:sz w:val="20"/>
          <w:szCs w:val="20"/>
        </w:rPr>
        <w:t>Only if they have SAM</w:t>
      </w:r>
    </w:p>
    <w:p w:rsidR="0042798E" w:rsidRDefault="0042798E" w:rsidP="0042798E">
      <w:pPr>
        <w:pStyle w:val="ListParagraph"/>
        <w:rPr>
          <w:rFonts w:ascii="Segoe UI" w:hAnsi="Segoe UI" w:cs="Segoe UI"/>
          <w:color w:val="000000"/>
          <w:sz w:val="20"/>
          <w:szCs w:val="20"/>
        </w:rPr>
      </w:pPr>
    </w:p>
    <w:p w:rsidR="0042798E" w:rsidRPr="0042798E" w:rsidRDefault="0042798E" w:rsidP="0042798E">
      <w:pPr>
        <w:pStyle w:val="ListParagraph"/>
        <w:numPr>
          <w:ilvl w:val="0"/>
          <w:numId w:val="11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Explain how systolic anterior motion of the mitral valve occurs</w:t>
      </w:r>
      <w:r>
        <w:rPr>
          <w:rFonts w:ascii="Segoe UI" w:hAnsi="Segoe UI" w:cs="Segoe UI"/>
          <w:color w:val="000000"/>
          <w:sz w:val="20"/>
          <w:szCs w:val="20"/>
        </w:rPr>
        <w:t xml:space="preserve"> and how frequently this occurs in cats</w:t>
      </w:r>
    </w:p>
    <w:p w:rsidR="0042798E" w:rsidRPr="0042798E" w:rsidRDefault="0042798E" w:rsidP="0042798E">
      <w:pPr>
        <w:pStyle w:val="ListParagraph"/>
        <w:rPr>
          <w:rFonts w:ascii="Segoe UI" w:hAnsi="Segoe UI" w:cs="Segoe UI"/>
          <w:color w:val="FF0000"/>
          <w:sz w:val="20"/>
          <w:szCs w:val="20"/>
        </w:rPr>
      </w:pPr>
      <w:r w:rsidRPr="0042798E">
        <w:rPr>
          <w:color w:val="FF0000"/>
        </w:rPr>
        <w:t>D</w:t>
      </w:r>
      <w:r w:rsidRPr="0042798E">
        <w:rPr>
          <w:color w:val="FF0000"/>
        </w:rPr>
        <w:t>ue to abnormal papillary muscle orientation</w:t>
      </w:r>
      <w:r w:rsidRPr="0042798E">
        <w:rPr>
          <w:color w:val="FF0000"/>
        </w:rPr>
        <w:t xml:space="preserve">, a dynamic subaortic stenosis occurs, increasing velocity and turbulence, this leads to pulling of the septal leaflet producing mild to moderate mitral regurgitation. Occurs in 67% of cats with HCM </w:t>
      </w:r>
    </w:p>
    <w:p w:rsidR="0042798E" w:rsidRDefault="0042798E" w:rsidP="0042798E">
      <w:pPr>
        <w:pStyle w:val="ListParagraph"/>
        <w:rPr>
          <w:rFonts w:ascii="Segoe UI" w:hAnsi="Segoe UI" w:cs="Segoe UI"/>
          <w:color w:val="000000"/>
          <w:sz w:val="20"/>
          <w:szCs w:val="20"/>
        </w:rPr>
      </w:pPr>
    </w:p>
    <w:p w:rsidR="0042798E" w:rsidRDefault="0042798E" w:rsidP="0042798E">
      <w:pPr>
        <w:pStyle w:val="ListParagraph"/>
        <w:numPr>
          <w:ilvl w:val="0"/>
          <w:numId w:val="11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If a patient presents with 1</w:t>
      </w:r>
      <w:r w:rsidRPr="00FC409E">
        <w:rPr>
          <w:rFonts w:ascii="Segoe UI" w:hAnsi="Segoe UI" w:cs="Segoe UI"/>
          <w:color w:val="000000"/>
          <w:sz w:val="20"/>
          <w:szCs w:val="20"/>
          <w:vertAlign w:val="superscript"/>
        </w:rPr>
        <w:t>st</w:t>
      </w:r>
      <w:r>
        <w:rPr>
          <w:rFonts w:ascii="Segoe UI" w:hAnsi="Segoe UI" w:cs="Segoe UI"/>
          <w:color w:val="000000"/>
          <w:sz w:val="20"/>
          <w:szCs w:val="20"/>
        </w:rPr>
        <w:t xml:space="preserve"> time CHF due to HCM, what prognosis and complications should be discussed with the owner?</w:t>
      </w:r>
    </w:p>
    <w:p w:rsidR="0042798E" w:rsidRPr="0042798E" w:rsidRDefault="0042798E" w:rsidP="0042798E">
      <w:pPr>
        <w:pStyle w:val="ListParagraph"/>
        <w:rPr>
          <w:rFonts w:ascii="Segoe UI" w:hAnsi="Segoe UI" w:cs="Segoe UI"/>
          <w:color w:val="FF0000"/>
          <w:sz w:val="20"/>
          <w:szCs w:val="20"/>
        </w:rPr>
      </w:pPr>
      <w:r w:rsidRPr="0042798E">
        <w:rPr>
          <w:rFonts w:ascii="Segoe UI" w:hAnsi="Segoe UI" w:cs="Segoe UI"/>
          <w:color w:val="FF0000"/>
          <w:sz w:val="20"/>
          <w:szCs w:val="20"/>
        </w:rPr>
        <w:t xml:space="preserve">Median survival time is 3 months, however may be longer if responds to treatment. </w:t>
      </w:r>
    </w:p>
    <w:p w:rsidR="0042798E" w:rsidRPr="0042798E" w:rsidRDefault="0042798E" w:rsidP="0042798E">
      <w:pPr>
        <w:pStyle w:val="ListParagraph"/>
        <w:rPr>
          <w:rFonts w:ascii="Segoe UI" w:hAnsi="Segoe UI" w:cs="Segoe UI"/>
          <w:color w:val="FF0000"/>
          <w:sz w:val="20"/>
          <w:szCs w:val="20"/>
        </w:rPr>
      </w:pPr>
      <w:r w:rsidRPr="0042798E">
        <w:rPr>
          <w:rFonts w:ascii="Segoe UI" w:hAnsi="Segoe UI" w:cs="Segoe UI"/>
          <w:color w:val="FF0000"/>
          <w:sz w:val="20"/>
          <w:szCs w:val="20"/>
        </w:rPr>
        <w:t>Complications are recurrent heart failure, arterial thromboembolism and sudden death</w:t>
      </w:r>
    </w:p>
    <w:p w:rsidR="0042798E" w:rsidRDefault="0042798E" w:rsidP="0042798E">
      <w:pPr>
        <w:pStyle w:val="ListParagraph"/>
        <w:rPr>
          <w:rFonts w:ascii="Segoe UI" w:hAnsi="Segoe UI" w:cs="Segoe UI"/>
          <w:color w:val="000000"/>
          <w:sz w:val="20"/>
          <w:szCs w:val="20"/>
        </w:rPr>
      </w:pPr>
    </w:p>
    <w:p w:rsidR="0042798E" w:rsidRPr="00FC409E" w:rsidRDefault="0042798E" w:rsidP="0042798E">
      <w:pPr>
        <w:pStyle w:val="ListParagraph"/>
        <w:numPr>
          <w:ilvl w:val="0"/>
          <w:numId w:val="11"/>
        </w:num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Why does pleural effusion occur in cats with heart failure?</w:t>
      </w:r>
    </w:p>
    <w:p w:rsidR="0042798E" w:rsidRPr="0042798E" w:rsidRDefault="0042798E" w:rsidP="0042798E">
      <w:pPr>
        <w:ind w:left="720"/>
        <w:rPr>
          <w:rFonts w:ascii="Segoe UI" w:hAnsi="Segoe UI" w:cs="Segoe UI"/>
          <w:color w:val="FF0000"/>
          <w:sz w:val="20"/>
          <w:szCs w:val="20"/>
        </w:rPr>
      </w:pPr>
      <w:r w:rsidRPr="0042798E">
        <w:rPr>
          <w:rFonts w:ascii="Segoe UI" w:hAnsi="Segoe UI" w:cs="Segoe UI"/>
          <w:color w:val="FF0000"/>
          <w:sz w:val="20"/>
          <w:szCs w:val="20"/>
        </w:rPr>
        <w:t>I</w:t>
      </w:r>
      <w:r w:rsidRPr="0042798E">
        <w:rPr>
          <w:rFonts w:ascii="Segoe UI" w:hAnsi="Segoe UI" w:cs="Segoe UI"/>
          <w:color w:val="FF0000"/>
          <w:sz w:val="20"/>
          <w:szCs w:val="20"/>
        </w:rPr>
        <w:t>ncreas</w:t>
      </w:r>
      <w:r w:rsidRPr="0042798E">
        <w:rPr>
          <w:rFonts w:ascii="Segoe UI" w:hAnsi="Segoe UI" w:cs="Segoe UI"/>
          <w:color w:val="FF0000"/>
          <w:sz w:val="20"/>
          <w:szCs w:val="20"/>
        </w:rPr>
        <w:t xml:space="preserve">ed pulmonary vein pressure </w:t>
      </w:r>
      <w:r w:rsidRPr="0042798E">
        <w:rPr>
          <w:rFonts w:ascii="Segoe UI" w:hAnsi="Segoe UI" w:cs="Segoe UI"/>
          <w:color w:val="FF0000"/>
          <w:sz w:val="20"/>
          <w:szCs w:val="20"/>
        </w:rPr>
        <w:t xml:space="preserve">leads to increased visceral pleural veins </w:t>
      </w:r>
      <w:r w:rsidRPr="0042798E">
        <w:rPr>
          <w:color w:val="FF0000"/>
        </w:rPr>
        <w:t>→ pleural effusion</w:t>
      </w:r>
    </w:p>
    <w:sectPr w:rsidR="0042798E" w:rsidRPr="00427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4FB3"/>
    <w:multiLevelType w:val="hybridMultilevel"/>
    <w:tmpl w:val="78667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C5F2D"/>
    <w:multiLevelType w:val="hybridMultilevel"/>
    <w:tmpl w:val="1944B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436F6"/>
    <w:multiLevelType w:val="hybridMultilevel"/>
    <w:tmpl w:val="93F0D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93922"/>
    <w:multiLevelType w:val="hybridMultilevel"/>
    <w:tmpl w:val="3164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0FEA"/>
    <w:multiLevelType w:val="hybridMultilevel"/>
    <w:tmpl w:val="47CA9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86B68"/>
    <w:multiLevelType w:val="hybridMultilevel"/>
    <w:tmpl w:val="9D70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71F48"/>
    <w:multiLevelType w:val="hybridMultilevel"/>
    <w:tmpl w:val="AE0C8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A0344"/>
    <w:multiLevelType w:val="hybridMultilevel"/>
    <w:tmpl w:val="FE5CC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94810"/>
    <w:multiLevelType w:val="hybridMultilevel"/>
    <w:tmpl w:val="63983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F120B"/>
    <w:multiLevelType w:val="hybridMultilevel"/>
    <w:tmpl w:val="47CA9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D3660"/>
    <w:multiLevelType w:val="hybridMultilevel"/>
    <w:tmpl w:val="70A85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51"/>
    <w:rsid w:val="000927D1"/>
    <w:rsid w:val="000A4BAD"/>
    <w:rsid w:val="001652E7"/>
    <w:rsid w:val="001D67E6"/>
    <w:rsid w:val="00232D51"/>
    <w:rsid w:val="0029110A"/>
    <w:rsid w:val="0042798E"/>
    <w:rsid w:val="00465975"/>
    <w:rsid w:val="004E1385"/>
    <w:rsid w:val="006605E4"/>
    <w:rsid w:val="00693AE7"/>
    <w:rsid w:val="00814372"/>
    <w:rsid w:val="009E4CD2"/>
    <w:rsid w:val="00B25823"/>
    <w:rsid w:val="00D973B6"/>
    <w:rsid w:val="00E96FF1"/>
    <w:rsid w:val="00EB56E3"/>
    <w:rsid w:val="00FC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CCB4E8-2C12-44EC-85D0-D8EC8295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D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67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vUFb4qZwm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videos/search?q=systolic+anterior+motion+cat&amp;&amp;view=detail&amp;mid=793B41DFF5ECA51975EB793B41DFF5ECA51975EB&amp;FORM=VRDGA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3</cp:revision>
  <dcterms:created xsi:type="dcterms:W3CDTF">2016-03-15T20:13:00Z</dcterms:created>
  <dcterms:modified xsi:type="dcterms:W3CDTF">2016-03-16T18:20:00Z</dcterms:modified>
</cp:coreProperties>
</file>