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B561F" w14:textId="77777777" w:rsidR="009C411F" w:rsidRDefault="009C67CD">
      <w:pPr>
        <w:rPr>
          <w:b/>
        </w:rPr>
      </w:pPr>
      <w:r w:rsidRPr="009C67CD">
        <w:rPr>
          <w:b/>
        </w:rPr>
        <w:t>Tobias p. 572-575 – Chapter 42- Open Fractures</w:t>
      </w:r>
    </w:p>
    <w:p w14:paraId="69F3CE68" w14:textId="77777777" w:rsidR="009C67CD" w:rsidRDefault="009C67CD">
      <w:pPr>
        <w:rPr>
          <w:b/>
        </w:rPr>
      </w:pPr>
    </w:p>
    <w:p w14:paraId="4942623E" w14:textId="77777777" w:rsidR="009C67CD" w:rsidRDefault="009C67CD" w:rsidP="009C67CD">
      <w:pPr>
        <w:pStyle w:val="Paragraphedeliste"/>
        <w:numPr>
          <w:ilvl w:val="0"/>
          <w:numId w:val="1"/>
        </w:numPr>
      </w:pPr>
      <w:r>
        <w:t>= Fractured bone exposed to environmental contamination due to disruption of soft tissue (ST) integrity</w:t>
      </w:r>
    </w:p>
    <w:p w14:paraId="12BFC509" w14:textId="77777777" w:rsidR="009C67CD" w:rsidRDefault="009C67CD" w:rsidP="009C67CD">
      <w:pPr>
        <w:pStyle w:val="Paragraphedeliste"/>
        <w:numPr>
          <w:ilvl w:val="0"/>
          <w:numId w:val="1"/>
        </w:numPr>
      </w:pPr>
      <w:r>
        <w:t>High-energy trauma; often bone with minimal soft tissue coverage (</w:t>
      </w:r>
      <w:proofErr w:type="spellStart"/>
      <w:r>
        <w:t>antebrachium</w:t>
      </w:r>
      <w:proofErr w:type="spellEnd"/>
      <w:r>
        <w:t>, crus)</w:t>
      </w:r>
    </w:p>
    <w:p w14:paraId="61F69BF2" w14:textId="77777777" w:rsidR="009C67CD" w:rsidRPr="009C67CD" w:rsidRDefault="009C67CD" w:rsidP="009C67CD">
      <w:pPr>
        <w:pStyle w:val="Paragraphedeliste"/>
        <w:numPr>
          <w:ilvl w:val="0"/>
          <w:numId w:val="1"/>
        </w:numPr>
      </w:pPr>
      <w:r>
        <w:rPr>
          <w:b/>
        </w:rPr>
        <w:t>Fracture Classification</w:t>
      </w:r>
    </w:p>
    <w:p w14:paraId="4CC97D29" w14:textId="77777777" w:rsidR="009C67CD" w:rsidRDefault="009C67CD" w:rsidP="009C67CD">
      <w:pPr>
        <w:pStyle w:val="Paragraphedeliste"/>
        <w:numPr>
          <w:ilvl w:val="1"/>
          <w:numId w:val="1"/>
        </w:numPr>
      </w:pPr>
      <w:r>
        <w:t>Describes relationship and degree of soft tissue damage; designed to correlate with treatment guidelines and prognosis</w:t>
      </w:r>
    </w:p>
    <w:p w14:paraId="68D37D76" w14:textId="77777777" w:rsidR="009C67CD" w:rsidRDefault="009C67CD" w:rsidP="009C67CD">
      <w:pPr>
        <w:pStyle w:val="Paragraphedeliste"/>
        <w:numPr>
          <w:ilvl w:val="1"/>
          <w:numId w:val="1"/>
        </w:numPr>
      </w:pPr>
      <w:r>
        <w:t xml:space="preserve">Most common used in people: </w:t>
      </w:r>
    </w:p>
    <w:p w14:paraId="14810378" w14:textId="77777777" w:rsidR="009C67CD" w:rsidRDefault="009C67CD" w:rsidP="009C67CD">
      <w:pPr>
        <w:pStyle w:val="Paragraphedeliste"/>
        <w:numPr>
          <w:ilvl w:val="2"/>
          <w:numId w:val="1"/>
        </w:numPr>
      </w:pPr>
      <w:proofErr w:type="spellStart"/>
      <w:r>
        <w:t>Gustilo</w:t>
      </w:r>
      <w:proofErr w:type="spellEnd"/>
      <w:r>
        <w:t>-Anderson Open Fracture Classification Scheme: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9C67CD" w14:paraId="6AE0D8EB" w14:textId="77777777" w:rsidTr="009C67CD">
        <w:tc>
          <w:tcPr>
            <w:tcW w:w="3166" w:type="dxa"/>
          </w:tcPr>
          <w:p w14:paraId="346EBFC7" w14:textId="77777777" w:rsidR="009C67CD" w:rsidRDefault="009C67CD" w:rsidP="009C67CD">
            <w:r>
              <w:t>Type I</w:t>
            </w:r>
          </w:p>
        </w:tc>
        <w:tc>
          <w:tcPr>
            <w:tcW w:w="3167" w:type="dxa"/>
          </w:tcPr>
          <w:p w14:paraId="17BFFD14" w14:textId="77777777" w:rsidR="009C67CD" w:rsidRDefault="009C67CD" w:rsidP="009C67CD">
            <w:r>
              <w:t>Type II</w:t>
            </w:r>
          </w:p>
        </w:tc>
        <w:tc>
          <w:tcPr>
            <w:tcW w:w="3167" w:type="dxa"/>
          </w:tcPr>
          <w:p w14:paraId="3B5C9C31" w14:textId="77777777" w:rsidR="009C67CD" w:rsidRDefault="009C67CD" w:rsidP="009C67CD">
            <w:r>
              <w:t>Type III</w:t>
            </w:r>
          </w:p>
        </w:tc>
      </w:tr>
      <w:tr w:rsidR="009C67CD" w14:paraId="70A72DB7" w14:textId="77777777" w:rsidTr="009C67CD">
        <w:tc>
          <w:tcPr>
            <w:tcW w:w="3166" w:type="dxa"/>
          </w:tcPr>
          <w:p w14:paraId="4EEE9666" w14:textId="77777777" w:rsidR="009C67CD" w:rsidRDefault="009C67CD" w:rsidP="009C67CD">
            <w:r>
              <w:t>Wound smaller than 1 cm, surrounding ST mildly/moderately contused; wound frequently created from inside out by sharp fragment; often bone retracts back to below level of the skin</w:t>
            </w:r>
          </w:p>
          <w:p w14:paraId="320C979B" w14:textId="77777777" w:rsidR="009C67CD" w:rsidRDefault="009C67CD" w:rsidP="009C67CD"/>
        </w:tc>
        <w:tc>
          <w:tcPr>
            <w:tcW w:w="3167" w:type="dxa"/>
          </w:tcPr>
          <w:p w14:paraId="2820D2E7" w14:textId="77777777" w:rsidR="009C67CD" w:rsidRDefault="009C67CD" w:rsidP="009C67CD">
            <w:r>
              <w:t>Wound larger than 1 cm without extensive ST damage, flaps, or avulsions. External wound created from outside</w:t>
            </w:r>
          </w:p>
          <w:p w14:paraId="0E47A73C" w14:textId="77777777" w:rsidR="009C67CD" w:rsidRDefault="009C67CD" w:rsidP="009C67CD"/>
        </w:tc>
        <w:tc>
          <w:tcPr>
            <w:tcW w:w="3167" w:type="dxa"/>
          </w:tcPr>
          <w:p w14:paraId="6DE76EED" w14:textId="77777777" w:rsidR="009C67CD" w:rsidRDefault="009C67CD" w:rsidP="009C67CD">
            <w:r>
              <w:t xml:space="preserve">Extensive soft tissue damage (avulsion, </w:t>
            </w:r>
            <w:proofErr w:type="spellStart"/>
            <w:r>
              <w:t>degloving</w:t>
            </w:r>
            <w:proofErr w:type="spellEnd"/>
            <w:r>
              <w:t>), often with bone loss; neurovascular injury requiring repair, gunshot injuries, traumatic partial amputation</w:t>
            </w:r>
          </w:p>
          <w:p w14:paraId="62977AE6" w14:textId="77777777" w:rsidR="009C67CD" w:rsidRDefault="009C67CD" w:rsidP="009C67CD">
            <w:r>
              <w:t>A: adequate ST coverage of the bone</w:t>
            </w:r>
          </w:p>
          <w:p w14:paraId="6852ACAF" w14:textId="77777777" w:rsidR="009C67CD" w:rsidRDefault="009C67CD" w:rsidP="009C67CD">
            <w:r>
              <w:t>B: extensive ST loss, periosteal stripping, and bone exposure; massive contamination</w:t>
            </w:r>
          </w:p>
          <w:p w14:paraId="46B79B54" w14:textId="77777777" w:rsidR="009C67CD" w:rsidRPr="009C67CD" w:rsidRDefault="009C67CD" w:rsidP="009C67CD">
            <w:r>
              <w:t>C: arterial injury requiring repair</w:t>
            </w:r>
          </w:p>
          <w:p w14:paraId="0CCEB29F" w14:textId="77777777" w:rsidR="009C67CD" w:rsidRDefault="009C67CD" w:rsidP="009C67CD"/>
        </w:tc>
      </w:tr>
    </w:tbl>
    <w:p w14:paraId="5891A8E9" w14:textId="77777777" w:rsidR="009C67CD" w:rsidRDefault="009C67CD" w:rsidP="009C67CD">
      <w:pPr>
        <w:pStyle w:val="Paragraphedeliste"/>
        <w:numPr>
          <w:ilvl w:val="2"/>
          <w:numId w:val="1"/>
        </w:numPr>
      </w:pPr>
      <w:r>
        <w:t xml:space="preserve">Moderate </w:t>
      </w:r>
      <w:proofErr w:type="spellStart"/>
      <w:r>
        <w:t>interobserver</w:t>
      </w:r>
      <w:proofErr w:type="spellEnd"/>
      <w:r>
        <w:t xml:space="preserve"> agreement: 60%</w:t>
      </w:r>
    </w:p>
    <w:p w14:paraId="6709CDFB" w14:textId="77777777" w:rsidR="009C67CD" w:rsidRDefault="009C67CD" w:rsidP="009C67CD">
      <w:pPr>
        <w:pStyle w:val="Paragraphedeliste"/>
        <w:numPr>
          <w:ilvl w:val="1"/>
          <w:numId w:val="1"/>
        </w:numPr>
      </w:pPr>
      <w:r>
        <w:t>Orthopedic Trauma Association</w:t>
      </w:r>
    </w:p>
    <w:p w14:paraId="7E300021" w14:textId="77777777" w:rsidR="009C67CD" w:rsidRPr="009C67CD" w:rsidRDefault="009C67CD" w:rsidP="009C67CD">
      <w:pPr>
        <w:pStyle w:val="Paragraphedeliste"/>
        <w:numPr>
          <w:ilvl w:val="2"/>
          <w:numId w:val="1"/>
        </w:numPr>
      </w:pPr>
      <w:r>
        <w:t>S</w:t>
      </w:r>
      <w:r>
        <w:rPr>
          <w:vertAlign w:val="subscript"/>
        </w:rPr>
        <w:t>1-3</w:t>
      </w:r>
      <w:r>
        <w:t>; M</w:t>
      </w:r>
      <w:r>
        <w:rPr>
          <w:vertAlign w:val="subscript"/>
        </w:rPr>
        <w:t xml:space="preserve">1-3; </w:t>
      </w:r>
      <w:r>
        <w:t>A</w:t>
      </w:r>
      <w:r>
        <w:rPr>
          <w:vertAlign w:val="subscript"/>
        </w:rPr>
        <w:t>1-3</w:t>
      </w:r>
      <w:r>
        <w:t>; B</w:t>
      </w:r>
      <w:r>
        <w:rPr>
          <w:vertAlign w:val="subscript"/>
        </w:rPr>
        <w:t xml:space="preserve">1-3; </w:t>
      </w:r>
      <w:r>
        <w:t>C</w:t>
      </w:r>
      <w:r>
        <w:rPr>
          <w:vertAlign w:val="subscript"/>
        </w:rPr>
        <w:t>1-3</w:t>
      </w:r>
    </w:p>
    <w:p w14:paraId="1281EC0D" w14:textId="77777777" w:rsidR="009C67CD" w:rsidRDefault="009C67CD" w:rsidP="009C67CD">
      <w:pPr>
        <w:pStyle w:val="Paragraphedeliste"/>
        <w:numPr>
          <w:ilvl w:val="3"/>
          <w:numId w:val="1"/>
        </w:numPr>
      </w:pPr>
      <w:r>
        <w:t xml:space="preserve">S: skin; M: muscle; </w:t>
      </w:r>
      <w:proofErr w:type="spellStart"/>
      <w:r>
        <w:t>A</w:t>
      </w:r>
      <w:proofErr w:type="gramStart"/>
      <w:r>
        <w:t>:arterial</w:t>
      </w:r>
      <w:proofErr w:type="spellEnd"/>
      <w:proofErr w:type="gramEnd"/>
      <w:r>
        <w:t>; B: bone loss; C: contamination</w:t>
      </w:r>
    </w:p>
    <w:p w14:paraId="1D495E28" w14:textId="77777777" w:rsidR="009C67CD" w:rsidRDefault="009C67CD" w:rsidP="009C67CD">
      <w:pPr>
        <w:pStyle w:val="Paragraphedeliste"/>
        <w:numPr>
          <w:ilvl w:val="3"/>
          <w:numId w:val="1"/>
        </w:numPr>
      </w:pPr>
      <w:r>
        <w:t>1-3: Mild, moderate, severe</w:t>
      </w:r>
    </w:p>
    <w:p w14:paraId="22ADD72F" w14:textId="77777777" w:rsidR="009C67CD" w:rsidRPr="009C67CD" w:rsidRDefault="009C67CD" w:rsidP="009C67CD">
      <w:pPr>
        <w:pStyle w:val="Paragraphedeliste"/>
        <w:numPr>
          <w:ilvl w:val="0"/>
          <w:numId w:val="1"/>
        </w:numPr>
      </w:pPr>
      <w:r>
        <w:rPr>
          <w:b/>
        </w:rPr>
        <w:t>Wound Treatment</w:t>
      </w:r>
    </w:p>
    <w:p w14:paraId="0224F7D3" w14:textId="77777777" w:rsidR="009C67CD" w:rsidRDefault="009C67CD" w:rsidP="009C67CD">
      <w:pPr>
        <w:pStyle w:val="Paragraphedeliste"/>
        <w:numPr>
          <w:ilvl w:val="1"/>
          <w:numId w:val="1"/>
        </w:numPr>
      </w:pPr>
      <w:r>
        <w:t>Temporary sterile covering if other life-threatening injuries to address first until proper debridement/irrigation; start IV ATB ASAP</w:t>
      </w:r>
    </w:p>
    <w:p w14:paraId="5F4413A5" w14:textId="77777777" w:rsidR="009C67CD" w:rsidRDefault="00916A3B" w:rsidP="009C67CD">
      <w:pPr>
        <w:pStyle w:val="Paragraphedeliste"/>
        <w:numPr>
          <w:ilvl w:val="1"/>
          <w:numId w:val="1"/>
        </w:numPr>
      </w:pPr>
      <w:r>
        <w:t xml:space="preserve">Sterile, water-soluble lubrication; clip; aseptic preparation of the skin (4% </w:t>
      </w:r>
      <w:proofErr w:type="spellStart"/>
      <w:r>
        <w:t>chlorhex</w:t>
      </w:r>
      <w:proofErr w:type="spellEnd"/>
      <w:r>
        <w:t>); removal of gross debris;</w:t>
      </w:r>
    </w:p>
    <w:p w14:paraId="51B29169" w14:textId="77777777" w:rsidR="009C67CD" w:rsidRDefault="009C67CD" w:rsidP="009C67CD">
      <w:pPr>
        <w:pStyle w:val="Paragraphedeliste"/>
        <w:numPr>
          <w:ilvl w:val="1"/>
          <w:numId w:val="1"/>
        </w:numPr>
      </w:pPr>
      <w:r w:rsidRPr="00916A3B">
        <w:rPr>
          <w:u w:val="single"/>
        </w:rPr>
        <w:t>Prompt aggressive debridement</w:t>
      </w:r>
      <w:r>
        <w:t xml:space="preserve"> of contaminated material and non viable tissue</w:t>
      </w:r>
    </w:p>
    <w:p w14:paraId="4A814C46" w14:textId="77777777" w:rsidR="009C67CD" w:rsidRDefault="009C67CD" w:rsidP="009C67CD">
      <w:pPr>
        <w:pStyle w:val="Paragraphedeliste"/>
        <w:numPr>
          <w:ilvl w:val="1"/>
          <w:numId w:val="1"/>
        </w:numPr>
      </w:pPr>
      <w:r w:rsidRPr="00916A3B">
        <w:rPr>
          <w:u w:val="single"/>
        </w:rPr>
        <w:t>Vigorous irrigation</w:t>
      </w:r>
      <w:r w:rsidR="00916A3B">
        <w:rPr>
          <w:u w:val="single"/>
        </w:rPr>
        <w:t xml:space="preserve"> </w:t>
      </w:r>
      <w:r w:rsidR="00916A3B">
        <w:t xml:space="preserve">(sterile isotonic sterile fluid; 7-8 </w:t>
      </w:r>
      <w:proofErr w:type="gramStart"/>
      <w:r w:rsidR="00916A3B">
        <w:t>psi :</w:t>
      </w:r>
      <w:proofErr w:type="gramEnd"/>
      <w:r w:rsidR="00916A3B">
        <w:t xml:space="preserve"> 1L bag in pressure-bag (300 mmHg); other solution: 0,05% </w:t>
      </w:r>
      <w:proofErr w:type="spellStart"/>
      <w:r w:rsidR="00916A3B">
        <w:t>chlorhex</w:t>
      </w:r>
      <w:proofErr w:type="spellEnd"/>
      <w:r w:rsidR="00916A3B">
        <w:t xml:space="preserve"> (ATM without tissue reaction); sterile dressing/bandage, external support</w:t>
      </w:r>
    </w:p>
    <w:p w14:paraId="5D57FF2E" w14:textId="77777777" w:rsidR="009C67CD" w:rsidRPr="00916A3B" w:rsidRDefault="009C67CD" w:rsidP="009C67CD">
      <w:pPr>
        <w:pStyle w:val="Paragraphedeliste"/>
        <w:numPr>
          <w:ilvl w:val="1"/>
          <w:numId w:val="1"/>
        </w:numPr>
        <w:rPr>
          <w:u w:val="single"/>
        </w:rPr>
      </w:pPr>
      <w:r w:rsidRPr="00916A3B">
        <w:rPr>
          <w:u w:val="single"/>
        </w:rPr>
        <w:t>ATM</w:t>
      </w:r>
    </w:p>
    <w:p w14:paraId="13E57B2E" w14:textId="77777777" w:rsidR="009C67CD" w:rsidRDefault="009C67CD" w:rsidP="009C67CD">
      <w:pPr>
        <w:pStyle w:val="Paragraphedeliste"/>
        <w:numPr>
          <w:ilvl w:val="1"/>
          <w:numId w:val="1"/>
        </w:numPr>
        <w:rPr>
          <w:u w:val="single"/>
        </w:rPr>
      </w:pPr>
      <w:r w:rsidRPr="00916A3B">
        <w:rPr>
          <w:u w:val="single"/>
        </w:rPr>
        <w:t>Restoration of ST coverage</w:t>
      </w:r>
    </w:p>
    <w:p w14:paraId="65B343AA" w14:textId="77777777" w:rsidR="00916A3B" w:rsidRPr="00916A3B" w:rsidRDefault="00916A3B" w:rsidP="00916A3B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916A3B">
        <w:rPr>
          <w:b/>
        </w:rPr>
        <w:lastRenderedPageBreak/>
        <w:t>ATM therapy</w:t>
      </w:r>
    </w:p>
    <w:p w14:paraId="2937B430" w14:textId="77777777" w:rsidR="00916A3B" w:rsidRPr="00916A3B" w:rsidRDefault="00916A3B" w:rsidP="00916A3B">
      <w:pPr>
        <w:pStyle w:val="Paragraphedeliste"/>
        <w:numPr>
          <w:ilvl w:val="1"/>
          <w:numId w:val="1"/>
        </w:numPr>
        <w:rPr>
          <w:u w:val="single"/>
        </w:rPr>
      </w:pPr>
      <w:proofErr w:type="gramStart"/>
      <w:r>
        <w:t>n</w:t>
      </w:r>
      <w:proofErr w:type="gramEnd"/>
      <w:r>
        <w:t xml:space="preserve"> = 1104 </w:t>
      </w:r>
      <w:proofErr w:type="spellStart"/>
      <w:r>
        <w:t>Hn</w:t>
      </w:r>
      <w:proofErr w:type="spellEnd"/>
      <w:r>
        <w:t xml:space="preserve"> patients with open fracture; significant decrease in </w:t>
      </w:r>
      <w:proofErr w:type="spellStart"/>
      <w:r>
        <w:t>infectionrate</w:t>
      </w:r>
      <w:proofErr w:type="spellEnd"/>
      <w:r>
        <w:t xml:space="preserve"> when ATBs admx w/in 3h (4.7%) </w:t>
      </w:r>
      <w:proofErr w:type="spellStart"/>
      <w:r>
        <w:t>vs</w:t>
      </w:r>
      <w:proofErr w:type="spellEnd"/>
      <w:r>
        <w:t xml:space="preserve"> 4 h or longer (7.4%)</w:t>
      </w:r>
    </w:p>
    <w:p w14:paraId="590870B3" w14:textId="77777777" w:rsidR="00916A3B" w:rsidRPr="00916A3B" w:rsidRDefault="00916A3B" w:rsidP="00916A3B">
      <w:pPr>
        <w:pStyle w:val="Paragraphedeliste"/>
        <w:numPr>
          <w:ilvl w:val="1"/>
          <w:numId w:val="1"/>
        </w:numPr>
        <w:rPr>
          <w:u w:val="single"/>
        </w:rPr>
      </w:pPr>
      <w:r>
        <w:t>4 quadrants coverage</w:t>
      </w:r>
    </w:p>
    <w:p w14:paraId="33D86602" w14:textId="77777777" w:rsidR="00916A3B" w:rsidRDefault="00916A3B" w:rsidP="009C67CD">
      <w:pPr>
        <w:pStyle w:val="Paragraphedeliste"/>
        <w:numPr>
          <w:ilvl w:val="1"/>
          <w:numId w:val="1"/>
        </w:numPr>
      </w:pPr>
      <w:r>
        <w:t>Factors found to increase risk of infection: lack of ATB, resistant organisms, delay in ATB, extensive ST trauma, positive post debridement-irrigation culture</w:t>
      </w:r>
    </w:p>
    <w:p w14:paraId="0FCE328C" w14:textId="77777777" w:rsidR="00916A3B" w:rsidRDefault="00916A3B" w:rsidP="009C67CD">
      <w:pPr>
        <w:pStyle w:val="Paragraphedeliste"/>
        <w:numPr>
          <w:ilvl w:val="1"/>
          <w:numId w:val="1"/>
        </w:numPr>
      </w:pPr>
      <w:proofErr w:type="gramStart"/>
      <w:r>
        <w:t>n</w:t>
      </w:r>
      <w:proofErr w:type="gramEnd"/>
      <w:r w:rsidR="00AB2D12">
        <w:t xml:space="preserve"> =</w:t>
      </w:r>
      <w:r w:rsidR="00D057C1">
        <w:t xml:space="preserve"> 1025 (people); </w:t>
      </w:r>
      <w:r w:rsidR="00AB2D12">
        <w:t xml:space="preserve"> p</w:t>
      </w:r>
      <w:r>
        <w:t xml:space="preserve">rospective study </w:t>
      </w:r>
    </w:p>
    <w:p w14:paraId="7475D3D6" w14:textId="77777777" w:rsidR="00916A3B" w:rsidRDefault="00A10A46" w:rsidP="00916A3B">
      <w:pPr>
        <w:pStyle w:val="Paragraphedeliste"/>
        <w:numPr>
          <w:ilvl w:val="2"/>
          <w:numId w:val="1"/>
        </w:numPr>
      </w:pPr>
      <w:r>
        <w:t xml:space="preserve">Treating all open </w:t>
      </w:r>
      <w:proofErr w:type="spellStart"/>
      <w:r>
        <w:t>Fx</w:t>
      </w:r>
      <w:proofErr w:type="spellEnd"/>
      <w:r>
        <w:t xml:space="preserve"> with emergent surgical debridement, ATB before surgery, primary closure (type I and II)/ delayed (type III), no internal fixation (preferred external fixation) </w:t>
      </w:r>
      <w:r>
        <w:sym w:font="Wingdings" w:char="F0E0"/>
      </w:r>
      <w:r>
        <w:t xml:space="preserve"> lower (5%) infection rate compared with historical controls (12%); no independent variable analysis</w:t>
      </w:r>
    </w:p>
    <w:p w14:paraId="674CB4AC" w14:textId="77777777" w:rsidR="00A10A46" w:rsidRDefault="00A10A46" w:rsidP="00A10A46">
      <w:pPr>
        <w:pStyle w:val="Paragraphedeliste"/>
        <w:numPr>
          <w:ilvl w:val="1"/>
          <w:numId w:val="1"/>
        </w:numPr>
      </w:pPr>
      <w:r>
        <w:t>EARLY admx of broad-spectrum ATB described by many to be the SINGLE most important factor in reducing infection</w:t>
      </w:r>
    </w:p>
    <w:p w14:paraId="04BC151C" w14:textId="77777777" w:rsidR="009C67CD" w:rsidRDefault="00A10A46" w:rsidP="009C67CD">
      <w:pPr>
        <w:pStyle w:val="Paragraphedeliste"/>
        <w:numPr>
          <w:ilvl w:val="1"/>
          <w:numId w:val="1"/>
        </w:numPr>
      </w:pPr>
      <w:r>
        <w:t xml:space="preserve">Infection: often acquired in hospital setting (only 18% of open fracture infection caused by organisms cultured at the time of presentation); </w:t>
      </w:r>
      <w:r w:rsidR="00521EC0">
        <w:t>organisms cultured initially are often contaminant and not the organism that causes infection; often resistant organisms in nosocomial infection; important of early ST coverage</w:t>
      </w:r>
    </w:p>
    <w:p w14:paraId="3E8298DB" w14:textId="77777777" w:rsidR="00521EC0" w:rsidRDefault="00521EC0" w:rsidP="009C67CD">
      <w:pPr>
        <w:pStyle w:val="Paragraphedeliste"/>
        <w:numPr>
          <w:ilvl w:val="1"/>
          <w:numId w:val="1"/>
        </w:numPr>
      </w:pPr>
      <w:r>
        <w:t>Bacteria frequently isolated</w:t>
      </w:r>
    </w:p>
    <w:p w14:paraId="332EE08D" w14:textId="77777777" w:rsidR="00521EC0" w:rsidRDefault="00DB58AA" w:rsidP="00521EC0">
      <w:pPr>
        <w:pStyle w:val="Paragraphedeliste"/>
        <w:numPr>
          <w:ilvl w:val="2"/>
          <w:numId w:val="1"/>
        </w:numPr>
        <w:rPr>
          <w:i/>
        </w:rPr>
      </w:pPr>
      <w:proofErr w:type="spellStart"/>
      <w:r w:rsidRPr="00DB58AA">
        <w:rPr>
          <w:i/>
        </w:rPr>
        <w:t>Staphy</w:t>
      </w:r>
      <w:proofErr w:type="spellEnd"/>
      <w:r w:rsidRPr="00DB58AA">
        <w:rPr>
          <w:i/>
        </w:rPr>
        <w:t xml:space="preserve">; Strep; </w:t>
      </w:r>
      <w:proofErr w:type="spellStart"/>
      <w:r w:rsidRPr="00DB58AA">
        <w:rPr>
          <w:i/>
        </w:rPr>
        <w:t>Klebsiella</w:t>
      </w:r>
      <w:proofErr w:type="spellEnd"/>
      <w:r w:rsidRPr="00DB58AA">
        <w:rPr>
          <w:i/>
        </w:rPr>
        <w:t xml:space="preserve">; Pseudomonas; Clostridium; </w:t>
      </w:r>
      <w:proofErr w:type="spellStart"/>
      <w:r w:rsidRPr="00DB58AA">
        <w:rPr>
          <w:i/>
        </w:rPr>
        <w:t>Enterobacter</w:t>
      </w:r>
      <w:proofErr w:type="spellEnd"/>
      <w:r w:rsidRPr="00DB58AA">
        <w:rPr>
          <w:i/>
        </w:rPr>
        <w:t xml:space="preserve">; </w:t>
      </w:r>
      <w:proofErr w:type="spellStart"/>
      <w:r w:rsidRPr="00DB58AA">
        <w:rPr>
          <w:i/>
        </w:rPr>
        <w:t>E.coli</w:t>
      </w:r>
      <w:proofErr w:type="spellEnd"/>
    </w:p>
    <w:p w14:paraId="286956A5" w14:textId="77777777" w:rsidR="00DB58AA" w:rsidRPr="00DB58AA" w:rsidRDefault="00DB58AA" w:rsidP="00DB58AA">
      <w:pPr>
        <w:pStyle w:val="Paragraphedeliste"/>
        <w:numPr>
          <w:ilvl w:val="1"/>
          <w:numId w:val="1"/>
        </w:numPr>
        <w:rPr>
          <w:i/>
        </w:rPr>
      </w:pPr>
      <w:r>
        <w:t>People: degree of ST compromise and increased contamination (type III) = higher risk for development of infection; require broader ATB coverage</w:t>
      </w:r>
    </w:p>
    <w:p w14:paraId="6C2DAE1D" w14:textId="77777777" w:rsidR="00DB58AA" w:rsidRPr="00DB58AA" w:rsidRDefault="00DB58AA" w:rsidP="00DB58AA">
      <w:pPr>
        <w:pStyle w:val="Paragraphedeliste"/>
        <w:numPr>
          <w:ilvl w:val="1"/>
          <w:numId w:val="1"/>
        </w:numPr>
        <w:rPr>
          <w:i/>
        </w:rPr>
      </w:pPr>
      <w:r>
        <w:t>Recommendations: 1</w:t>
      </w:r>
      <w:r w:rsidRPr="00DB58AA">
        <w:rPr>
          <w:vertAlign w:val="superscript"/>
        </w:rPr>
        <w:t>st</w:t>
      </w:r>
      <w:r>
        <w:t xml:space="preserve"> or 2</w:t>
      </w:r>
      <w:r w:rsidRPr="00DB58AA">
        <w:rPr>
          <w:vertAlign w:val="superscript"/>
        </w:rPr>
        <w:t>nd</w:t>
      </w:r>
      <w:r>
        <w:t xml:space="preserve"> generation cephalosporin (type II and II); cephalosporin + </w:t>
      </w:r>
      <w:proofErr w:type="spellStart"/>
      <w:r>
        <w:t>fluoroquinolone</w:t>
      </w:r>
      <w:proofErr w:type="spellEnd"/>
      <w:r>
        <w:t xml:space="preserve"> (type III) </w:t>
      </w:r>
      <w:r>
        <w:sym w:font="Wingdings" w:char="F0E0"/>
      </w:r>
      <w:r>
        <w:t xml:space="preserve"> culture available (better to make decision based on post-debridement samples: avoid contaminant; aid in evaluation of success of debridement; risk of subsequent infection)</w:t>
      </w:r>
    </w:p>
    <w:p w14:paraId="2F7D74E3" w14:textId="77777777" w:rsidR="00DB58AA" w:rsidRPr="00DB58AA" w:rsidRDefault="00DB58AA" w:rsidP="00DB58AA">
      <w:pPr>
        <w:pStyle w:val="Paragraphedeliste"/>
        <w:numPr>
          <w:ilvl w:val="1"/>
          <w:numId w:val="1"/>
        </w:numPr>
        <w:rPr>
          <w:i/>
        </w:rPr>
      </w:pPr>
      <w:r>
        <w:t xml:space="preserve">Antibiotic beads (ATB-impregnated </w:t>
      </w:r>
      <w:proofErr w:type="spellStart"/>
      <w:r>
        <w:t>polymethylmethacrylate</w:t>
      </w:r>
      <w:proofErr w:type="spellEnd"/>
      <w:r>
        <w:t xml:space="preserve"> beads) with systemic ATB: decreased infection rates (12 </w:t>
      </w:r>
      <w:proofErr w:type="spellStart"/>
      <w:r>
        <w:t>vs</w:t>
      </w:r>
      <w:proofErr w:type="spellEnd"/>
      <w:r>
        <w:t xml:space="preserve"> 3.7%) in n=1085 retrospective study.</w:t>
      </w:r>
    </w:p>
    <w:p w14:paraId="7AFA0719" w14:textId="77777777" w:rsidR="00DB58AA" w:rsidRPr="00DB58AA" w:rsidRDefault="00DB58AA" w:rsidP="00DB58AA">
      <w:pPr>
        <w:pStyle w:val="Paragraphedeliste"/>
        <w:numPr>
          <w:ilvl w:val="0"/>
          <w:numId w:val="1"/>
        </w:numPr>
        <w:rPr>
          <w:b/>
          <w:i/>
        </w:rPr>
      </w:pPr>
      <w:r w:rsidRPr="00DB58AA">
        <w:rPr>
          <w:b/>
        </w:rPr>
        <w:t>Initial surgical debridement</w:t>
      </w:r>
    </w:p>
    <w:p w14:paraId="64EF33BB" w14:textId="77777777" w:rsidR="00DB58AA" w:rsidRPr="00DB58AA" w:rsidRDefault="00DB58AA" w:rsidP="00DB58AA">
      <w:pPr>
        <w:pStyle w:val="Paragraphedeliste"/>
        <w:numPr>
          <w:ilvl w:val="1"/>
          <w:numId w:val="1"/>
        </w:numPr>
        <w:rPr>
          <w:b/>
          <w:i/>
        </w:rPr>
      </w:pPr>
      <w:r>
        <w:t xml:space="preserve">No definitive evidence supports the need for surgical debridement w/in a specific time to prevent complications (NSD if w/in 6 hours </w:t>
      </w:r>
      <w:proofErr w:type="spellStart"/>
      <w:r>
        <w:t>vs</w:t>
      </w:r>
      <w:proofErr w:type="spellEnd"/>
      <w:r>
        <w:t xml:space="preserve"> longer)</w:t>
      </w:r>
    </w:p>
    <w:p w14:paraId="47A06B45" w14:textId="77777777" w:rsidR="00DB58AA" w:rsidRPr="00DB58AA" w:rsidRDefault="00DB58AA" w:rsidP="00DB58AA">
      <w:pPr>
        <w:pStyle w:val="Paragraphedeliste"/>
        <w:numPr>
          <w:ilvl w:val="0"/>
          <w:numId w:val="1"/>
        </w:numPr>
        <w:rPr>
          <w:b/>
          <w:i/>
        </w:rPr>
      </w:pPr>
      <w:r w:rsidRPr="00DB58AA">
        <w:rPr>
          <w:b/>
        </w:rPr>
        <w:t>Definitive surgical treatment</w:t>
      </w:r>
    </w:p>
    <w:p w14:paraId="704003D7" w14:textId="77777777" w:rsidR="00DB58AA" w:rsidRPr="00DB58AA" w:rsidRDefault="00DB58AA" w:rsidP="00DB58AA">
      <w:pPr>
        <w:pStyle w:val="Paragraphedeliste"/>
        <w:numPr>
          <w:ilvl w:val="1"/>
          <w:numId w:val="1"/>
        </w:numPr>
        <w:rPr>
          <w:b/>
          <w:i/>
        </w:rPr>
      </w:pPr>
      <w:r>
        <w:t>Goals: prevent infection, promote bony union, repair ST damage, restore function</w:t>
      </w:r>
    </w:p>
    <w:p w14:paraId="62E03DC6" w14:textId="77777777" w:rsidR="00DB58AA" w:rsidRPr="00DB58AA" w:rsidRDefault="00DB58AA" w:rsidP="00DB58AA">
      <w:pPr>
        <w:pStyle w:val="Paragraphedeliste"/>
        <w:numPr>
          <w:ilvl w:val="1"/>
          <w:numId w:val="1"/>
        </w:numPr>
        <w:rPr>
          <w:b/>
          <w:i/>
        </w:rPr>
      </w:pPr>
      <w:r>
        <w:rPr>
          <w:b/>
        </w:rPr>
        <w:t>ST treatment</w:t>
      </w:r>
    </w:p>
    <w:p w14:paraId="4FAEB9B5" w14:textId="77777777" w:rsidR="00DB58AA" w:rsidRPr="00DB58AA" w:rsidRDefault="00DB58AA" w:rsidP="00DB58AA">
      <w:pPr>
        <w:pStyle w:val="Paragraphedeliste"/>
        <w:numPr>
          <w:ilvl w:val="2"/>
          <w:numId w:val="1"/>
        </w:numPr>
        <w:rPr>
          <w:b/>
          <w:i/>
        </w:rPr>
      </w:pPr>
      <w:r>
        <w:t>The longer the wound remains open, the more likely it will be infected</w:t>
      </w:r>
    </w:p>
    <w:p w14:paraId="7D173A5A" w14:textId="77777777" w:rsidR="00DB58AA" w:rsidRPr="00DB58AA" w:rsidRDefault="00DB58AA" w:rsidP="00DB58AA">
      <w:pPr>
        <w:pStyle w:val="Paragraphedeliste"/>
        <w:numPr>
          <w:ilvl w:val="2"/>
          <w:numId w:val="1"/>
        </w:numPr>
        <w:rPr>
          <w:b/>
          <w:i/>
        </w:rPr>
      </w:pPr>
      <w:r>
        <w:t xml:space="preserve">Surgical debridement </w:t>
      </w:r>
      <w:r>
        <w:sym w:font="Wingdings" w:char="F0E0"/>
      </w:r>
      <w:r>
        <w:t> primary closure of 2</w:t>
      </w:r>
      <w:r w:rsidRPr="00DB58AA">
        <w:rPr>
          <w:vertAlign w:val="superscript"/>
        </w:rPr>
        <w:t>nd</w:t>
      </w:r>
      <w:r>
        <w:t xml:space="preserve"> intention healing</w:t>
      </w:r>
    </w:p>
    <w:p w14:paraId="7F269A95" w14:textId="77777777" w:rsidR="00DB58AA" w:rsidRPr="006C01CE" w:rsidRDefault="00DB58AA" w:rsidP="00DB58AA">
      <w:pPr>
        <w:pStyle w:val="Paragraphedeliste"/>
        <w:numPr>
          <w:ilvl w:val="3"/>
          <w:numId w:val="1"/>
        </w:numPr>
        <w:rPr>
          <w:b/>
          <w:i/>
        </w:rPr>
      </w:pPr>
      <w:r>
        <w:t xml:space="preserve">Unnecessary prolongation of open management of large wound </w:t>
      </w:r>
      <w:r>
        <w:sym w:font="Wingdings" w:char="F0E0"/>
      </w:r>
      <w:r>
        <w:t xml:space="preserve"> more infection, delayed bone </w:t>
      </w:r>
      <w:proofErr w:type="gramStart"/>
      <w:r>
        <w:t>healing,</w:t>
      </w:r>
      <w:proofErr w:type="gramEnd"/>
      <w:r>
        <w:t xml:space="preserve"> longer treatment in general, wound contracture and impairment of limb function</w:t>
      </w:r>
      <w:r w:rsidR="006C01CE">
        <w:t>, fragile epithelial tissue formed with poor cosmetics.</w:t>
      </w:r>
    </w:p>
    <w:p w14:paraId="07054B21" w14:textId="77777777" w:rsidR="006C01CE" w:rsidRPr="006C01CE" w:rsidRDefault="006C01CE" w:rsidP="006C01CE">
      <w:pPr>
        <w:pStyle w:val="Paragraphedeliste"/>
        <w:numPr>
          <w:ilvl w:val="2"/>
          <w:numId w:val="1"/>
        </w:numPr>
        <w:rPr>
          <w:b/>
          <w:i/>
        </w:rPr>
      </w:pPr>
      <w:r>
        <w:t>VAC techniques</w:t>
      </w:r>
    </w:p>
    <w:p w14:paraId="711FF459" w14:textId="77777777" w:rsidR="006C01CE" w:rsidRPr="006C01CE" w:rsidRDefault="006C01CE" w:rsidP="006C01CE">
      <w:pPr>
        <w:pStyle w:val="Paragraphedeliste"/>
        <w:numPr>
          <w:ilvl w:val="3"/>
          <w:numId w:val="1"/>
        </w:numPr>
        <w:rPr>
          <w:b/>
          <w:i/>
        </w:rPr>
      </w:pPr>
      <w:r>
        <w:t>Large wounds</w:t>
      </w:r>
    </w:p>
    <w:p w14:paraId="71EDDF7C" w14:textId="77777777" w:rsidR="006C01CE" w:rsidRPr="006C01CE" w:rsidRDefault="006C01CE" w:rsidP="006C01CE">
      <w:pPr>
        <w:pStyle w:val="Paragraphedeliste"/>
        <w:numPr>
          <w:ilvl w:val="3"/>
          <w:numId w:val="1"/>
        </w:numPr>
        <w:rPr>
          <w:b/>
          <w:i/>
        </w:rPr>
      </w:pPr>
      <w:r>
        <w:t xml:space="preserve">125 mmHg intermittently or continuously </w:t>
      </w:r>
    </w:p>
    <w:p w14:paraId="4DA37A47" w14:textId="77777777" w:rsidR="006C01CE" w:rsidRPr="006C01CE" w:rsidRDefault="006C01CE" w:rsidP="006C01CE">
      <w:pPr>
        <w:pStyle w:val="Paragraphedeliste"/>
        <w:numPr>
          <w:ilvl w:val="3"/>
          <w:numId w:val="1"/>
        </w:numPr>
        <w:rPr>
          <w:b/>
          <w:i/>
        </w:rPr>
      </w:pPr>
      <w:r>
        <w:t>Decreases ITS edema, increased tissue BF, accelerates granulation, increases bacterial clearance, promotes wound contraction, effective method for securing grafts</w:t>
      </w:r>
    </w:p>
    <w:p w14:paraId="1396D4BB" w14:textId="77777777" w:rsidR="006C01CE" w:rsidRPr="006C01CE" w:rsidRDefault="006C01CE" w:rsidP="006C01CE">
      <w:pPr>
        <w:pStyle w:val="Paragraphedeliste"/>
        <w:numPr>
          <w:ilvl w:val="2"/>
          <w:numId w:val="1"/>
        </w:numPr>
        <w:rPr>
          <w:b/>
          <w:i/>
        </w:rPr>
      </w:pPr>
      <w:r>
        <w:t>If large defects:</w:t>
      </w:r>
    </w:p>
    <w:p w14:paraId="1C6BC2BB" w14:textId="77777777" w:rsidR="006C01CE" w:rsidRPr="006C01CE" w:rsidRDefault="006C01CE" w:rsidP="006C01CE">
      <w:pPr>
        <w:pStyle w:val="Paragraphedeliste"/>
        <w:numPr>
          <w:ilvl w:val="3"/>
          <w:numId w:val="1"/>
        </w:numPr>
        <w:rPr>
          <w:b/>
          <w:i/>
        </w:rPr>
      </w:pPr>
      <w:r>
        <w:t xml:space="preserve">Pedicle muscle transfers, </w:t>
      </w:r>
      <w:proofErr w:type="spellStart"/>
      <w:r>
        <w:t>microvascular</w:t>
      </w:r>
      <w:proofErr w:type="spellEnd"/>
      <w:r>
        <w:t xml:space="preserve"> free muscle transfers…</w:t>
      </w:r>
    </w:p>
    <w:p w14:paraId="6D1A4DA2" w14:textId="77777777" w:rsidR="006C01CE" w:rsidRPr="006C01CE" w:rsidRDefault="006C01CE" w:rsidP="006C01CE">
      <w:pPr>
        <w:pStyle w:val="Paragraphedeliste"/>
        <w:numPr>
          <w:ilvl w:val="3"/>
          <w:numId w:val="1"/>
        </w:numPr>
        <w:rPr>
          <w:b/>
          <w:i/>
        </w:rPr>
      </w:pPr>
      <w:r>
        <w:t xml:space="preserve">Type III: less infection and nonunion (5% </w:t>
      </w:r>
      <w:proofErr w:type="spellStart"/>
      <w:r>
        <w:t>vs</w:t>
      </w:r>
      <w:proofErr w:type="spellEnd"/>
      <w:r>
        <w:t xml:space="preserve"> 30%) if early coverage with muscle flaps. </w:t>
      </w:r>
    </w:p>
    <w:p w14:paraId="2521278E" w14:textId="77777777" w:rsidR="006C01CE" w:rsidRPr="006C01CE" w:rsidRDefault="006C01CE" w:rsidP="006C01CE">
      <w:pPr>
        <w:pStyle w:val="Paragraphedeliste"/>
        <w:numPr>
          <w:ilvl w:val="1"/>
          <w:numId w:val="1"/>
        </w:numPr>
        <w:rPr>
          <w:b/>
          <w:i/>
        </w:rPr>
      </w:pPr>
      <w:r w:rsidRPr="006C01CE">
        <w:rPr>
          <w:b/>
        </w:rPr>
        <w:t>Fracture treatment</w:t>
      </w:r>
    </w:p>
    <w:p w14:paraId="03F7350D" w14:textId="77777777" w:rsidR="006C01CE" w:rsidRPr="006C01CE" w:rsidRDefault="006C01CE" w:rsidP="006C01CE">
      <w:pPr>
        <w:pStyle w:val="Paragraphedeliste"/>
        <w:numPr>
          <w:ilvl w:val="2"/>
          <w:numId w:val="1"/>
        </w:numPr>
        <w:rPr>
          <w:b/>
          <w:i/>
        </w:rPr>
      </w:pPr>
      <w:r>
        <w:t>Controversial</w:t>
      </w:r>
    </w:p>
    <w:p w14:paraId="3DBAEB9F" w14:textId="77777777" w:rsidR="006C01CE" w:rsidRPr="006C01CE" w:rsidRDefault="006C01CE" w:rsidP="006C01CE">
      <w:pPr>
        <w:pStyle w:val="Paragraphedeliste"/>
        <w:numPr>
          <w:ilvl w:val="2"/>
          <w:numId w:val="1"/>
        </w:numPr>
        <w:rPr>
          <w:b/>
          <w:i/>
        </w:rPr>
      </w:pPr>
      <w:r>
        <w:t xml:space="preserve">Internal </w:t>
      </w:r>
      <w:proofErr w:type="spellStart"/>
      <w:r>
        <w:t>vs</w:t>
      </w:r>
      <w:proofErr w:type="spellEnd"/>
      <w:r>
        <w:t xml:space="preserve"> external fixation methods</w:t>
      </w:r>
    </w:p>
    <w:p w14:paraId="46EDF992" w14:textId="77777777" w:rsidR="006C01CE" w:rsidRPr="006C01CE" w:rsidRDefault="006C01CE" w:rsidP="006C01CE">
      <w:pPr>
        <w:pStyle w:val="Paragraphedeliste"/>
        <w:numPr>
          <w:ilvl w:val="2"/>
          <w:numId w:val="1"/>
        </w:numPr>
        <w:rPr>
          <w:b/>
          <w:i/>
        </w:rPr>
      </w:pPr>
      <w:r>
        <w:t xml:space="preserve">External </w:t>
      </w:r>
      <w:proofErr w:type="spellStart"/>
      <w:r>
        <w:t>coaptation</w:t>
      </w:r>
      <w:proofErr w:type="spellEnd"/>
      <w:r>
        <w:t xml:space="preserve"> not recommended: frequent removal of casts needed for evaluation/assessment of open fracture wounds </w:t>
      </w:r>
      <w:r>
        <w:sym w:font="Wingdings" w:char="F0E0"/>
      </w:r>
      <w:r>
        <w:t xml:space="preserve"> difficult to achieve adequate stabilization</w:t>
      </w:r>
    </w:p>
    <w:p w14:paraId="328C2278" w14:textId="77777777" w:rsidR="006C01CE" w:rsidRPr="006C01CE" w:rsidRDefault="006C01CE" w:rsidP="006C01CE">
      <w:pPr>
        <w:pStyle w:val="Paragraphedeliste"/>
        <w:numPr>
          <w:ilvl w:val="2"/>
          <w:numId w:val="1"/>
        </w:numPr>
        <w:rPr>
          <w:b/>
          <w:i/>
        </w:rPr>
      </w:pPr>
      <w:r>
        <w:t>Type I and type II: can often be treated using the same method that would be used for closed fractures; type III: often precludes internal fixation</w:t>
      </w:r>
    </w:p>
    <w:p w14:paraId="4513138F" w14:textId="77777777" w:rsidR="006C01CE" w:rsidRPr="006C01CE" w:rsidRDefault="006C01CE" w:rsidP="006C01CE">
      <w:pPr>
        <w:pStyle w:val="Paragraphedeliste"/>
        <w:numPr>
          <w:ilvl w:val="2"/>
          <w:numId w:val="1"/>
        </w:numPr>
        <w:rPr>
          <w:b/>
          <w:i/>
        </w:rPr>
      </w:pPr>
      <w:r>
        <w:t>Implants may need to be removed in the future</w:t>
      </w:r>
    </w:p>
    <w:p w14:paraId="07E2371C" w14:textId="77777777" w:rsidR="006C01CE" w:rsidRPr="006C01CE" w:rsidRDefault="006C01CE" w:rsidP="006C01CE">
      <w:pPr>
        <w:pStyle w:val="Paragraphedeliste"/>
        <w:numPr>
          <w:ilvl w:val="2"/>
          <w:numId w:val="1"/>
        </w:numPr>
        <w:rPr>
          <w:b/>
          <w:i/>
        </w:rPr>
      </w:pPr>
      <w:r>
        <w:t xml:space="preserve">Concept of “No metal in </w:t>
      </w:r>
      <w:proofErr w:type="spellStart"/>
      <w:r>
        <w:t>contamined</w:t>
      </w:r>
      <w:proofErr w:type="spellEnd"/>
      <w:r>
        <w:t xml:space="preserve"> fracture” – controversial: metal does not stimulate or promote wound infection</w:t>
      </w:r>
    </w:p>
    <w:p w14:paraId="0C68DEB4" w14:textId="77777777" w:rsidR="006C01CE" w:rsidRPr="006C01CE" w:rsidRDefault="006C01CE" w:rsidP="006C01CE">
      <w:pPr>
        <w:pStyle w:val="Paragraphedeliste"/>
        <w:numPr>
          <w:ilvl w:val="2"/>
          <w:numId w:val="1"/>
        </w:numPr>
        <w:rPr>
          <w:b/>
          <w:i/>
        </w:rPr>
      </w:pPr>
      <w:r>
        <w:t>Advantages of external fixation: faster, implants away from fracture site, easy access for wound management, minimal disruption of tissues, implant removal easy to performed</w:t>
      </w:r>
    </w:p>
    <w:p w14:paraId="2E345557" w14:textId="77777777" w:rsidR="006C01CE" w:rsidRPr="006C01CE" w:rsidRDefault="006C01CE" w:rsidP="006C01CE">
      <w:pPr>
        <w:pStyle w:val="Paragraphedeliste"/>
        <w:numPr>
          <w:ilvl w:val="3"/>
          <w:numId w:val="1"/>
        </w:numPr>
        <w:rPr>
          <w:b/>
          <w:i/>
        </w:rPr>
      </w:pPr>
      <w:r>
        <w:t>May be difficult to repair large defect; pin loosening/track drainage, infection, delayed union or nonunion, fixation failure</w:t>
      </w:r>
    </w:p>
    <w:p w14:paraId="28BABC0E" w14:textId="77777777" w:rsidR="006C01CE" w:rsidRPr="006C01CE" w:rsidRDefault="006C01CE" w:rsidP="006C01CE">
      <w:pPr>
        <w:pStyle w:val="Paragraphedeliste"/>
        <w:numPr>
          <w:ilvl w:val="2"/>
          <w:numId w:val="1"/>
        </w:numPr>
        <w:rPr>
          <w:b/>
          <w:i/>
        </w:rPr>
      </w:pPr>
      <w:r>
        <w:t>Bone grafts</w:t>
      </w:r>
    </w:p>
    <w:p w14:paraId="1ECD2993" w14:textId="77777777" w:rsidR="006C01CE" w:rsidRPr="00DB58AA" w:rsidRDefault="006C01CE" w:rsidP="006C01CE">
      <w:pPr>
        <w:pStyle w:val="Paragraphedeliste"/>
        <w:numPr>
          <w:ilvl w:val="2"/>
          <w:numId w:val="1"/>
        </w:numPr>
        <w:rPr>
          <w:b/>
          <w:i/>
        </w:rPr>
      </w:pPr>
      <w:r>
        <w:t>Frequent radiographic recheck – deep seated infection</w:t>
      </w:r>
    </w:p>
    <w:p w14:paraId="3FC0A0A1" w14:textId="77777777" w:rsidR="00DB58AA" w:rsidRPr="006C01CE" w:rsidRDefault="00DB58AA" w:rsidP="00DB58AA">
      <w:pPr>
        <w:pStyle w:val="Paragraphedeliste"/>
        <w:numPr>
          <w:ilvl w:val="0"/>
          <w:numId w:val="1"/>
        </w:numPr>
        <w:rPr>
          <w:b/>
          <w:i/>
        </w:rPr>
      </w:pPr>
      <w:r w:rsidRPr="00DB58AA">
        <w:rPr>
          <w:b/>
        </w:rPr>
        <w:t>Complications</w:t>
      </w:r>
    </w:p>
    <w:p w14:paraId="5BDF0B1E" w14:textId="77777777" w:rsidR="006C01CE" w:rsidRPr="001C063D" w:rsidRDefault="001C063D" w:rsidP="006C01CE">
      <w:pPr>
        <w:pStyle w:val="Paragraphedeliste"/>
        <w:numPr>
          <w:ilvl w:val="1"/>
          <w:numId w:val="1"/>
        </w:numPr>
        <w:rPr>
          <w:b/>
          <w:i/>
        </w:rPr>
      </w:pPr>
      <w:r>
        <w:t>Superficial of deep infection, delayed union/nonunion, necrosis of ST, breakdown of ST repair, neurologic defect (temporary or permanent)</w:t>
      </w:r>
    </w:p>
    <w:p w14:paraId="16BA5472" w14:textId="77777777" w:rsidR="001C063D" w:rsidRPr="001C063D" w:rsidRDefault="001C063D" w:rsidP="001C063D">
      <w:pPr>
        <w:pStyle w:val="Paragraphedeliste"/>
        <w:numPr>
          <w:ilvl w:val="2"/>
          <w:numId w:val="1"/>
        </w:numPr>
        <w:rPr>
          <w:b/>
          <w:i/>
        </w:rPr>
      </w:pPr>
      <w:r>
        <w:t>Infection rate – people</w:t>
      </w:r>
    </w:p>
    <w:p w14:paraId="05464507" w14:textId="77777777" w:rsidR="001C063D" w:rsidRPr="001C063D" w:rsidRDefault="001C063D" w:rsidP="001C063D">
      <w:pPr>
        <w:pStyle w:val="Paragraphedeliste"/>
        <w:numPr>
          <w:ilvl w:val="3"/>
          <w:numId w:val="1"/>
        </w:numPr>
        <w:rPr>
          <w:b/>
          <w:i/>
        </w:rPr>
      </w:pPr>
      <w:r>
        <w:t>Type I: 0-2%; Type II: 2-10%; Type III: 10-50%</w:t>
      </w:r>
    </w:p>
    <w:p w14:paraId="73D2C614" w14:textId="77777777" w:rsidR="001C063D" w:rsidRPr="001C063D" w:rsidRDefault="001C063D" w:rsidP="001C063D">
      <w:pPr>
        <w:pStyle w:val="Paragraphedeliste"/>
        <w:numPr>
          <w:ilvl w:val="2"/>
          <w:numId w:val="1"/>
        </w:numPr>
        <w:rPr>
          <w:b/>
          <w:i/>
        </w:rPr>
      </w:pPr>
      <w:r>
        <w:t xml:space="preserve">Nonunion/delayed union also more frequent with type III </w:t>
      </w:r>
    </w:p>
    <w:p w14:paraId="7805D15E" w14:textId="77777777" w:rsidR="001C063D" w:rsidRPr="00DB58AA" w:rsidRDefault="001C063D" w:rsidP="001C063D">
      <w:pPr>
        <w:pStyle w:val="Paragraphedeliste"/>
        <w:numPr>
          <w:ilvl w:val="2"/>
          <w:numId w:val="1"/>
        </w:numPr>
        <w:rPr>
          <w:b/>
          <w:i/>
        </w:rPr>
      </w:pPr>
      <w:r>
        <w:t>Amputation: type III, complications, neurovascular injury</w:t>
      </w:r>
    </w:p>
    <w:p w14:paraId="123DF6C4" w14:textId="77777777" w:rsidR="001C063D" w:rsidRDefault="001C063D" w:rsidP="001C063D"/>
    <w:p w14:paraId="6E307B2B" w14:textId="77777777" w:rsidR="001C063D" w:rsidRDefault="001C063D" w:rsidP="001C063D"/>
    <w:p w14:paraId="54F202C7" w14:textId="0E80FB2A" w:rsidR="001C063D" w:rsidRDefault="0090649F" w:rsidP="001C063D">
      <w:pPr>
        <w:rPr>
          <w:b/>
        </w:rPr>
      </w:pPr>
      <w:r>
        <w:rPr>
          <w:b/>
        </w:rPr>
        <w:t xml:space="preserve">Tobias p.628-637 – chapter 45 - </w:t>
      </w:r>
      <w:r w:rsidR="001A161A">
        <w:rPr>
          <w:b/>
        </w:rPr>
        <w:t xml:space="preserve">Orthopedic </w:t>
      </w:r>
      <w:proofErr w:type="spellStart"/>
      <w:r w:rsidR="001C063D">
        <w:rPr>
          <w:b/>
        </w:rPr>
        <w:t>Coaptation</w:t>
      </w:r>
      <w:proofErr w:type="spellEnd"/>
      <w:r w:rsidR="001C063D">
        <w:rPr>
          <w:b/>
        </w:rPr>
        <w:t xml:space="preserve"> Devices</w:t>
      </w:r>
      <w:r>
        <w:rPr>
          <w:b/>
        </w:rPr>
        <w:t xml:space="preserve"> </w:t>
      </w:r>
    </w:p>
    <w:p w14:paraId="63616455" w14:textId="77777777" w:rsidR="001C063D" w:rsidRDefault="001C063D" w:rsidP="001C063D">
      <w:pPr>
        <w:pStyle w:val="Paragraphedeliste"/>
        <w:numPr>
          <w:ilvl w:val="0"/>
          <w:numId w:val="2"/>
        </w:numPr>
        <w:rPr>
          <w:b/>
        </w:rPr>
      </w:pPr>
      <w:r w:rsidRPr="001C063D">
        <w:rPr>
          <w:b/>
        </w:rPr>
        <w:t>Robert Jones</w:t>
      </w:r>
    </w:p>
    <w:p w14:paraId="2A52FB21" w14:textId="77777777" w:rsidR="001C063D" w:rsidRPr="001C063D" w:rsidRDefault="001C063D" w:rsidP="001C063D">
      <w:pPr>
        <w:pStyle w:val="Paragraphedeliste"/>
        <w:numPr>
          <w:ilvl w:val="1"/>
          <w:numId w:val="2"/>
        </w:numPr>
        <w:rPr>
          <w:b/>
        </w:rPr>
      </w:pPr>
      <w:r>
        <w:t>Injuries at or distal to elbow/stifle</w:t>
      </w:r>
    </w:p>
    <w:p w14:paraId="4C78EA31" w14:textId="77777777" w:rsidR="001C063D" w:rsidRPr="001C063D" w:rsidRDefault="001C063D" w:rsidP="001C063D">
      <w:pPr>
        <w:pStyle w:val="Paragraphedeliste"/>
        <w:numPr>
          <w:ilvl w:val="1"/>
          <w:numId w:val="2"/>
        </w:numPr>
        <w:rPr>
          <w:b/>
        </w:rPr>
      </w:pPr>
      <w:r>
        <w:t>For wound, fracture, dislocation/luxation, strains, sprains - temporary</w:t>
      </w:r>
    </w:p>
    <w:p w14:paraId="55BD4566" w14:textId="77777777" w:rsidR="001C063D" w:rsidRPr="007918D3" w:rsidRDefault="001C063D" w:rsidP="001C063D">
      <w:pPr>
        <w:pStyle w:val="Paragraphedeliste"/>
        <w:numPr>
          <w:ilvl w:val="1"/>
          <w:numId w:val="2"/>
        </w:numPr>
        <w:rPr>
          <w:b/>
        </w:rPr>
      </w:pPr>
      <w:r>
        <w:t xml:space="preserve">Variations: wound dressing, padding, </w:t>
      </w:r>
      <w:proofErr w:type="spellStart"/>
      <w:r>
        <w:t>rigitidy</w:t>
      </w:r>
      <w:proofErr w:type="spellEnd"/>
      <w:r>
        <w:t>; determined by type/location of injury, compression/support needed</w:t>
      </w:r>
    </w:p>
    <w:p w14:paraId="591C2D99" w14:textId="77777777" w:rsidR="007918D3" w:rsidRPr="007918D3" w:rsidRDefault="007918D3" w:rsidP="001C063D">
      <w:pPr>
        <w:pStyle w:val="Paragraphedeliste"/>
        <w:numPr>
          <w:ilvl w:val="1"/>
          <w:numId w:val="2"/>
        </w:numPr>
        <w:rPr>
          <w:b/>
        </w:rPr>
      </w:pPr>
      <w:r w:rsidRPr="007918D3">
        <w:rPr>
          <w:b/>
        </w:rPr>
        <w:t xml:space="preserve">Indication: </w:t>
      </w:r>
      <w:r>
        <w:t>Temporary method of stabilization for fractures or dislocation until definitive repair or post-op (swelling)</w:t>
      </w:r>
    </w:p>
    <w:p w14:paraId="290E34BA" w14:textId="77777777" w:rsidR="001C063D" w:rsidRPr="001C063D" w:rsidRDefault="001C063D" w:rsidP="001C063D">
      <w:pPr>
        <w:pStyle w:val="Paragraphedeliste"/>
        <w:numPr>
          <w:ilvl w:val="1"/>
          <w:numId w:val="2"/>
        </w:numPr>
        <w:rPr>
          <w:b/>
        </w:rPr>
      </w:pPr>
      <w:r>
        <w:rPr>
          <w:b/>
        </w:rPr>
        <w:t xml:space="preserve">Provides </w:t>
      </w:r>
      <w:r>
        <w:t xml:space="preserve">support, immobilization, </w:t>
      </w:r>
      <w:r w:rsidRPr="001C063D">
        <w:rPr>
          <w:b/>
        </w:rPr>
        <w:t>reduces/prevents</w:t>
      </w:r>
      <w:r>
        <w:t xml:space="preserve"> edema, </w:t>
      </w:r>
      <w:r w:rsidRPr="001C063D">
        <w:rPr>
          <w:b/>
        </w:rPr>
        <w:t xml:space="preserve">limits </w:t>
      </w:r>
      <w:r>
        <w:t xml:space="preserve">effusions or </w:t>
      </w:r>
      <w:proofErr w:type="spellStart"/>
      <w:r>
        <w:t>hemathrosis</w:t>
      </w:r>
      <w:proofErr w:type="spellEnd"/>
      <w:r>
        <w:t xml:space="preserve">. </w:t>
      </w:r>
    </w:p>
    <w:p w14:paraId="21099DDC" w14:textId="77777777" w:rsidR="001C063D" w:rsidRDefault="001C063D" w:rsidP="001C063D">
      <w:pPr>
        <w:pStyle w:val="Paragraphedeliste"/>
        <w:numPr>
          <w:ilvl w:val="1"/>
          <w:numId w:val="2"/>
        </w:numPr>
        <w:rPr>
          <w:b/>
        </w:rPr>
      </w:pPr>
      <w:r>
        <w:rPr>
          <w:b/>
        </w:rPr>
        <w:t>Material:</w:t>
      </w:r>
    </w:p>
    <w:p w14:paraId="08F9D60B" w14:textId="77777777" w:rsidR="001C063D" w:rsidRPr="007918D3" w:rsidRDefault="001C063D" w:rsidP="001C063D">
      <w:pPr>
        <w:pStyle w:val="Paragraphedeliste"/>
        <w:numPr>
          <w:ilvl w:val="2"/>
          <w:numId w:val="2"/>
        </w:numPr>
        <w:rPr>
          <w:b/>
        </w:rPr>
      </w:pPr>
      <w:r>
        <w:t xml:space="preserve">Adhesive tape, rolls of cotton, gauze, elastic adhesive tape or self-adherent stretch tape, wound dressing </w:t>
      </w:r>
    </w:p>
    <w:p w14:paraId="739524A8" w14:textId="77777777" w:rsidR="007918D3" w:rsidRPr="007918D3" w:rsidRDefault="007918D3" w:rsidP="001C063D">
      <w:pPr>
        <w:pStyle w:val="Paragraphedeliste"/>
        <w:numPr>
          <w:ilvl w:val="2"/>
          <w:numId w:val="2"/>
        </w:numPr>
        <w:rPr>
          <w:b/>
        </w:rPr>
      </w:pPr>
      <w:r>
        <w:t>Cotton: 4-8 cm thick</w:t>
      </w:r>
    </w:p>
    <w:p w14:paraId="3BAC37DE" w14:textId="77777777" w:rsidR="007918D3" w:rsidRPr="007918D3" w:rsidRDefault="007918D3" w:rsidP="001C063D">
      <w:pPr>
        <w:pStyle w:val="Paragraphedeliste"/>
        <w:numPr>
          <w:ilvl w:val="2"/>
          <w:numId w:val="2"/>
        </w:numPr>
        <w:rPr>
          <w:b/>
        </w:rPr>
      </w:pPr>
      <w:r>
        <w:t>Toenails of digit 3 and 4 exposed</w:t>
      </w:r>
    </w:p>
    <w:p w14:paraId="58E81CC8" w14:textId="77777777" w:rsidR="007918D3" w:rsidRPr="007918D3" w:rsidRDefault="007918D3" w:rsidP="001C063D">
      <w:pPr>
        <w:pStyle w:val="Paragraphedeliste"/>
        <w:numPr>
          <w:ilvl w:val="2"/>
          <w:numId w:val="2"/>
        </w:numPr>
        <w:rPr>
          <w:b/>
        </w:rPr>
      </w:pPr>
      <w:r>
        <w:t xml:space="preserve">Gauze: even pressure, 2-3 layers, cotton compressed by 40-50% </w:t>
      </w:r>
    </w:p>
    <w:p w14:paraId="5BA51C64" w14:textId="77777777" w:rsidR="007918D3" w:rsidRPr="007918D3" w:rsidRDefault="007918D3" w:rsidP="007918D3">
      <w:pPr>
        <w:pStyle w:val="Paragraphedeliste"/>
        <w:numPr>
          <w:ilvl w:val="1"/>
          <w:numId w:val="2"/>
        </w:numPr>
        <w:rPr>
          <w:b/>
        </w:rPr>
      </w:pPr>
      <w:r w:rsidRPr="007918D3">
        <w:rPr>
          <w:b/>
        </w:rPr>
        <w:t>AVOID</w:t>
      </w:r>
      <w:r>
        <w:rPr>
          <w:b/>
        </w:rPr>
        <w:t xml:space="preserve"> too much tension </w:t>
      </w:r>
      <w:r>
        <w:t xml:space="preserve">of the outer layer: </w:t>
      </w:r>
      <w:proofErr w:type="spellStart"/>
      <w:r>
        <w:t>overcompression</w:t>
      </w:r>
      <w:proofErr w:type="spellEnd"/>
      <w:r>
        <w:t xml:space="preserve"> – vascular compromise</w:t>
      </w:r>
    </w:p>
    <w:p w14:paraId="683F0C35" w14:textId="77777777" w:rsidR="007918D3" w:rsidRPr="007918D3" w:rsidRDefault="007918D3" w:rsidP="007918D3">
      <w:pPr>
        <w:pStyle w:val="Paragraphedeliste"/>
        <w:numPr>
          <w:ilvl w:val="1"/>
          <w:numId w:val="2"/>
        </w:numPr>
        <w:rPr>
          <w:b/>
        </w:rPr>
      </w:pPr>
      <w:r>
        <w:rPr>
          <w:b/>
        </w:rPr>
        <w:t>Loosening of cotton layer</w:t>
      </w:r>
      <w:r>
        <w:t xml:space="preserve"> within hours or days: evaluate bandage q4-6h</w:t>
      </w:r>
    </w:p>
    <w:p w14:paraId="55C42BF6" w14:textId="77777777" w:rsidR="007918D3" w:rsidRPr="007918D3" w:rsidRDefault="007918D3" w:rsidP="007918D3">
      <w:pPr>
        <w:pStyle w:val="Paragraphedeliste"/>
        <w:numPr>
          <w:ilvl w:val="1"/>
          <w:numId w:val="2"/>
        </w:numPr>
        <w:rPr>
          <w:b/>
        </w:rPr>
      </w:pPr>
      <w:r>
        <w:rPr>
          <w:b/>
        </w:rPr>
        <w:t xml:space="preserve">Bandage change: </w:t>
      </w:r>
      <w:r>
        <w:t xml:space="preserve">every few days or sooners (wound </w:t>
      </w:r>
      <w:proofErr w:type="spellStart"/>
      <w:r>
        <w:t>Tx</w:t>
      </w:r>
      <w:proofErr w:type="spellEnd"/>
      <w:r>
        <w:t>, complications)</w:t>
      </w:r>
    </w:p>
    <w:p w14:paraId="61D76CFC" w14:textId="77777777" w:rsidR="007918D3" w:rsidRDefault="007918D3" w:rsidP="007918D3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Modified Robert Jones</w:t>
      </w:r>
    </w:p>
    <w:p w14:paraId="207CD99D" w14:textId="77777777" w:rsidR="007918D3" w:rsidRPr="007918D3" w:rsidRDefault="007918D3" w:rsidP="007918D3">
      <w:pPr>
        <w:pStyle w:val="Paragraphedeliste"/>
        <w:numPr>
          <w:ilvl w:val="1"/>
          <w:numId w:val="2"/>
        </w:numPr>
        <w:rPr>
          <w:b/>
        </w:rPr>
      </w:pPr>
      <w:r>
        <w:t>Less padding, cast padding in place of cotton; ½ to 2 cm thick (cast padding)</w:t>
      </w:r>
    </w:p>
    <w:p w14:paraId="70B51C3F" w14:textId="77777777" w:rsidR="007918D3" w:rsidRPr="007918D3" w:rsidRDefault="007918D3" w:rsidP="007918D3">
      <w:pPr>
        <w:pStyle w:val="Paragraphedeliste"/>
        <w:numPr>
          <w:ilvl w:val="1"/>
          <w:numId w:val="2"/>
        </w:numPr>
        <w:rPr>
          <w:b/>
        </w:rPr>
      </w:pPr>
      <w:r>
        <w:rPr>
          <w:b/>
        </w:rPr>
        <w:t xml:space="preserve">Indications: </w:t>
      </w:r>
      <w:r>
        <w:t>light compression; partial immobilization; reduction/prevention of post-trauma or post-op swelling, ST protection, limb support after surgical fixation or removal of orthopedic devices</w:t>
      </w:r>
    </w:p>
    <w:p w14:paraId="6F099046" w14:textId="77777777" w:rsidR="007918D3" w:rsidRPr="007918D3" w:rsidRDefault="007918D3" w:rsidP="007918D3">
      <w:pPr>
        <w:pStyle w:val="Paragraphedeliste"/>
        <w:numPr>
          <w:ilvl w:val="1"/>
          <w:numId w:val="2"/>
        </w:numPr>
        <w:rPr>
          <w:b/>
        </w:rPr>
      </w:pPr>
      <w:r>
        <w:rPr>
          <w:b/>
        </w:rPr>
        <w:t xml:space="preserve">Contraindications: </w:t>
      </w:r>
      <w:r>
        <w:t>if severe inflammation is expected; not for temporary support of fracture/dislocation</w:t>
      </w:r>
    </w:p>
    <w:p w14:paraId="5CF0C324" w14:textId="77777777" w:rsidR="007918D3" w:rsidRDefault="007918D3" w:rsidP="007918D3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Reinforced Robert Jones</w:t>
      </w:r>
    </w:p>
    <w:p w14:paraId="1B7B23B5" w14:textId="77777777" w:rsidR="007918D3" w:rsidRPr="003864CF" w:rsidRDefault="007918D3" w:rsidP="007918D3">
      <w:pPr>
        <w:pStyle w:val="Paragraphedeliste"/>
        <w:numPr>
          <w:ilvl w:val="1"/>
          <w:numId w:val="2"/>
        </w:numPr>
        <w:rPr>
          <w:b/>
        </w:rPr>
      </w:pPr>
      <w:r>
        <w:t>Incorporates rigid material into modified RJ – more immobilization and support; without the bulk</w:t>
      </w:r>
    </w:p>
    <w:p w14:paraId="5E15923F" w14:textId="068E420E" w:rsidR="003864CF" w:rsidRPr="00325C09" w:rsidRDefault="003864CF" w:rsidP="003864CF">
      <w:pPr>
        <w:pStyle w:val="Paragraphedeliste"/>
        <w:numPr>
          <w:ilvl w:val="2"/>
          <w:numId w:val="2"/>
        </w:numPr>
        <w:rPr>
          <w:b/>
        </w:rPr>
      </w:pPr>
      <w:r>
        <w:t xml:space="preserve">Aluminum rod; preformed splint (metal or plastic); moldable materials – after the cast padding and gauze; hold in place with gauze; </w:t>
      </w:r>
      <w:r w:rsidR="00325C09">
        <w:t>outer layer</w:t>
      </w:r>
    </w:p>
    <w:p w14:paraId="1A88C01F" w14:textId="0F993158" w:rsidR="00325C09" w:rsidRPr="00325C09" w:rsidRDefault="00325C09" w:rsidP="003864CF">
      <w:pPr>
        <w:pStyle w:val="Paragraphedeliste"/>
        <w:numPr>
          <w:ilvl w:val="2"/>
          <w:numId w:val="2"/>
        </w:numPr>
        <w:rPr>
          <w:b/>
        </w:rPr>
      </w:pPr>
      <w:r>
        <w:t>Molded splint: custom-fitted, more efficient stabilizer, less ST complications, better tolerance</w:t>
      </w:r>
    </w:p>
    <w:p w14:paraId="0B3F1F1C" w14:textId="5462246C" w:rsidR="00325C09" w:rsidRPr="003864CF" w:rsidRDefault="00325C09" w:rsidP="003864CF">
      <w:pPr>
        <w:pStyle w:val="Paragraphedeliste"/>
        <w:numPr>
          <w:ilvl w:val="2"/>
          <w:numId w:val="2"/>
        </w:numPr>
        <w:rPr>
          <w:b/>
        </w:rPr>
      </w:pPr>
      <w:r>
        <w:t>Preformed: especially for fracture of distal radius/ulna, fracture-dislocation of carpus/tarsus, fractures metacarpus/metatarsus or phalanges – exact fit is rare; more padding to make it fit – more ST complications/ decreased rigidity</w:t>
      </w:r>
    </w:p>
    <w:p w14:paraId="7C985D44" w14:textId="77777777" w:rsidR="007918D3" w:rsidRPr="00325C09" w:rsidRDefault="003864CF" w:rsidP="007918D3">
      <w:pPr>
        <w:pStyle w:val="Paragraphedeliste"/>
        <w:numPr>
          <w:ilvl w:val="1"/>
          <w:numId w:val="2"/>
        </w:numPr>
        <w:rPr>
          <w:b/>
        </w:rPr>
      </w:pPr>
      <w:r w:rsidRPr="003864CF">
        <w:rPr>
          <w:b/>
        </w:rPr>
        <w:t xml:space="preserve">Indications: </w:t>
      </w:r>
      <w:r>
        <w:t xml:space="preserve"> temporary stabilization before surgery, post-op tenuous internal repair; primary fixation for stable fractures in young animals</w:t>
      </w:r>
    </w:p>
    <w:p w14:paraId="541C2072" w14:textId="175E7D2C" w:rsidR="00325C09" w:rsidRDefault="00325C09" w:rsidP="00325C09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Spica Splint</w:t>
      </w:r>
    </w:p>
    <w:p w14:paraId="5615A4C2" w14:textId="3C974534" w:rsidR="00325C09" w:rsidRPr="00325C09" w:rsidRDefault="00325C09" w:rsidP="00325C09">
      <w:pPr>
        <w:pStyle w:val="Paragraphedeliste"/>
        <w:numPr>
          <w:ilvl w:val="1"/>
          <w:numId w:val="2"/>
        </w:numPr>
        <w:rPr>
          <w:b/>
        </w:rPr>
      </w:pPr>
      <w:r w:rsidRPr="00325C09">
        <w:rPr>
          <w:b/>
        </w:rPr>
        <w:t xml:space="preserve">Indications: </w:t>
      </w:r>
      <w:r>
        <w:rPr>
          <w:b/>
        </w:rPr>
        <w:t xml:space="preserve"> </w:t>
      </w:r>
      <w:r>
        <w:t xml:space="preserve">immobilization of shoulder or hip; </w:t>
      </w:r>
      <w:r w:rsidR="00DD3D9B">
        <w:t xml:space="preserve">temporary for humeral/femoral fracture or after surgery (rarely for primary immobilization) – </w:t>
      </w:r>
      <w:r w:rsidR="00DD3D9B">
        <w:rPr>
          <w:b/>
        </w:rPr>
        <w:t xml:space="preserve">OR </w:t>
      </w:r>
      <w:r w:rsidR="00DD3D9B">
        <w:t xml:space="preserve">only cage rest (manipulation can create further damage); may be used if prolonged delay before surgery or travel before surgery; young with greenstick fracture – </w:t>
      </w:r>
      <w:proofErr w:type="spellStart"/>
      <w:r w:rsidR="00DD3D9B">
        <w:t>Hindlimb</w:t>
      </w:r>
      <w:proofErr w:type="spellEnd"/>
      <w:r w:rsidR="00DD3D9B">
        <w:t xml:space="preserve"> = challenge, especially in male dogs. </w:t>
      </w:r>
    </w:p>
    <w:p w14:paraId="3F375448" w14:textId="48A91BDB" w:rsidR="00325C09" w:rsidRPr="00DD3D9B" w:rsidRDefault="00325C09" w:rsidP="00325C09">
      <w:pPr>
        <w:pStyle w:val="Paragraphedeliste"/>
        <w:numPr>
          <w:ilvl w:val="1"/>
          <w:numId w:val="2"/>
        </w:numPr>
        <w:rPr>
          <w:b/>
        </w:rPr>
      </w:pPr>
      <w:r>
        <w:t>Begins at the toes; continues around the torso; also immobilizes distal joints</w:t>
      </w:r>
    </w:p>
    <w:p w14:paraId="1246A8D8" w14:textId="11AC9339" w:rsidR="00DD3D9B" w:rsidRPr="00DD3D9B" w:rsidRDefault="00DD3D9B" w:rsidP="00325C09">
      <w:pPr>
        <w:pStyle w:val="Paragraphedeliste"/>
        <w:numPr>
          <w:ilvl w:val="1"/>
          <w:numId w:val="2"/>
        </w:numPr>
        <w:rPr>
          <w:b/>
        </w:rPr>
      </w:pPr>
      <w:r w:rsidRPr="00DD3D9B">
        <w:rPr>
          <w:b/>
        </w:rPr>
        <w:t>Material</w:t>
      </w:r>
      <w:r>
        <w:t>: same as for RB minus tape and +/- splint (splint rod or synthetic casting tape)</w:t>
      </w:r>
    </w:p>
    <w:p w14:paraId="27FC35E6" w14:textId="7F71BD36" w:rsidR="00DD3D9B" w:rsidRPr="00DD3D9B" w:rsidRDefault="00DD3D9B" w:rsidP="00325C09">
      <w:pPr>
        <w:pStyle w:val="Paragraphedeliste"/>
        <w:numPr>
          <w:ilvl w:val="1"/>
          <w:numId w:val="2"/>
        </w:numPr>
        <w:rPr>
          <w:b/>
        </w:rPr>
      </w:pPr>
      <w:r>
        <w:rPr>
          <w:b/>
        </w:rPr>
        <w:t xml:space="preserve">Avoid compression of the thorax </w:t>
      </w:r>
      <w:r>
        <w:t>(thoracic trauma)</w:t>
      </w:r>
    </w:p>
    <w:p w14:paraId="2F5588E6" w14:textId="4974C2C4" w:rsidR="00DD3D9B" w:rsidRPr="00DD3D9B" w:rsidRDefault="00DD3D9B" w:rsidP="00325C09">
      <w:pPr>
        <w:pStyle w:val="Paragraphedeliste"/>
        <w:numPr>
          <w:ilvl w:val="1"/>
          <w:numId w:val="2"/>
        </w:numPr>
        <w:rPr>
          <w:b/>
        </w:rPr>
      </w:pPr>
      <w:r>
        <w:rPr>
          <w:b/>
        </w:rPr>
        <w:t xml:space="preserve">Abrasion </w:t>
      </w:r>
      <w:r w:rsidRPr="00DD3D9B">
        <w:t>within axilla/inguinal region</w:t>
      </w:r>
    </w:p>
    <w:p w14:paraId="1F60C6AD" w14:textId="05359EDE" w:rsidR="00DD3D9B" w:rsidRDefault="00DD3D9B" w:rsidP="00DD3D9B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Schroeder-Thomas</w:t>
      </w:r>
    </w:p>
    <w:p w14:paraId="5EB29CC8" w14:textId="751C67F0" w:rsidR="00DD3D9B" w:rsidRPr="00DD3D9B" w:rsidRDefault="00DD3D9B" w:rsidP="00DD3D9B">
      <w:pPr>
        <w:pStyle w:val="Paragraphedeliste"/>
        <w:numPr>
          <w:ilvl w:val="1"/>
          <w:numId w:val="2"/>
        </w:numPr>
        <w:rPr>
          <w:b/>
        </w:rPr>
      </w:pPr>
      <w:r>
        <w:t>Traction device</w:t>
      </w:r>
    </w:p>
    <w:p w14:paraId="28F1DC59" w14:textId="2BEF64DD" w:rsidR="00DD3D9B" w:rsidRPr="00DD3D9B" w:rsidRDefault="00DD3D9B" w:rsidP="00DD3D9B">
      <w:pPr>
        <w:pStyle w:val="Paragraphedeliste"/>
        <w:numPr>
          <w:ilvl w:val="1"/>
          <w:numId w:val="2"/>
        </w:numPr>
        <w:rPr>
          <w:b/>
        </w:rPr>
      </w:pPr>
      <w:r>
        <w:t>Wire frame and soft bandage material</w:t>
      </w:r>
    </w:p>
    <w:p w14:paraId="619F00D2" w14:textId="20C0CE74" w:rsidR="00DD3D9B" w:rsidRPr="00DD3D9B" w:rsidRDefault="00DD3D9B" w:rsidP="00DD3D9B">
      <w:pPr>
        <w:pStyle w:val="Paragraphedeliste"/>
        <w:numPr>
          <w:ilvl w:val="1"/>
          <w:numId w:val="2"/>
        </w:numPr>
        <w:rPr>
          <w:b/>
        </w:rPr>
      </w:pPr>
      <w:r>
        <w:t>Can counteract muscle forces and immobilize joints and certain fractures</w:t>
      </w:r>
    </w:p>
    <w:p w14:paraId="19FD2D55" w14:textId="2F8118C7" w:rsidR="00DD3D9B" w:rsidRPr="00DD3D9B" w:rsidRDefault="00DD3D9B" w:rsidP="00DD3D9B">
      <w:pPr>
        <w:pStyle w:val="Paragraphedeliste"/>
        <w:numPr>
          <w:ilvl w:val="1"/>
          <w:numId w:val="2"/>
        </w:numPr>
        <w:rPr>
          <w:b/>
        </w:rPr>
      </w:pPr>
      <w:r>
        <w:rPr>
          <w:b/>
        </w:rPr>
        <w:t>NOT</w:t>
      </w:r>
      <w:r>
        <w:t xml:space="preserve"> for shoulder/hip, rarely for </w:t>
      </w:r>
      <w:proofErr w:type="spellStart"/>
      <w:r>
        <w:t>humerus</w:t>
      </w:r>
      <w:proofErr w:type="spellEnd"/>
      <w:r>
        <w:t xml:space="preserve"> or femur</w:t>
      </w:r>
    </w:p>
    <w:p w14:paraId="2E73F4E4" w14:textId="388DB5B8" w:rsidR="00DD3D9B" w:rsidRPr="00DD3D9B" w:rsidRDefault="00DD3D9B" w:rsidP="00DD3D9B">
      <w:pPr>
        <w:pStyle w:val="Paragraphedeliste"/>
        <w:numPr>
          <w:ilvl w:val="1"/>
          <w:numId w:val="2"/>
        </w:numPr>
        <w:rPr>
          <w:b/>
        </w:rPr>
      </w:pPr>
      <w:r>
        <w:rPr>
          <w:b/>
        </w:rPr>
        <w:t xml:space="preserve">For: </w:t>
      </w:r>
      <w:r>
        <w:t xml:space="preserve">primary fixation of selected, minimally displaced, </w:t>
      </w:r>
      <w:proofErr w:type="spellStart"/>
      <w:r>
        <w:t>midshaft</w:t>
      </w:r>
      <w:proofErr w:type="spellEnd"/>
      <w:r>
        <w:t xml:space="preserve"> fractures of </w:t>
      </w:r>
      <w:r w:rsidRPr="00DD3D9B">
        <w:rPr>
          <w:b/>
        </w:rPr>
        <w:t>radius, ulna, tibia</w:t>
      </w:r>
    </w:p>
    <w:p w14:paraId="028043C1" w14:textId="492BB8B0" w:rsidR="00DD3D9B" w:rsidRPr="00DD3D9B" w:rsidRDefault="00DD3D9B" w:rsidP="00DD3D9B">
      <w:pPr>
        <w:pStyle w:val="Paragraphedeliste"/>
        <w:numPr>
          <w:ilvl w:val="1"/>
          <w:numId w:val="2"/>
        </w:numPr>
        <w:rPr>
          <w:b/>
        </w:rPr>
      </w:pPr>
      <w:r>
        <w:rPr>
          <w:rFonts w:eastAsia="Times New Roman" w:cs="Times New Roman"/>
          <w:noProof/>
          <w:lang w:val="fr-FR"/>
        </w:rPr>
        <w:drawing>
          <wp:inline distT="0" distB="0" distL="0" distR="0" wp14:anchorId="0FA6DFCA" wp14:editId="2FA6B170">
            <wp:extent cx="4276149" cy="2518507"/>
            <wp:effectExtent l="0" t="0" r="0" b="0"/>
            <wp:docPr id="1" name="Image 1" descr="http://cal.vet.upenn.edu/projects/saortho/chapter_15/1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.vet.upenn.edu/projects/saortho/chapter_15/15F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10" cy="251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F36C8" w14:textId="77777777" w:rsidR="00DD3D9B" w:rsidRDefault="00DD3D9B" w:rsidP="00DD3D9B"/>
    <w:p w14:paraId="4A873B3F" w14:textId="77777777" w:rsidR="00CA3D69" w:rsidRDefault="00CA3D69" w:rsidP="00DD3D9B"/>
    <w:p w14:paraId="40F8BEBF" w14:textId="77777777" w:rsidR="00CA3D69" w:rsidRDefault="00CA3D69" w:rsidP="00DD3D9B"/>
    <w:p w14:paraId="526CB5E3" w14:textId="76EE23E6" w:rsidR="00DD3D9B" w:rsidRDefault="00DD3D9B" w:rsidP="00DD3D9B">
      <w:pPr>
        <w:rPr>
          <w:b/>
        </w:rPr>
      </w:pPr>
      <w:r>
        <w:rPr>
          <w:b/>
        </w:rPr>
        <w:t>Questions</w:t>
      </w:r>
    </w:p>
    <w:p w14:paraId="0CC51D9D" w14:textId="77777777" w:rsidR="0090649F" w:rsidRDefault="0090649F" w:rsidP="00DD3D9B">
      <w:pPr>
        <w:rPr>
          <w:b/>
        </w:rPr>
      </w:pPr>
    </w:p>
    <w:p w14:paraId="755E6E9B" w14:textId="5FC19849" w:rsidR="00DD3D9B" w:rsidRDefault="00DD3D9B" w:rsidP="00DD3D9B">
      <w:r>
        <w:t xml:space="preserve">1. A </w:t>
      </w:r>
      <w:r w:rsidR="00BB48BC">
        <w:t>7-month-old</w:t>
      </w:r>
      <w:r>
        <w:t xml:space="preserve"> male intact Labrador is presented to your emergency room after being hit by a car</w:t>
      </w:r>
      <w:r w:rsidR="00BB48BC">
        <w:t>. After initial cardiovascul</w:t>
      </w:r>
      <w:r w:rsidR="008A247F">
        <w:t>ar evaluation and stabilization (including crystalloid fluid and pure-mu agonist administration and oxygen flow-by administration for possible pulmonary contusions but no pneumothorax) you</w:t>
      </w:r>
      <w:r w:rsidR="00BB48BC">
        <w:t xml:space="preserve"> performed a complete physical examination and you identified a 2 cm diameter deep, full-</w:t>
      </w:r>
      <w:proofErr w:type="spellStart"/>
      <w:r w:rsidR="00BB48BC">
        <w:t>thickeness</w:t>
      </w:r>
      <w:proofErr w:type="spellEnd"/>
      <w:r w:rsidR="00BB48BC">
        <w:t xml:space="preserve"> wound at the level of the lateral aspect of the left tarsus. The wound is minimally </w:t>
      </w:r>
      <w:proofErr w:type="spellStart"/>
      <w:r w:rsidR="00BB48BC">
        <w:t>contamined</w:t>
      </w:r>
      <w:proofErr w:type="spellEnd"/>
      <w:r w:rsidR="00BB48BC">
        <w:t xml:space="preserve"> with soil and gravel. You examined the wound and noticed a sharp bone fragment exposed to the world! Using the </w:t>
      </w:r>
      <w:proofErr w:type="spellStart"/>
      <w:r w:rsidR="00BB48BC">
        <w:t>Gustilo</w:t>
      </w:r>
      <w:proofErr w:type="spellEnd"/>
      <w:r w:rsidR="00BB48BC">
        <w:t xml:space="preserve">-Anderson Open fracture </w:t>
      </w:r>
      <w:proofErr w:type="spellStart"/>
      <w:r w:rsidR="00BB48BC">
        <w:t>Classication</w:t>
      </w:r>
      <w:proofErr w:type="spellEnd"/>
      <w:r w:rsidR="00BB48BC">
        <w:t>, you would classify this fracture as a …</w:t>
      </w:r>
    </w:p>
    <w:p w14:paraId="641041CF" w14:textId="109E31DB" w:rsidR="00BB48BC" w:rsidRDefault="00BB48BC" w:rsidP="00DD3D9B">
      <w:r>
        <w:t>A) Type I open fracture</w:t>
      </w:r>
    </w:p>
    <w:p w14:paraId="5EB99536" w14:textId="211BBBED" w:rsidR="00BB48BC" w:rsidRDefault="00BB48BC" w:rsidP="00DD3D9B">
      <w:r>
        <w:t>B) Type II open fracture</w:t>
      </w:r>
    </w:p>
    <w:p w14:paraId="1FEB4DFE" w14:textId="252EF2D4" w:rsidR="00BB48BC" w:rsidRDefault="00BB48BC" w:rsidP="00DD3D9B">
      <w:r>
        <w:t>C) Type III open fracture</w:t>
      </w:r>
    </w:p>
    <w:p w14:paraId="400544D8" w14:textId="06C988DE" w:rsidR="00BB48BC" w:rsidRDefault="00BB48BC" w:rsidP="00DD3D9B">
      <w:r>
        <w:t>D) Type IV open fracture</w:t>
      </w:r>
    </w:p>
    <w:p w14:paraId="36C0354D" w14:textId="77777777" w:rsidR="00BB48BC" w:rsidRDefault="00BB48BC" w:rsidP="00DD3D9B"/>
    <w:p w14:paraId="2F1F9526" w14:textId="57203FB1" w:rsidR="008A247F" w:rsidRDefault="00BB48BC" w:rsidP="00DD3D9B">
      <w:r>
        <w:t xml:space="preserve">2. </w:t>
      </w:r>
      <w:r w:rsidR="008A247F">
        <w:t>What would be the next best step (considering your patient is cardiovascular stable and not in respiratory distress)?</w:t>
      </w:r>
    </w:p>
    <w:p w14:paraId="7C946178" w14:textId="0AD03298" w:rsidR="00BB48BC" w:rsidRDefault="008A247F" w:rsidP="00DD3D9B">
      <w:r>
        <w:t>A.</w:t>
      </w:r>
      <w:r w:rsidR="00BB48BC">
        <w:t xml:space="preserve"> </w:t>
      </w:r>
      <w:r>
        <w:t xml:space="preserve"> Administration of broad-spectrum antibiotics</w:t>
      </w:r>
    </w:p>
    <w:p w14:paraId="7031B52D" w14:textId="32B746BB" w:rsidR="008A247F" w:rsidRDefault="008A247F" w:rsidP="00DD3D9B">
      <w:r>
        <w:t>B. Orthogonal radiograph of the limb</w:t>
      </w:r>
    </w:p>
    <w:p w14:paraId="3C212F6D" w14:textId="11BA459F" w:rsidR="008A247F" w:rsidRDefault="008A247F" w:rsidP="00DD3D9B">
      <w:proofErr w:type="spellStart"/>
      <w:r>
        <w:t>C.Debridement</w:t>
      </w:r>
      <w:proofErr w:type="spellEnd"/>
      <w:r>
        <w:t xml:space="preserve"> and irrigation of the wound</w:t>
      </w:r>
    </w:p>
    <w:p w14:paraId="60254AFA" w14:textId="124E8208" w:rsidR="008A247F" w:rsidRDefault="008A247F" w:rsidP="00DD3D9B">
      <w:r>
        <w:t>D.</w:t>
      </w:r>
      <w:r w:rsidR="001A161A">
        <w:t xml:space="preserve"> Neurovascular integrity of the limb assessment</w:t>
      </w:r>
    </w:p>
    <w:p w14:paraId="68DF16CA" w14:textId="77777777" w:rsidR="001A161A" w:rsidRDefault="001A161A" w:rsidP="00DD3D9B"/>
    <w:p w14:paraId="517A31D4" w14:textId="77777777" w:rsidR="001A161A" w:rsidRDefault="001A161A" w:rsidP="00DD3D9B"/>
    <w:p w14:paraId="57D661D0" w14:textId="3E79A2A5" w:rsidR="001A161A" w:rsidRDefault="001A161A" w:rsidP="00DD3D9B">
      <w:r>
        <w:t>3.  Your patient is admitted to the hospital. The wound has been debrided and irrigated and covered with a non-adherent sterile dressing. The surgical repair of the fracture is scheduled for the following day. Which of the following will be your next action?</w:t>
      </w:r>
    </w:p>
    <w:p w14:paraId="5B617B91" w14:textId="729D8E05" w:rsidR="001A161A" w:rsidRDefault="001A161A" w:rsidP="00DD3D9B">
      <w:r>
        <w:t>A. Cover the sterile dressing with cast padding and gauze. Admit the patient to the ICU with pain medication and sedative agent, oxygen support, antibiotics and IV fluid therapy.</w:t>
      </w:r>
    </w:p>
    <w:p w14:paraId="0EA532E1" w14:textId="0A35FCE7" w:rsidR="001A161A" w:rsidRDefault="001A161A" w:rsidP="00DD3D9B">
      <w:r>
        <w:t xml:space="preserve">B. </w:t>
      </w:r>
      <w:r w:rsidR="0090649F">
        <w:t>Apply a Spica Splint. Admit the patient to the ICU with pain medication and sedative agent, oxygen support, antibiotics and IV fluid therapy.</w:t>
      </w:r>
    </w:p>
    <w:p w14:paraId="5546840A" w14:textId="77777777" w:rsidR="0090649F" w:rsidRDefault="0090649F" w:rsidP="0090649F">
      <w:r>
        <w:t>C. Reduce the fracture while your patient is under deep sedation. Apply a cast. Admit the patient to the ICU with pain medication and sedative agent, oxygen support, antibiotics and IV fluid therapy.</w:t>
      </w:r>
    </w:p>
    <w:p w14:paraId="5433D573" w14:textId="0E85E7D8" w:rsidR="0090649F" w:rsidRDefault="0090649F" w:rsidP="00DD3D9B">
      <w:r>
        <w:t>D. Apply a Robert Jones bandage. Admit the patient to the ICU with pain medication and sedative agent, oxygen support, antibiotics and IV fluid therapy.</w:t>
      </w:r>
    </w:p>
    <w:p w14:paraId="421C1260" w14:textId="77777777" w:rsidR="0090649F" w:rsidRDefault="0090649F" w:rsidP="00DD3D9B"/>
    <w:p w14:paraId="49F9BC99" w14:textId="439FA78B" w:rsidR="0090649F" w:rsidRDefault="0090649F" w:rsidP="00DD3D9B">
      <w:r>
        <w:t>4. The Orthopedic Trauma Association has proposed a new untested classification scheme. This classification scheme consists of five factors divided into mild, moderate, and severe subgroups. Name those 5 factors.</w:t>
      </w:r>
    </w:p>
    <w:p w14:paraId="3FAF5012" w14:textId="77777777" w:rsidR="0090649F" w:rsidRDefault="0090649F" w:rsidP="00DD3D9B"/>
    <w:p w14:paraId="5EEB53A4" w14:textId="10E995E9" w:rsidR="0090649F" w:rsidRDefault="0090649F" w:rsidP="00DD3D9B">
      <w:r>
        <w:t>5.  Robert Jones bandage is effective for temporary stabilit</w:t>
      </w:r>
      <w:r w:rsidR="00CA3D69">
        <w:t>y and immobilization of a limb. This bandage is however unsuitable for primary fracture fixation. Why?</w:t>
      </w:r>
    </w:p>
    <w:p w14:paraId="51F17C1B" w14:textId="77777777" w:rsidR="00DD3D9B" w:rsidRDefault="00DD3D9B" w:rsidP="00DD3D9B">
      <w:pPr>
        <w:rPr>
          <w:b/>
        </w:rPr>
      </w:pPr>
    </w:p>
    <w:p w14:paraId="3832FDB6" w14:textId="173C0A28" w:rsidR="00DD3D9B" w:rsidRDefault="00DD3D9B" w:rsidP="00DD3D9B">
      <w:pPr>
        <w:rPr>
          <w:b/>
        </w:rPr>
      </w:pPr>
      <w:r>
        <w:rPr>
          <w:b/>
        </w:rPr>
        <w:t>Questions &amp; Answers</w:t>
      </w:r>
    </w:p>
    <w:p w14:paraId="50274D01" w14:textId="77777777" w:rsidR="00CA3D69" w:rsidRDefault="00CA3D69" w:rsidP="00DD3D9B">
      <w:pPr>
        <w:rPr>
          <w:b/>
        </w:rPr>
      </w:pPr>
    </w:p>
    <w:p w14:paraId="2057F442" w14:textId="7304BA80" w:rsidR="00CA3D69" w:rsidRDefault="00CA3D69" w:rsidP="00CA3D69">
      <w:r>
        <w:t>1. A 7-month-old male intact Labrador is presented to your emergency room after being hit by a car. After initial cardiovascular evaluation and stabilization (including crystalloid fluid and pure-mu agonist administration and oxygen flow-by administration for possible pulmonary contusions but no pneumothorax) you performed a complete physical examination and you identified a 2 cm diameter deep, full-</w:t>
      </w:r>
      <w:proofErr w:type="spellStart"/>
      <w:r>
        <w:t>thickeness</w:t>
      </w:r>
      <w:proofErr w:type="spellEnd"/>
      <w:r>
        <w:t xml:space="preserve"> wound at the level of the lateral aspect of the left tarsus. The wound is minimally </w:t>
      </w:r>
      <w:proofErr w:type="spellStart"/>
      <w:r>
        <w:t>contamined</w:t>
      </w:r>
      <w:proofErr w:type="spellEnd"/>
      <w:r>
        <w:t xml:space="preserve"> with soil and gravel. You examined the wound and noticed a sharp bone fragment exposed to the world! Using the </w:t>
      </w:r>
      <w:proofErr w:type="spellStart"/>
      <w:r>
        <w:t>Gustilo</w:t>
      </w:r>
      <w:proofErr w:type="spellEnd"/>
      <w:r>
        <w:t xml:space="preserve">-Anderson Open fracture </w:t>
      </w:r>
      <w:proofErr w:type="spellStart"/>
      <w:r>
        <w:t>Classication</w:t>
      </w:r>
      <w:proofErr w:type="spellEnd"/>
      <w:r>
        <w:t>, you would classify this fracture as a …</w:t>
      </w:r>
    </w:p>
    <w:p w14:paraId="69424F88" w14:textId="77777777" w:rsidR="00CA3D69" w:rsidRPr="00CA3D69" w:rsidRDefault="00CA3D69" w:rsidP="00CA3D69">
      <w:pPr>
        <w:rPr>
          <w:b/>
        </w:rPr>
      </w:pPr>
      <w:r w:rsidRPr="00CA3D69">
        <w:rPr>
          <w:b/>
        </w:rPr>
        <w:t>B) Type II open fracture</w:t>
      </w:r>
    </w:p>
    <w:p w14:paraId="076AFB36" w14:textId="77777777" w:rsidR="00CA3D69" w:rsidRDefault="00CA3D69" w:rsidP="00CA3D69"/>
    <w:p w14:paraId="2E33FB4B" w14:textId="77777777" w:rsidR="00CA3D69" w:rsidRDefault="00CA3D69" w:rsidP="00CA3D69">
      <w:r>
        <w:t>2. What would be the next best step (considering your patient is cardiovascular stable and not in respiratory distress)?</w:t>
      </w:r>
    </w:p>
    <w:p w14:paraId="1B3C3A53" w14:textId="77777777" w:rsidR="00CA3D69" w:rsidRPr="00CA3D69" w:rsidRDefault="00CA3D69" w:rsidP="00CA3D69">
      <w:pPr>
        <w:rPr>
          <w:b/>
        </w:rPr>
      </w:pPr>
      <w:r w:rsidRPr="00CA3D69">
        <w:rPr>
          <w:b/>
        </w:rPr>
        <w:t>A.  Administration of broad-spectrum antibiotics</w:t>
      </w:r>
    </w:p>
    <w:p w14:paraId="1773A4D5" w14:textId="77777777" w:rsidR="00CA3D69" w:rsidRDefault="00CA3D69" w:rsidP="00CA3D69"/>
    <w:p w14:paraId="435BE825" w14:textId="77777777" w:rsidR="00CA3D69" w:rsidRDefault="00CA3D69" w:rsidP="00CA3D69">
      <w:r>
        <w:t>3.  Your patient is admitted to the hospital. The wound has been debrided and irrigated and covered with a non-adherent sterile dressing. The surgical repair of the fracture is scheduled for the following day. Which of the following will be your next action?</w:t>
      </w:r>
    </w:p>
    <w:p w14:paraId="0B7555E7" w14:textId="77777777" w:rsidR="00CA3D69" w:rsidRPr="00CA3D69" w:rsidRDefault="00CA3D69" w:rsidP="00CA3D69">
      <w:pPr>
        <w:rPr>
          <w:b/>
        </w:rPr>
      </w:pPr>
      <w:r w:rsidRPr="00CA3D69">
        <w:rPr>
          <w:b/>
        </w:rPr>
        <w:t>D. Apply a Robert Jones bandage. Admit the patient to the ICU with pain medication and sedative agent, oxygen support, antibiotics and IV fluid therapy.</w:t>
      </w:r>
    </w:p>
    <w:p w14:paraId="2F6D232F" w14:textId="77777777" w:rsidR="00CA3D69" w:rsidRDefault="00CA3D69" w:rsidP="00CA3D69"/>
    <w:p w14:paraId="08EB989F" w14:textId="5B46DABA" w:rsidR="00CA3D69" w:rsidRPr="00CA3D69" w:rsidRDefault="00CA3D69" w:rsidP="00CA3D69">
      <w:r>
        <w:t>4. The Orthopedic Trauma Association has proposed a new untested classification scheme. This classification scheme consists of five factors divided into mild, moderate, and severe subgroups. Name those 5 factors.</w:t>
      </w:r>
      <w:r>
        <w:t xml:space="preserve">  </w:t>
      </w:r>
      <w:r>
        <w:rPr>
          <w:b/>
        </w:rPr>
        <w:t>S</w:t>
      </w:r>
      <w:r>
        <w:t xml:space="preserve">kin defect; </w:t>
      </w:r>
      <w:r>
        <w:rPr>
          <w:b/>
        </w:rPr>
        <w:t>M</w:t>
      </w:r>
      <w:r>
        <w:t>uscle injury</w:t>
      </w:r>
      <w:proofErr w:type="gramStart"/>
      <w:r>
        <w:t xml:space="preserve">; </w:t>
      </w:r>
      <w:r>
        <w:rPr>
          <w:b/>
        </w:rPr>
        <w:t xml:space="preserve"> A</w:t>
      </w:r>
      <w:r>
        <w:t>rterial</w:t>
      </w:r>
      <w:proofErr w:type="gramEnd"/>
      <w:r>
        <w:t xml:space="preserve"> injury; </w:t>
      </w:r>
      <w:r>
        <w:rPr>
          <w:b/>
        </w:rPr>
        <w:t>B</w:t>
      </w:r>
      <w:r>
        <w:t xml:space="preserve">one loss; </w:t>
      </w:r>
      <w:r>
        <w:rPr>
          <w:b/>
        </w:rPr>
        <w:t>C</w:t>
      </w:r>
      <w:r>
        <w:t>ontamination</w:t>
      </w:r>
    </w:p>
    <w:p w14:paraId="514AB75F" w14:textId="77777777" w:rsidR="00CA3D69" w:rsidRDefault="00CA3D69" w:rsidP="00CA3D69"/>
    <w:p w14:paraId="3A698669" w14:textId="77777777" w:rsidR="00CA3D69" w:rsidRDefault="00CA3D69" w:rsidP="00CA3D69">
      <w:r>
        <w:t>5.  Robert Jones bandage is effective for temporary stability and immobilization of a limb. This bandage is however unsuitable for primary fracture fixation. Why?</w:t>
      </w:r>
    </w:p>
    <w:p w14:paraId="4841FD8B" w14:textId="26A88D85" w:rsidR="00CA3D69" w:rsidRPr="00CA3D69" w:rsidRDefault="00CA3D69" w:rsidP="00CA3D69">
      <w:pPr>
        <w:rPr>
          <w:b/>
        </w:rPr>
      </w:pPr>
      <w:r>
        <w:rPr>
          <w:b/>
        </w:rPr>
        <w:t xml:space="preserve">The thick cotton padding loosens with time (within hours or days) contributing to instability at the fracture site. </w:t>
      </w:r>
      <w:bookmarkStart w:id="0" w:name="_GoBack"/>
      <w:bookmarkEnd w:id="0"/>
    </w:p>
    <w:p w14:paraId="0EC20738" w14:textId="77777777" w:rsidR="00CA3D69" w:rsidRPr="00DD3D9B" w:rsidRDefault="00CA3D69" w:rsidP="00DD3D9B">
      <w:pPr>
        <w:rPr>
          <w:b/>
        </w:rPr>
      </w:pPr>
    </w:p>
    <w:sectPr w:rsidR="00CA3D69" w:rsidRPr="00DD3D9B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5020B"/>
    <w:multiLevelType w:val="hybridMultilevel"/>
    <w:tmpl w:val="FA6A64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54E20"/>
    <w:multiLevelType w:val="hybridMultilevel"/>
    <w:tmpl w:val="A9243A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CD"/>
    <w:rsid w:val="001A161A"/>
    <w:rsid w:val="001C063D"/>
    <w:rsid w:val="002C4D29"/>
    <w:rsid w:val="00325C09"/>
    <w:rsid w:val="003864CF"/>
    <w:rsid w:val="00437961"/>
    <w:rsid w:val="00521EC0"/>
    <w:rsid w:val="006C01CE"/>
    <w:rsid w:val="007918D3"/>
    <w:rsid w:val="008A247F"/>
    <w:rsid w:val="0090649F"/>
    <w:rsid w:val="00916A3B"/>
    <w:rsid w:val="009C411F"/>
    <w:rsid w:val="009C67CD"/>
    <w:rsid w:val="00A10A46"/>
    <w:rsid w:val="00AB2D12"/>
    <w:rsid w:val="00BB48BC"/>
    <w:rsid w:val="00CA3D69"/>
    <w:rsid w:val="00D057C1"/>
    <w:rsid w:val="00DB58AA"/>
    <w:rsid w:val="00D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AB18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C67CD"/>
    <w:pPr>
      <w:ind w:left="720"/>
      <w:contextualSpacing/>
    </w:pPr>
  </w:style>
  <w:style w:type="table" w:styleId="Grille">
    <w:name w:val="Table Grid"/>
    <w:basedOn w:val="TableauNormal"/>
    <w:uiPriority w:val="59"/>
    <w:rsid w:val="009C67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D3D9B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D9B"/>
    <w:rPr>
      <w:rFonts w:ascii="Lucida Grande" w:hAnsi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C67CD"/>
    <w:pPr>
      <w:ind w:left="720"/>
      <w:contextualSpacing/>
    </w:pPr>
  </w:style>
  <w:style w:type="table" w:styleId="Grille">
    <w:name w:val="Table Grid"/>
    <w:basedOn w:val="TableauNormal"/>
    <w:uiPriority w:val="59"/>
    <w:rsid w:val="009C67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D3D9B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D9B"/>
    <w:rPr>
      <w:rFonts w:ascii="Lucida Grande" w:hAnsi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7</Pages>
  <Words>2048</Words>
  <Characters>11266</Characters>
  <Application>Microsoft Macintosh Word</Application>
  <DocSecurity>0</DocSecurity>
  <Lines>93</Lines>
  <Paragraphs>26</Paragraphs>
  <ScaleCrop>false</ScaleCrop>
  <Company/>
  <LinksUpToDate>false</LinksUpToDate>
  <CharactersWithSpaces>13288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3</cp:revision>
  <dcterms:created xsi:type="dcterms:W3CDTF">2016-01-10T16:05:00Z</dcterms:created>
  <dcterms:modified xsi:type="dcterms:W3CDTF">2016-01-11T21:05:00Z</dcterms:modified>
</cp:coreProperties>
</file>