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140" w:rsidRDefault="00B67140" w:rsidP="00B67140">
      <w:pPr>
        <w:rPr>
          <w:b/>
        </w:rPr>
      </w:pPr>
      <w:proofErr w:type="spellStart"/>
      <w:r>
        <w:rPr>
          <w:b/>
        </w:rPr>
        <w:t>Fossum</w:t>
      </w:r>
      <w:proofErr w:type="spellEnd"/>
      <w:r>
        <w:rPr>
          <w:b/>
        </w:rPr>
        <w:t xml:space="preserve"> p. 1225 – Chapter 34 – Closed versus Open Joint Reduction</w:t>
      </w:r>
    </w:p>
    <w:p w:rsidR="00B67140" w:rsidRDefault="00B67140" w:rsidP="00B67140">
      <w:pPr>
        <w:rPr>
          <w:b/>
        </w:rPr>
      </w:pPr>
    </w:p>
    <w:p w:rsidR="00B67140" w:rsidRDefault="00B67140" w:rsidP="00B67140">
      <w:pPr>
        <w:rPr>
          <w:b/>
        </w:rPr>
      </w:pPr>
      <w:r>
        <w:rPr>
          <w:b/>
          <w:noProof/>
          <w:lang w:val="fr-FR"/>
        </w:rPr>
        <w:drawing>
          <wp:inline distT="0" distB="0" distL="0" distR="0" wp14:anchorId="5637D213" wp14:editId="36830CDA">
            <wp:extent cx="4452257" cy="289889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653" cy="2899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140" w:rsidRPr="00312650" w:rsidRDefault="00B67140" w:rsidP="00B67140">
      <w:pPr>
        <w:pStyle w:val="Paragraphedeliste"/>
        <w:numPr>
          <w:ilvl w:val="0"/>
          <w:numId w:val="1"/>
        </w:numPr>
        <w:rPr>
          <w:b/>
        </w:rPr>
      </w:pPr>
      <w:r>
        <w:t>Closed is preferred whenever possible</w:t>
      </w:r>
    </w:p>
    <w:p w:rsidR="00B67140" w:rsidRPr="00DB2CC2" w:rsidRDefault="00B67140" w:rsidP="00B67140">
      <w:pPr>
        <w:pStyle w:val="Paragraphedeliste"/>
        <w:numPr>
          <w:ilvl w:val="0"/>
          <w:numId w:val="1"/>
        </w:numPr>
        <w:rPr>
          <w:b/>
        </w:rPr>
      </w:pPr>
      <w:r>
        <w:t>Promotes rapid healing</w:t>
      </w:r>
    </w:p>
    <w:p w:rsidR="00B67140" w:rsidRPr="00DB2CC2" w:rsidRDefault="00B67140" w:rsidP="00B67140">
      <w:pPr>
        <w:pStyle w:val="Paragraphedeliste"/>
        <w:numPr>
          <w:ilvl w:val="0"/>
          <w:numId w:val="1"/>
        </w:numPr>
        <w:rPr>
          <w:b/>
        </w:rPr>
      </w:pPr>
      <w:r>
        <w:t>Contraindications: hip dysplasia, congenital elbow luxation, fractures, ST interposition</w:t>
      </w:r>
    </w:p>
    <w:p w:rsidR="009C411F" w:rsidRDefault="009C411F"/>
    <w:p w:rsidR="00B67140" w:rsidRDefault="00B67140"/>
    <w:p w:rsidR="00B67140" w:rsidRDefault="00B67140"/>
    <w:p w:rsidR="00B67140" w:rsidRDefault="00B67140" w:rsidP="00B67140">
      <w:pPr>
        <w:rPr>
          <w:b/>
        </w:rPr>
      </w:pPr>
      <w:r>
        <w:rPr>
          <w:b/>
        </w:rPr>
        <w:t>Tobias p. 725-727 – Chapter 53 – Traumatic Luxation of the Elbow Joint</w:t>
      </w:r>
    </w:p>
    <w:p w:rsidR="00B67140" w:rsidRDefault="00B67140" w:rsidP="00B67140">
      <w:pPr>
        <w:pStyle w:val="Paragraphedeliste"/>
        <w:numPr>
          <w:ilvl w:val="0"/>
          <w:numId w:val="2"/>
        </w:numPr>
      </w:pPr>
      <w:r>
        <w:t xml:space="preserve">Uncommon dogs; Rare cats – bone conformation and strong muscular and ligamentous structures surrounding elbow </w:t>
      </w:r>
    </w:p>
    <w:p w:rsidR="00B67140" w:rsidRDefault="00B67140" w:rsidP="00B67140">
      <w:pPr>
        <w:pStyle w:val="Paragraphedeliste"/>
        <w:numPr>
          <w:ilvl w:val="1"/>
          <w:numId w:val="2"/>
        </w:numPr>
      </w:pPr>
      <w:r>
        <w:t>Anconeal process interlocks in the olecranon fossa preventing luxation</w:t>
      </w:r>
      <w:r w:rsidR="00580585">
        <w:t xml:space="preserve"> unless joint flexed &gt; 45 degree</w:t>
      </w:r>
      <w:r>
        <w:t>s</w:t>
      </w:r>
    </w:p>
    <w:p w:rsidR="00B67140" w:rsidRDefault="00B67140" w:rsidP="00B67140">
      <w:pPr>
        <w:pStyle w:val="Paragraphedeliste"/>
        <w:numPr>
          <w:ilvl w:val="1"/>
          <w:numId w:val="2"/>
        </w:numPr>
      </w:pPr>
      <w:r>
        <w:t xml:space="preserve">Large size of humeral trochlea prevents medial displacement of radius/ulna: &gt; 90% of the luxation are </w:t>
      </w:r>
      <w:r>
        <w:rPr>
          <w:b/>
        </w:rPr>
        <w:t xml:space="preserve">laterally </w:t>
      </w:r>
      <w:r>
        <w:t>oriented</w:t>
      </w:r>
    </w:p>
    <w:p w:rsidR="00B67140" w:rsidRDefault="00B67140" w:rsidP="00B67140">
      <w:pPr>
        <w:pStyle w:val="Paragraphedeliste"/>
        <w:numPr>
          <w:ilvl w:val="1"/>
          <w:numId w:val="2"/>
        </w:numPr>
      </w:pPr>
      <w:r>
        <w:t xml:space="preserve">Fracture of distal </w:t>
      </w:r>
      <w:proofErr w:type="spellStart"/>
      <w:r>
        <w:t>humerus</w:t>
      </w:r>
      <w:proofErr w:type="spellEnd"/>
      <w:r>
        <w:t xml:space="preserve"> or proximal radius/ulna more common</w:t>
      </w:r>
    </w:p>
    <w:p w:rsidR="00B67140" w:rsidRDefault="00B67140" w:rsidP="00B67140">
      <w:pPr>
        <w:pStyle w:val="Paragraphedeliste"/>
        <w:numPr>
          <w:ilvl w:val="1"/>
          <w:numId w:val="2"/>
        </w:numPr>
      </w:pPr>
      <w:r>
        <w:t xml:space="preserve">Fracture of proximal ulna and radial head luxation = </w:t>
      </w:r>
      <w:proofErr w:type="spellStart"/>
      <w:r>
        <w:t>Monteggia</w:t>
      </w:r>
      <w:proofErr w:type="spellEnd"/>
      <w:r>
        <w:t xml:space="preserve"> fracture</w:t>
      </w:r>
    </w:p>
    <w:p w:rsidR="00B67140" w:rsidRDefault="00B67140" w:rsidP="00B67140">
      <w:pPr>
        <w:pStyle w:val="Paragraphedeliste"/>
        <w:numPr>
          <w:ilvl w:val="0"/>
          <w:numId w:val="2"/>
        </w:numPr>
      </w:pPr>
      <w:r>
        <w:t>From rotational forces</w:t>
      </w:r>
    </w:p>
    <w:p w:rsidR="00B67140" w:rsidRDefault="00B67140" w:rsidP="00B67140">
      <w:pPr>
        <w:pStyle w:val="Paragraphedeliste"/>
        <w:numPr>
          <w:ilvl w:val="0"/>
          <w:numId w:val="2"/>
        </w:numPr>
      </w:pPr>
      <w:r>
        <w:t>At least the lateral collateral ligament is transected (dogs); both medial and lateral collateral ligaments transected (cats) – experimental study; traumatic elbow luxation can be associated with elongation rather than disruption of the ligaments</w:t>
      </w:r>
    </w:p>
    <w:p w:rsidR="00B67140" w:rsidRDefault="00B67140" w:rsidP="00B67140">
      <w:pPr>
        <w:pStyle w:val="Paragraphedeliste"/>
        <w:numPr>
          <w:ilvl w:val="1"/>
          <w:numId w:val="2"/>
        </w:numPr>
      </w:pPr>
      <w:r>
        <w:t>Disruption of joint capsule, rupture/avulsion of collateral ligament(s), articular cartilage damage</w:t>
      </w:r>
    </w:p>
    <w:p w:rsidR="00B67140" w:rsidRDefault="00B67140" w:rsidP="00B67140">
      <w:pPr>
        <w:pStyle w:val="Paragraphedeliste"/>
        <w:numPr>
          <w:ilvl w:val="1"/>
          <w:numId w:val="2"/>
        </w:numPr>
      </w:pPr>
      <w:r>
        <w:t>Origins of the extensor or flexor muscles may be ruptured or avulsed from the humeral condyle (severe injury)</w:t>
      </w:r>
    </w:p>
    <w:p w:rsidR="00B67140" w:rsidRDefault="00B67140" w:rsidP="00B67140">
      <w:pPr>
        <w:rPr>
          <w:b/>
        </w:rPr>
      </w:pPr>
      <w:r>
        <w:rPr>
          <w:b/>
        </w:rPr>
        <w:t>Diagnosis</w:t>
      </w:r>
    </w:p>
    <w:p w:rsidR="00B67140" w:rsidRPr="002A5EF7" w:rsidRDefault="00B67140" w:rsidP="00B67140">
      <w:pPr>
        <w:pStyle w:val="Paragraphedeliste"/>
        <w:numPr>
          <w:ilvl w:val="0"/>
          <w:numId w:val="3"/>
        </w:numPr>
        <w:rPr>
          <w:b/>
        </w:rPr>
      </w:pPr>
      <w:r>
        <w:t>Recent trauma (chronic is unusual)</w:t>
      </w:r>
    </w:p>
    <w:p w:rsidR="00B67140" w:rsidRPr="002A5EF7" w:rsidRDefault="00B67140" w:rsidP="00B67140">
      <w:pPr>
        <w:pStyle w:val="Paragraphedeliste"/>
        <w:numPr>
          <w:ilvl w:val="0"/>
          <w:numId w:val="3"/>
        </w:numPr>
        <w:rPr>
          <w:b/>
        </w:rPr>
      </w:pPr>
      <w:r>
        <w:t>NWB</w:t>
      </w:r>
    </w:p>
    <w:p w:rsidR="00B67140" w:rsidRPr="002A5EF7" w:rsidRDefault="00B67140" w:rsidP="00B67140">
      <w:pPr>
        <w:pStyle w:val="Paragraphedeliste"/>
        <w:numPr>
          <w:ilvl w:val="0"/>
          <w:numId w:val="3"/>
        </w:numPr>
        <w:rPr>
          <w:b/>
        </w:rPr>
      </w:pPr>
      <w:proofErr w:type="spellStart"/>
      <w:r>
        <w:lastRenderedPageBreak/>
        <w:t>Antebrachium</w:t>
      </w:r>
      <w:proofErr w:type="spellEnd"/>
      <w:r>
        <w:t xml:space="preserve"> in abduction and external rotation, elbow joint in slight flexion</w:t>
      </w:r>
    </w:p>
    <w:p w:rsidR="00B67140" w:rsidRPr="002A5EF7" w:rsidRDefault="00B67140" w:rsidP="00B67140">
      <w:pPr>
        <w:pStyle w:val="Paragraphedeliste"/>
        <w:numPr>
          <w:ilvl w:val="0"/>
          <w:numId w:val="3"/>
        </w:numPr>
        <w:rPr>
          <w:b/>
        </w:rPr>
      </w:pPr>
      <w:r>
        <w:t>Swelling, pain, crepitus</w:t>
      </w:r>
    </w:p>
    <w:p w:rsidR="00B67140" w:rsidRPr="002A5EF7" w:rsidRDefault="00B67140" w:rsidP="00B67140">
      <w:pPr>
        <w:pStyle w:val="Paragraphedeliste"/>
        <w:numPr>
          <w:ilvl w:val="0"/>
          <w:numId w:val="3"/>
        </w:numPr>
        <w:rPr>
          <w:b/>
        </w:rPr>
      </w:pPr>
      <w:r>
        <w:t xml:space="preserve">Lateral epicondyle of </w:t>
      </w:r>
      <w:proofErr w:type="spellStart"/>
      <w:r>
        <w:t>humerus</w:t>
      </w:r>
      <w:proofErr w:type="spellEnd"/>
      <w:r>
        <w:t xml:space="preserve"> less distinct, radial head and olecranon are laterally displaced</w:t>
      </w:r>
    </w:p>
    <w:p w:rsidR="00B67140" w:rsidRPr="006E3FBF" w:rsidRDefault="00B67140" w:rsidP="00B67140">
      <w:pPr>
        <w:pStyle w:val="Paragraphedeliste"/>
        <w:numPr>
          <w:ilvl w:val="0"/>
          <w:numId w:val="3"/>
        </w:numPr>
        <w:rPr>
          <w:b/>
        </w:rPr>
      </w:pPr>
      <w:r>
        <w:t xml:space="preserve">Look for chest injury, evaluate </w:t>
      </w:r>
      <w:proofErr w:type="spellStart"/>
      <w:r>
        <w:t>neuro</w:t>
      </w:r>
      <w:proofErr w:type="spellEnd"/>
      <w:r>
        <w:t xml:space="preserve"> function, vascularization</w:t>
      </w:r>
    </w:p>
    <w:p w:rsidR="00B67140" w:rsidRPr="006E3FBF" w:rsidRDefault="00B67140" w:rsidP="00B67140">
      <w:pPr>
        <w:pStyle w:val="Paragraphedeliste"/>
        <w:numPr>
          <w:ilvl w:val="0"/>
          <w:numId w:val="3"/>
        </w:numPr>
        <w:rPr>
          <w:b/>
        </w:rPr>
      </w:pPr>
      <w:proofErr w:type="spellStart"/>
      <w:r>
        <w:t>Xrays</w:t>
      </w:r>
      <w:proofErr w:type="spellEnd"/>
      <w:r>
        <w:t xml:space="preserve">: </w:t>
      </w:r>
      <w:proofErr w:type="spellStart"/>
      <w:r>
        <w:t>CrCd</w:t>
      </w:r>
      <w:proofErr w:type="spellEnd"/>
      <w:r>
        <w:t xml:space="preserve"> view (lateral* or medial displacement of radius/ulna; </w:t>
      </w:r>
      <w:proofErr w:type="spellStart"/>
      <w:r>
        <w:t>antebrachium</w:t>
      </w:r>
      <w:proofErr w:type="spellEnd"/>
      <w:r>
        <w:t xml:space="preserve"> may be displaced proximally owing to contracture of triceps </w:t>
      </w:r>
      <w:proofErr w:type="spellStart"/>
      <w:r>
        <w:t>brachii</w:t>
      </w:r>
      <w:proofErr w:type="spellEnd"/>
      <w:r>
        <w:t>)</w:t>
      </w:r>
    </w:p>
    <w:p w:rsidR="00B67140" w:rsidRPr="006E3FBF" w:rsidRDefault="00B67140" w:rsidP="00B67140">
      <w:pPr>
        <w:pStyle w:val="Paragraphedeliste"/>
        <w:numPr>
          <w:ilvl w:val="1"/>
          <w:numId w:val="3"/>
        </w:numPr>
        <w:rPr>
          <w:b/>
        </w:rPr>
      </w:pPr>
      <w:r>
        <w:t>Look for fracture (avulsion, articular), OA (chronic luxation or preexisting disease)</w:t>
      </w:r>
    </w:p>
    <w:p w:rsidR="00B67140" w:rsidRDefault="00B67140" w:rsidP="00B67140">
      <w:pPr>
        <w:rPr>
          <w:b/>
        </w:rPr>
      </w:pPr>
      <w:r>
        <w:rPr>
          <w:b/>
        </w:rPr>
        <w:t>Treatment</w:t>
      </w:r>
    </w:p>
    <w:p w:rsidR="00B67140" w:rsidRDefault="00B67140" w:rsidP="00B67140">
      <w:pPr>
        <w:pStyle w:val="Paragraphedeliste"/>
        <w:numPr>
          <w:ilvl w:val="0"/>
          <w:numId w:val="4"/>
        </w:numPr>
      </w:pPr>
      <w:r>
        <w:t>GA – analgesia and muscle relaxation (NMB, regional analgesia</w:t>
      </w:r>
      <w:r w:rsidR="00580585">
        <w:t>)</w:t>
      </w:r>
    </w:p>
    <w:p w:rsidR="00B67140" w:rsidRDefault="00B67140" w:rsidP="00B67140">
      <w:pPr>
        <w:pStyle w:val="Paragraphedeliste"/>
        <w:numPr>
          <w:ilvl w:val="0"/>
          <w:numId w:val="4"/>
        </w:numPr>
      </w:pPr>
      <w:r>
        <w:t>Closed: acute luxation of a joint that appears to be otherwise normal</w:t>
      </w:r>
    </w:p>
    <w:p w:rsidR="00B67140" w:rsidRDefault="00B67140" w:rsidP="00B67140">
      <w:pPr>
        <w:pStyle w:val="Paragraphedeliste"/>
        <w:numPr>
          <w:ilvl w:val="0"/>
          <w:numId w:val="4"/>
        </w:numPr>
      </w:pPr>
      <w:r>
        <w:t xml:space="preserve">Campbell’s test = to assess collateral ligament:  elbow and carpus 90 degrees flexion (anconeal process is positioned caudally to the olecranon fossa; rotational stability relies primarily on collateral ligaments) </w:t>
      </w:r>
    </w:p>
    <w:p w:rsidR="00B67140" w:rsidRDefault="00B67140" w:rsidP="00B67140"/>
    <w:p w:rsidR="00B67140" w:rsidRDefault="00B67140" w:rsidP="00580585">
      <w:pPr>
        <w:ind w:left="1134"/>
      </w:pPr>
      <w:r>
        <w:rPr>
          <w:rFonts w:eastAsia="Times New Roman" w:cs="Times New Roman"/>
          <w:noProof/>
          <w:lang w:val="fr-FR"/>
        </w:rPr>
        <w:drawing>
          <wp:inline distT="0" distB="0" distL="0" distR="0" wp14:anchorId="7D6AFD1C" wp14:editId="0C7D202C">
            <wp:extent cx="4894526" cy="3273520"/>
            <wp:effectExtent l="0" t="0" r="8255" b="3175"/>
            <wp:docPr id="11" name="Image 10" descr="ttp://www.veterinarysurgerysmallanimal.com/pages/iva/IC/jpg/Chapter53/053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tp://www.veterinarysurgerysmallanimal.com/pages/iva/IC/jpg/Chapter53/053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386" cy="3274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140" w:rsidRDefault="00B67140" w:rsidP="00B67140"/>
    <w:p w:rsidR="00B67140" w:rsidRDefault="00B67140" w:rsidP="00B67140">
      <w:pPr>
        <w:rPr>
          <w:b/>
        </w:rPr>
      </w:pPr>
    </w:p>
    <w:p w:rsidR="00B67140" w:rsidRDefault="00B67140" w:rsidP="00B67140">
      <w:pPr>
        <w:rPr>
          <w:b/>
        </w:rPr>
      </w:pPr>
      <w:r>
        <w:rPr>
          <w:b/>
        </w:rPr>
        <w:t>Tobias p. 1215-1220 – Chapter 76 – Open Wounds</w:t>
      </w:r>
    </w:p>
    <w:p w:rsidR="00B67140" w:rsidRDefault="00B67140" w:rsidP="00B67140">
      <w:pPr>
        <w:rPr>
          <w:b/>
        </w:rPr>
      </w:pPr>
      <w:r>
        <w:rPr>
          <w:b/>
        </w:rPr>
        <w:t>Definitive wound care</w:t>
      </w:r>
    </w:p>
    <w:p w:rsidR="00B67140" w:rsidRDefault="00B67140" w:rsidP="00B67140">
      <w:pPr>
        <w:pStyle w:val="Paragraphedeliste"/>
        <w:numPr>
          <w:ilvl w:val="0"/>
          <w:numId w:val="5"/>
        </w:numPr>
      </w:pPr>
      <w:r>
        <w:t>Under GA – in stable patients</w:t>
      </w:r>
    </w:p>
    <w:p w:rsidR="00B67140" w:rsidRPr="0024585C" w:rsidRDefault="00B67140" w:rsidP="00B67140">
      <w:pPr>
        <w:pStyle w:val="Paragraphedeliste"/>
        <w:numPr>
          <w:ilvl w:val="0"/>
          <w:numId w:val="5"/>
        </w:numPr>
      </w:pPr>
      <w:r>
        <w:rPr>
          <w:b/>
        </w:rPr>
        <w:t>Wound preparation</w:t>
      </w:r>
    </w:p>
    <w:p w:rsidR="00B67140" w:rsidRDefault="00B67140" w:rsidP="00B67140">
      <w:pPr>
        <w:pStyle w:val="Paragraphedeliste"/>
        <w:numPr>
          <w:ilvl w:val="1"/>
          <w:numId w:val="5"/>
        </w:numPr>
      </w:pPr>
      <w:r>
        <w:t>Aseptic preparation</w:t>
      </w:r>
    </w:p>
    <w:p w:rsidR="00B67140" w:rsidRDefault="00B67140" w:rsidP="00B67140">
      <w:pPr>
        <w:pStyle w:val="Paragraphedeliste"/>
        <w:numPr>
          <w:ilvl w:val="1"/>
          <w:numId w:val="5"/>
        </w:numPr>
      </w:pPr>
      <w:r>
        <w:t>Clip</w:t>
      </w:r>
    </w:p>
    <w:p w:rsidR="00B67140" w:rsidRDefault="00B67140" w:rsidP="00B67140">
      <w:pPr>
        <w:pStyle w:val="Paragraphedeliste"/>
        <w:numPr>
          <w:ilvl w:val="1"/>
          <w:numId w:val="5"/>
        </w:numPr>
      </w:pPr>
      <w:r>
        <w:t>Clean/flush: warm, sterile, balanced electrolyte solution</w:t>
      </w:r>
    </w:p>
    <w:p w:rsidR="00B67140" w:rsidRDefault="00B67140" w:rsidP="00B67140">
      <w:pPr>
        <w:pStyle w:val="Paragraphedeliste"/>
        <w:numPr>
          <w:ilvl w:val="2"/>
          <w:numId w:val="5"/>
        </w:numPr>
      </w:pPr>
      <w:r>
        <w:t xml:space="preserve">Normal saline: slightly </w:t>
      </w:r>
      <w:proofErr w:type="spellStart"/>
      <w:r>
        <w:t>hypoosmolar</w:t>
      </w:r>
      <w:proofErr w:type="spellEnd"/>
      <w:r>
        <w:t>; cytotoxic to fibroblast in vitro</w:t>
      </w:r>
    </w:p>
    <w:p w:rsidR="00B67140" w:rsidRDefault="00B67140" w:rsidP="00B67140">
      <w:pPr>
        <w:pStyle w:val="Paragraphedeliste"/>
        <w:numPr>
          <w:ilvl w:val="2"/>
          <w:numId w:val="5"/>
        </w:numPr>
      </w:pPr>
      <w:r>
        <w:t>BES: no in vitro cytotoxicity</w:t>
      </w:r>
    </w:p>
    <w:p w:rsidR="00B67140" w:rsidRDefault="00B67140" w:rsidP="00B67140">
      <w:pPr>
        <w:pStyle w:val="Paragraphedeliste"/>
        <w:numPr>
          <w:ilvl w:val="2"/>
          <w:numId w:val="5"/>
        </w:numPr>
      </w:pPr>
      <w:r>
        <w:t>Additional of antiseptic: questionable</w:t>
      </w:r>
    </w:p>
    <w:p w:rsidR="00B67140" w:rsidRDefault="00B67140" w:rsidP="00B67140">
      <w:pPr>
        <w:pStyle w:val="Paragraphedeliste"/>
        <w:numPr>
          <w:ilvl w:val="3"/>
          <w:numId w:val="5"/>
        </w:numPr>
      </w:pPr>
      <w:r>
        <w:t>Because goal is to MECHANICALLY removed contaminants</w:t>
      </w:r>
    </w:p>
    <w:p w:rsidR="00B67140" w:rsidRDefault="00B67140" w:rsidP="00B67140">
      <w:pPr>
        <w:pStyle w:val="Paragraphedeliste"/>
        <w:numPr>
          <w:ilvl w:val="3"/>
          <w:numId w:val="5"/>
        </w:numPr>
      </w:pPr>
      <w:proofErr w:type="spellStart"/>
      <w:r>
        <w:t>Noncytotoxic</w:t>
      </w:r>
      <w:proofErr w:type="spellEnd"/>
      <w:r>
        <w:t xml:space="preserve"> concentrations should be used:</w:t>
      </w:r>
    </w:p>
    <w:p w:rsidR="00B67140" w:rsidRDefault="00B67140" w:rsidP="00B67140">
      <w:pPr>
        <w:pStyle w:val="Paragraphedeliste"/>
        <w:numPr>
          <w:ilvl w:val="4"/>
          <w:numId w:val="5"/>
        </w:numPr>
      </w:pPr>
      <w:r>
        <w:t>0,05%-0</w:t>
      </w:r>
      <w:r w:rsidR="00580585">
        <w:t>, 1</w:t>
      </w:r>
      <w:r>
        <w:t xml:space="preserve">% </w:t>
      </w:r>
      <w:proofErr w:type="spellStart"/>
      <w:r>
        <w:t>chlorhex</w:t>
      </w:r>
      <w:proofErr w:type="spellEnd"/>
      <w:r>
        <w:t xml:space="preserve"> (1:40 of 2%)</w:t>
      </w:r>
    </w:p>
    <w:p w:rsidR="00B67140" w:rsidRDefault="00B67140" w:rsidP="00B67140">
      <w:pPr>
        <w:pStyle w:val="Paragraphedeliste"/>
        <w:numPr>
          <w:ilvl w:val="5"/>
          <w:numId w:val="5"/>
        </w:numPr>
      </w:pPr>
      <w:proofErr w:type="spellStart"/>
      <w:r>
        <w:t>Diacetate</w:t>
      </w:r>
      <w:proofErr w:type="spellEnd"/>
      <w:r>
        <w:t xml:space="preserve"> form precipitates in saline</w:t>
      </w:r>
    </w:p>
    <w:p w:rsidR="00B67140" w:rsidRDefault="00B67140" w:rsidP="00B67140">
      <w:pPr>
        <w:pStyle w:val="Paragraphedeliste"/>
        <w:numPr>
          <w:ilvl w:val="5"/>
          <w:numId w:val="5"/>
        </w:numPr>
      </w:pPr>
      <w:r>
        <w:t>Scrub contained a detergent = cytotoxic</w:t>
      </w:r>
    </w:p>
    <w:p w:rsidR="00B67140" w:rsidRDefault="00B67140" w:rsidP="00B67140">
      <w:pPr>
        <w:pStyle w:val="Paragraphedeliste"/>
        <w:numPr>
          <w:ilvl w:val="4"/>
          <w:numId w:val="5"/>
        </w:numPr>
      </w:pPr>
      <w:r>
        <w:t xml:space="preserve">0,1-0,01% of </w:t>
      </w:r>
      <w:proofErr w:type="spellStart"/>
      <w:r>
        <w:t>povidone</w:t>
      </w:r>
      <w:proofErr w:type="spellEnd"/>
      <w:r>
        <w:t>-iodine (1:100-1:1000 of 10%)</w:t>
      </w:r>
    </w:p>
    <w:p w:rsidR="00B67140" w:rsidRDefault="00B67140" w:rsidP="00B67140">
      <w:pPr>
        <w:pStyle w:val="Paragraphedeliste"/>
        <w:numPr>
          <w:ilvl w:val="4"/>
          <w:numId w:val="5"/>
        </w:numPr>
      </w:pPr>
      <w:r>
        <w:t>Hydrogen peroxide – Dakin solution – acetic acid</w:t>
      </w:r>
    </w:p>
    <w:p w:rsidR="00B67140" w:rsidRDefault="00B67140" w:rsidP="00B67140">
      <w:pPr>
        <w:pStyle w:val="Paragraphedeliste"/>
        <w:numPr>
          <w:ilvl w:val="5"/>
          <w:numId w:val="5"/>
        </w:numPr>
      </w:pPr>
      <w:r>
        <w:t>Poor spectrum</w:t>
      </w:r>
    </w:p>
    <w:p w:rsidR="00B67140" w:rsidRPr="0024585C" w:rsidRDefault="00B67140" w:rsidP="00B67140">
      <w:pPr>
        <w:pStyle w:val="Paragraphedeliste"/>
        <w:numPr>
          <w:ilvl w:val="5"/>
          <w:numId w:val="5"/>
        </w:numPr>
      </w:pPr>
      <w:r>
        <w:t>Cytotoxic</w:t>
      </w:r>
    </w:p>
    <w:p w:rsidR="00B67140" w:rsidRPr="00EA604C" w:rsidRDefault="00B67140" w:rsidP="00B67140">
      <w:pPr>
        <w:pStyle w:val="Paragraphedeliste"/>
        <w:numPr>
          <w:ilvl w:val="0"/>
          <w:numId w:val="5"/>
        </w:numPr>
      </w:pPr>
      <w:r>
        <w:rPr>
          <w:b/>
        </w:rPr>
        <w:t>Wound debridement</w:t>
      </w:r>
    </w:p>
    <w:p w:rsidR="00B67140" w:rsidRDefault="00B67140" w:rsidP="00B67140">
      <w:pPr>
        <w:pStyle w:val="Paragraphedeliste"/>
        <w:numPr>
          <w:ilvl w:val="1"/>
          <w:numId w:val="5"/>
        </w:numPr>
      </w:pPr>
      <w:r>
        <w:t>To remove foreign material, contaminated, devitalized, necrotic tissue</w:t>
      </w:r>
    </w:p>
    <w:p w:rsidR="00B67140" w:rsidRDefault="00B67140" w:rsidP="00B67140">
      <w:pPr>
        <w:pStyle w:val="Paragraphedeliste"/>
        <w:numPr>
          <w:ilvl w:val="1"/>
          <w:numId w:val="5"/>
        </w:numPr>
      </w:pPr>
      <w:r>
        <w:t xml:space="preserve">Contaminants </w:t>
      </w:r>
      <w:r>
        <w:sym w:font="Wingdings" w:char="F0E0"/>
      </w:r>
      <w:r>
        <w:t xml:space="preserve"> inflammation</w:t>
      </w:r>
    </w:p>
    <w:p w:rsidR="00B67140" w:rsidRDefault="00B67140" w:rsidP="00B67140">
      <w:pPr>
        <w:pStyle w:val="Paragraphedeliste"/>
        <w:numPr>
          <w:ilvl w:val="1"/>
          <w:numId w:val="5"/>
        </w:numPr>
      </w:pPr>
      <w:r>
        <w:t xml:space="preserve">Devitalized tissue </w:t>
      </w:r>
      <w:r>
        <w:sym w:font="Wingdings" w:char="F0E0"/>
      </w:r>
      <w:r>
        <w:t xml:space="preserve"> medium for microbial growth</w:t>
      </w:r>
    </w:p>
    <w:p w:rsidR="00B67140" w:rsidRDefault="00B67140" w:rsidP="00B67140">
      <w:pPr>
        <w:pStyle w:val="Paragraphedeliste"/>
        <w:numPr>
          <w:ilvl w:val="1"/>
          <w:numId w:val="5"/>
        </w:numPr>
      </w:pPr>
      <w:r>
        <w:t>GOOD exploration</w:t>
      </w:r>
    </w:p>
    <w:p w:rsidR="00B67140" w:rsidRDefault="00B67140" w:rsidP="00B67140">
      <w:pPr>
        <w:pStyle w:val="Paragraphedeliste"/>
        <w:numPr>
          <w:ilvl w:val="2"/>
          <w:numId w:val="5"/>
        </w:numPr>
      </w:pPr>
      <w:r>
        <w:t>Puncture wounds: incision near or over the wound to expose underlying tissue damage and contamination</w:t>
      </w:r>
    </w:p>
    <w:p w:rsidR="00B67140" w:rsidRPr="00EA604C" w:rsidRDefault="00B67140" w:rsidP="00B67140">
      <w:pPr>
        <w:pStyle w:val="Paragraphedeliste"/>
        <w:numPr>
          <w:ilvl w:val="1"/>
          <w:numId w:val="5"/>
        </w:numPr>
      </w:pPr>
      <w:r>
        <w:rPr>
          <w:b/>
        </w:rPr>
        <w:t>Layered Debridement</w:t>
      </w:r>
    </w:p>
    <w:p w:rsidR="00B67140" w:rsidRDefault="00B67140" w:rsidP="00B67140">
      <w:pPr>
        <w:pStyle w:val="Paragraphedeliste"/>
        <w:numPr>
          <w:ilvl w:val="2"/>
          <w:numId w:val="5"/>
        </w:numPr>
      </w:pPr>
      <w:r>
        <w:t>Sequential removal of devitalized tissue at the surface of the wound, progressing to wound depths</w:t>
      </w:r>
    </w:p>
    <w:p w:rsidR="00B67140" w:rsidRDefault="00B67140" w:rsidP="00B67140">
      <w:pPr>
        <w:pStyle w:val="Paragraphedeliste"/>
        <w:numPr>
          <w:ilvl w:val="3"/>
          <w:numId w:val="5"/>
        </w:numPr>
      </w:pPr>
      <w:r>
        <w:t>Conservative approach</w:t>
      </w:r>
    </w:p>
    <w:p w:rsidR="00B67140" w:rsidRDefault="00B67140" w:rsidP="00B67140">
      <w:pPr>
        <w:pStyle w:val="Paragraphedeliste"/>
        <w:numPr>
          <w:ilvl w:val="3"/>
          <w:numId w:val="5"/>
        </w:numPr>
      </w:pPr>
      <w:r>
        <w:t>For extensive wound not amenable to excision</w:t>
      </w:r>
    </w:p>
    <w:p w:rsidR="00B67140" w:rsidRDefault="00B67140" w:rsidP="00B67140">
      <w:pPr>
        <w:pStyle w:val="Paragraphedeliste"/>
        <w:numPr>
          <w:ilvl w:val="3"/>
          <w:numId w:val="5"/>
        </w:numPr>
      </w:pPr>
      <w:r>
        <w:t>Repeated debridement may be necessary</w:t>
      </w:r>
    </w:p>
    <w:p w:rsidR="00B67140" w:rsidRDefault="00B67140" w:rsidP="00B67140">
      <w:pPr>
        <w:pStyle w:val="Paragraphedeliste"/>
        <w:numPr>
          <w:ilvl w:val="3"/>
          <w:numId w:val="5"/>
        </w:numPr>
      </w:pPr>
      <w:r>
        <w:t>Goal: to have a well-vascularized wound bed to support wound healing</w:t>
      </w:r>
    </w:p>
    <w:p w:rsidR="00B67140" w:rsidRDefault="00B67140" w:rsidP="00B67140">
      <w:pPr>
        <w:pStyle w:val="Paragraphedeliste"/>
        <w:numPr>
          <w:ilvl w:val="3"/>
          <w:numId w:val="5"/>
        </w:numPr>
      </w:pPr>
      <w:r>
        <w:t>Cortical bone, fat, fascia = not well vascularized</w:t>
      </w:r>
    </w:p>
    <w:p w:rsidR="00B67140" w:rsidRDefault="00B67140" w:rsidP="00B67140">
      <w:pPr>
        <w:pStyle w:val="Paragraphedeliste"/>
        <w:numPr>
          <w:ilvl w:val="4"/>
          <w:numId w:val="5"/>
        </w:numPr>
      </w:pPr>
      <w:r>
        <w:t>Penetration of cortical bone in multiple sites with a small pin (forage) allows vascular medullary canal to communicate with wound bed</w:t>
      </w:r>
    </w:p>
    <w:p w:rsidR="00B67140" w:rsidRDefault="00B67140" w:rsidP="00B67140">
      <w:pPr>
        <w:pStyle w:val="Paragraphedeliste"/>
        <w:numPr>
          <w:ilvl w:val="4"/>
          <w:numId w:val="5"/>
        </w:numPr>
      </w:pPr>
      <w:r>
        <w:t>Excess fat should be removed; intact fascia debrided</w:t>
      </w:r>
    </w:p>
    <w:p w:rsidR="00B67140" w:rsidRDefault="00B67140" w:rsidP="00B67140">
      <w:pPr>
        <w:pStyle w:val="Paragraphedeliste"/>
        <w:numPr>
          <w:ilvl w:val="3"/>
          <w:numId w:val="5"/>
        </w:numPr>
      </w:pPr>
      <w:r>
        <w:t>Excessive debridement may delay healing (*cats): reduction of blood perfusion, granulation, contraction, epithelialization, total healing</w:t>
      </w:r>
    </w:p>
    <w:p w:rsidR="00B67140" w:rsidRDefault="00B67140" w:rsidP="00B67140">
      <w:pPr>
        <w:pStyle w:val="Paragraphedeliste"/>
        <w:numPr>
          <w:ilvl w:val="1"/>
          <w:numId w:val="5"/>
        </w:numPr>
        <w:rPr>
          <w:b/>
        </w:rPr>
      </w:pPr>
      <w:r w:rsidRPr="007F0086">
        <w:rPr>
          <w:b/>
        </w:rPr>
        <w:t>Nonsurgical debridement</w:t>
      </w:r>
    </w:p>
    <w:p w:rsidR="00B67140" w:rsidRPr="007F0086" w:rsidRDefault="00B67140" w:rsidP="00B67140">
      <w:pPr>
        <w:pStyle w:val="Paragraphedeliste"/>
        <w:numPr>
          <w:ilvl w:val="2"/>
          <w:numId w:val="5"/>
        </w:numPr>
        <w:rPr>
          <w:b/>
        </w:rPr>
      </w:pPr>
      <w:r>
        <w:t>Enzymatic or chemical agents that dissolve collagenous tissue and cause superficial sloughing of debris/devitalized tissue (trypsin, collagenase, papain, urea)</w:t>
      </w:r>
    </w:p>
    <w:p w:rsidR="00B67140" w:rsidRPr="00725139" w:rsidRDefault="00B67140" w:rsidP="00B67140">
      <w:pPr>
        <w:pStyle w:val="Paragraphedeliste"/>
        <w:numPr>
          <w:ilvl w:val="2"/>
          <w:numId w:val="5"/>
        </w:numPr>
        <w:rPr>
          <w:b/>
        </w:rPr>
      </w:pPr>
      <w:r>
        <w:t>Enzymatic: take time to have an effect, $, non selective</w:t>
      </w:r>
    </w:p>
    <w:p w:rsidR="00B67140" w:rsidRPr="00725139" w:rsidRDefault="00B67140" w:rsidP="00B67140">
      <w:pPr>
        <w:pStyle w:val="Paragraphedeliste"/>
        <w:numPr>
          <w:ilvl w:val="3"/>
          <w:numId w:val="5"/>
        </w:numPr>
        <w:rPr>
          <w:b/>
        </w:rPr>
      </w:pPr>
      <w:r>
        <w:t>For chronic, indolent, non healing wounds – when surgical debridement non possible</w:t>
      </w:r>
    </w:p>
    <w:p w:rsidR="00B67140" w:rsidRPr="00725139" w:rsidRDefault="00B67140" w:rsidP="00B67140">
      <w:pPr>
        <w:pStyle w:val="Paragraphedeliste"/>
        <w:numPr>
          <w:ilvl w:val="2"/>
          <w:numId w:val="5"/>
        </w:numPr>
        <w:rPr>
          <w:b/>
        </w:rPr>
      </w:pPr>
      <w:r>
        <w:t>Non enzymatic debridement</w:t>
      </w:r>
    </w:p>
    <w:p w:rsidR="00B67140" w:rsidRPr="00725139" w:rsidRDefault="00B67140" w:rsidP="00B67140">
      <w:pPr>
        <w:pStyle w:val="Paragraphedeliste"/>
        <w:numPr>
          <w:ilvl w:val="3"/>
          <w:numId w:val="5"/>
        </w:numPr>
        <w:rPr>
          <w:b/>
        </w:rPr>
      </w:pPr>
      <w:r>
        <w:t xml:space="preserve">Hypertonic saline: hyperosmotic effect draws exudate and debris and reduces edema; can dehydrate normal tissue if application is prolonged; dehydration of microorganisms, </w:t>
      </w:r>
      <w:proofErr w:type="spellStart"/>
      <w:r>
        <w:t>cidal</w:t>
      </w:r>
      <w:proofErr w:type="spellEnd"/>
      <w:r>
        <w:t xml:space="preserve"> and inhibitor effect on their growth</w:t>
      </w:r>
    </w:p>
    <w:p w:rsidR="00B67140" w:rsidRPr="00725139" w:rsidRDefault="00B67140" w:rsidP="00B67140">
      <w:pPr>
        <w:pStyle w:val="Paragraphedeliste"/>
        <w:numPr>
          <w:ilvl w:val="3"/>
          <w:numId w:val="5"/>
        </w:numPr>
        <w:rPr>
          <w:b/>
        </w:rPr>
      </w:pPr>
      <w:r>
        <w:t>Honey: antimicrobial effects not only explained by hyperosmolality</w:t>
      </w:r>
    </w:p>
    <w:p w:rsidR="00B67140" w:rsidRPr="00725139" w:rsidRDefault="00B67140" w:rsidP="00B67140">
      <w:pPr>
        <w:pStyle w:val="Paragraphedeliste"/>
        <w:numPr>
          <w:ilvl w:val="4"/>
          <w:numId w:val="5"/>
        </w:numPr>
        <w:rPr>
          <w:b/>
        </w:rPr>
      </w:pPr>
      <w:r>
        <w:t xml:space="preserve">Glucose oxidase in honey acts on glucose </w:t>
      </w:r>
      <w:r>
        <w:sym w:font="Wingdings" w:char="F0E0"/>
      </w:r>
      <w:r>
        <w:t xml:space="preserve"> </w:t>
      </w:r>
      <w:r w:rsidRPr="00725139">
        <w:rPr>
          <w:u w:val="single"/>
        </w:rPr>
        <w:t>hydrogen peroxide</w:t>
      </w:r>
      <w:r>
        <w:t xml:space="preserve"> at very low concentration (0,003%); HP then oxidized and </w:t>
      </w:r>
      <w:r>
        <w:sym w:font="Wingdings" w:char="F0E0"/>
      </w:r>
      <w:r>
        <w:t xml:space="preserve"> oxygen-derived free radicals that damage m-o; cytotoxicity reduced by antioxidants present in honey</w:t>
      </w:r>
    </w:p>
    <w:p w:rsidR="00B67140" w:rsidRPr="006C5359" w:rsidRDefault="00B67140" w:rsidP="00B67140">
      <w:pPr>
        <w:pStyle w:val="Paragraphedeliste"/>
        <w:numPr>
          <w:ilvl w:val="4"/>
          <w:numId w:val="5"/>
        </w:numPr>
        <w:rPr>
          <w:b/>
        </w:rPr>
      </w:pPr>
      <w:r>
        <w:t>Contains phytochemicals (antibacterial substances made up of phenols and organic acids)</w:t>
      </w:r>
    </w:p>
    <w:p w:rsidR="00B67140" w:rsidRPr="006C5359" w:rsidRDefault="00B67140" w:rsidP="00B67140">
      <w:pPr>
        <w:pStyle w:val="Paragraphedeliste"/>
        <w:numPr>
          <w:ilvl w:val="4"/>
          <w:numId w:val="5"/>
        </w:numPr>
        <w:rPr>
          <w:b/>
        </w:rPr>
      </w:pPr>
      <w:r>
        <w:t xml:space="preserve">Medical-graded honey rated according to its </w:t>
      </w:r>
      <w:proofErr w:type="spellStart"/>
      <w:r>
        <w:t>inhibin</w:t>
      </w:r>
      <w:proofErr w:type="spellEnd"/>
      <w:r>
        <w:t xml:space="preserve"> number</w:t>
      </w:r>
    </w:p>
    <w:p w:rsidR="00B67140" w:rsidRPr="006C5359" w:rsidRDefault="00B67140" w:rsidP="00B67140">
      <w:pPr>
        <w:pStyle w:val="Paragraphedeliste"/>
        <w:numPr>
          <w:ilvl w:val="5"/>
          <w:numId w:val="5"/>
        </w:numPr>
        <w:rPr>
          <w:b/>
        </w:rPr>
      </w:pPr>
      <w:proofErr w:type="spellStart"/>
      <w:r>
        <w:t>Inhibin</w:t>
      </w:r>
      <w:proofErr w:type="spellEnd"/>
      <w:r>
        <w:t xml:space="preserve"> # = amount of dilution to which honey will retain its antibacterial activity</w:t>
      </w:r>
    </w:p>
    <w:p w:rsidR="00B67140" w:rsidRPr="006C5359" w:rsidRDefault="00B67140" w:rsidP="00B67140">
      <w:pPr>
        <w:pStyle w:val="Paragraphedeliste"/>
        <w:numPr>
          <w:ilvl w:val="4"/>
          <w:numId w:val="5"/>
        </w:numPr>
        <w:rPr>
          <w:b/>
        </w:rPr>
      </w:pPr>
      <w:r>
        <w:t>Reduction of inflammation (antioxidant)</w:t>
      </w:r>
    </w:p>
    <w:p w:rsidR="00B67140" w:rsidRPr="006C5359" w:rsidRDefault="00B67140" w:rsidP="00B67140">
      <w:pPr>
        <w:pStyle w:val="Paragraphedeliste"/>
        <w:numPr>
          <w:ilvl w:val="4"/>
          <w:numId w:val="5"/>
        </w:numPr>
        <w:rPr>
          <w:b/>
        </w:rPr>
      </w:pPr>
      <w:r>
        <w:t>Facilitation of wound healing (stimulation of B and T lymphocytes proliferation, phagocytic activity, cytokines release)</w:t>
      </w:r>
    </w:p>
    <w:p w:rsidR="00B67140" w:rsidRPr="00AE5D2D" w:rsidRDefault="00B67140" w:rsidP="00B67140">
      <w:pPr>
        <w:pStyle w:val="Paragraphedeliste"/>
        <w:numPr>
          <w:ilvl w:val="4"/>
          <w:numId w:val="5"/>
        </w:numPr>
        <w:rPr>
          <w:b/>
        </w:rPr>
      </w:pPr>
      <w:r>
        <w:rPr>
          <w:b/>
          <w:noProof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9DA6DD" wp14:editId="03174993">
                <wp:simplePos x="0" y="0"/>
                <wp:positionH relativeFrom="column">
                  <wp:posOffset>-294005</wp:posOffset>
                </wp:positionH>
                <wp:positionV relativeFrom="paragraph">
                  <wp:posOffset>474345</wp:posOffset>
                </wp:positionV>
                <wp:extent cx="6813550" cy="1872615"/>
                <wp:effectExtent l="0" t="0" r="19050" b="32385"/>
                <wp:wrapSquare wrapText="bothSides"/>
                <wp:docPr id="28" name="Zone de text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3550" cy="1872615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4E37" w:rsidRDefault="00ED4E37" w:rsidP="00B67140">
                            <w:r>
                              <w:rPr>
                                <w:rFonts w:eastAsia="Times New Roman" w:cs="Times New Roman"/>
                              </w:rPr>
                              <w:t xml:space="preserve">The effectiveness of honey is based on </w:t>
                            </w:r>
                            <w:r w:rsidRPr="00AE5D2D">
                              <w:rPr>
                                <w:rFonts w:eastAsia="Times New Roman" w:cs="Times New Roman"/>
                                <w:b/>
                              </w:rPr>
                              <w:t>four principles</w:t>
                            </w:r>
                            <w:r>
                              <w:rPr>
                                <w:rFonts w:eastAsia="Times New Roman" w:cs="Times New Roman"/>
                              </w:rPr>
                              <w:t xml:space="preserve">. Its high </w:t>
                            </w:r>
                            <w:r w:rsidRPr="00AE5D2D">
                              <w:rPr>
                                <w:rFonts w:eastAsia="Times New Roman" w:cs="Times New Roman"/>
                                <w:b/>
                              </w:rPr>
                              <w:t>osmolality</w:t>
                            </w:r>
                            <w:r>
                              <w:rPr>
                                <w:rFonts w:eastAsia="Times New Roman" w:cs="Times New Roman"/>
                              </w:rPr>
                              <w:t xml:space="preserve"> is bactericidal. The high osmolality also reduces </w:t>
                            </w:r>
                            <w:r w:rsidRPr="00AE5D2D">
                              <w:rPr>
                                <w:rFonts w:eastAsia="Times New Roman" w:cs="Times New Roman"/>
                                <w:b/>
                              </w:rPr>
                              <w:t>edema and attracts macrophages</w:t>
                            </w:r>
                            <w:r>
                              <w:rPr>
                                <w:rFonts w:eastAsia="Times New Roman" w:cs="Times New Roman"/>
                              </w:rPr>
                              <w:t xml:space="preserve">. Honey has </w:t>
                            </w:r>
                            <w:r w:rsidRPr="00AE5D2D">
                              <w:rPr>
                                <w:rFonts w:eastAsia="Times New Roman" w:cs="Times New Roman"/>
                                <w:b/>
                              </w:rPr>
                              <w:t xml:space="preserve">hydrogen </w:t>
                            </w:r>
                            <w:proofErr w:type="gramStart"/>
                            <w:r w:rsidRPr="00AE5D2D">
                              <w:rPr>
                                <w:rFonts w:eastAsia="Times New Roman" w:cs="Times New Roman"/>
                                <w:b/>
                              </w:rPr>
                              <w:t>peroxidase</w:t>
                            </w:r>
                            <w:r>
                              <w:rPr>
                                <w:rFonts w:eastAsia="Times New Roman" w:cs="Times New Roman"/>
                              </w:rPr>
                              <w:t xml:space="preserve"> which</w:t>
                            </w:r>
                            <w:proofErr w:type="gramEnd"/>
                            <w:r>
                              <w:rPr>
                                <w:rFonts w:eastAsia="Times New Roman" w:cs="Times New Roman"/>
                              </w:rPr>
                              <w:t xml:space="preserve"> is also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</w:rPr>
                              <w:t>bacteriocidal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</w:rPr>
                              <w:t xml:space="preserve">. Finally, </w:t>
                            </w:r>
                            <w:r w:rsidRPr="00AE5D2D">
                              <w:rPr>
                                <w:rFonts w:eastAsia="Times New Roman" w:cs="Times New Roman"/>
                                <w:b/>
                              </w:rPr>
                              <w:t>phytochemicals</w:t>
                            </w:r>
                            <w:r>
                              <w:rPr>
                                <w:rFonts w:eastAsia="Times New Roman" w:cs="Times New Roman"/>
                              </w:rPr>
                              <w:t xml:space="preserve"> (in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</w:rPr>
                              <w:t>Manuka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</w:rPr>
                              <w:t xml:space="preserve"> honey) are believed to be antimicrobial through an unknown mechanism. Honey has been shown to be effective against a wide variety of Gram-positive and negative organisms (including </w:t>
                            </w:r>
                            <w:r>
                              <w:rPr>
                                <w:rFonts w:eastAsia="Times New Roman" w:cs="Times New Roman"/>
                                <w:i/>
                                <w:iCs/>
                              </w:rPr>
                              <w:t xml:space="preserve">S.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i/>
                                <w:iCs/>
                              </w:rPr>
                              <w:t>marcescens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i/>
                                <w:iCs/>
                              </w:rPr>
                              <w:t xml:space="preserve">, E. coli, P.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i/>
                                <w:iCs/>
                              </w:rPr>
                              <w:t>aeruginosa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i/>
                                <w:iCs/>
                              </w:rPr>
                              <w:t xml:space="preserve">, </w:t>
                            </w:r>
                            <w:r>
                              <w:rPr>
                                <w:rFonts w:eastAsia="Times New Roman" w:cs="Times New Roman"/>
                              </w:rPr>
                              <w:t>and</w:t>
                            </w:r>
                            <w:r>
                              <w:rPr>
                                <w:rFonts w:eastAsia="Times New Roman" w:cs="Times New Roman"/>
                                <w:i/>
                                <w:iCs/>
                              </w:rPr>
                              <w:t xml:space="preserve"> Candida</w:t>
                            </w:r>
                            <w:r>
                              <w:rPr>
                                <w:rFonts w:eastAsia="Times New Roman" w:cs="Times New Roman"/>
                              </w:rPr>
                              <w:t xml:space="preserve"> spp.). The downside of honey is primarily associated with its mode of action. Hydrogen peroxidases are </w:t>
                            </w:r>
                            <w:r w:rsidRPr="00AE5D2D">
                              <w:rPr>
                                <w:rFonts w:eastAsia="Times New Roman" w:cs="Times New Roman"/>
                                <w:b/>
                              </w:rPr>
                              <w:t>inactivated by light</w:t>
                            </w:r>
                            <w:r>
                              <w:rPr>
                                <w:rFonts w:eastAsia="Times New Roman" w:cs="Times New Roman"/>
                              </w:rPr>
                              <w:t xml:space="preserve"> and should not be stored in clear containers. The enzyme is also degraded by heat, so </w:t>
                            </w:r>
                            <w:r w:rsidRPr="00AE5D2D">
                              <w:rPr>
                                <w:rFonts w:eastAsia="Times New Roman" w:cs="Times New Roman"/>
                                <w:b/>
                              </w:rPr>
                              <w:t>pasteurization can decrease the bactericidal affects</w:t>
                            </w:r>
                            <w:r>
                              <w:rPr>
                                <w:rFonts w:eastAsia="Times New Roman" w:cs="Times New Roman"/>
                              </w:rPr>
                              <w:t xml:space="preserve">. Unpasteurized honey can contain </w:t>
                            </w:r>
                            <w:proofErr w:type="spellStart"/>
                            <w:r w:rsidRPr="00AE5D2D">
                              <w:rPr>
                                <w:rFonts w:eastAsia="Times New Roman" w:cs="Times New Roman"/>
                                <w:b/>
                              </w:rPr>
                              <w:t>clostridial</w:t>
                            </w:r>
                            <w:proofErr w:type="spellEnd"/>
                            <w:r w:rsidRPr="00AE5D2D">
                              <w:rPr>
                                <w:rFonts w:eastAsia="Times New Roman" w:cs="Times New Roman"/>
                                <w:b/>
                              </w:rPr>
                              <w:t xml:space="preserve"> spores</w:t>
                            </w:r>
                            <w:r>
                              <w:rPr>
                                <w:rFonts w:eastAsia="Times New Roman" w:cs="Times New Roman"/>
                              </w:rPr>
                              <w:t>, though irradiation is an option for sterilization.  – IVECCS 2010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28" o:spid="_x0000_s1026" type="#_x0000_t202" style="position:absolute;left:0;text-align:left;margin-left:-23.1pt;margin-top:37.35pt;width:536.5pt;height:14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" fillcolor="white [3201]" strokecolor="black [3200]" strokeweight="2pt">
                <v:textbox>
                  <w:txbxContent>
                    <w:p w:rsidR="00ED4E37" w:rsidRDefault="00ED4E37" w:rsidP="00B67140">
                      <w:r>
                        <w:rPr>
                          <w:rFonts w:eastAsia="Times New Roman" w:cs="Times New Roman"/>
                        </w:rPr>
                        <w:t xml:space="preserve">The effectiveness of honey is based on </w:t>
                      </w:r>
                      <w:r w:rsidRPr="00AE5D2D">
                        <w:rPr>
                          <w:rFonts w:eastAsia="Times New Roman" w:cs="Times New Roman"/>
                          <w:b/>
                        </w:rPr>
                        <w:t>four principles</w:t>
                      </w:r>
                      <w:r>
                        <w:rPr>
                          <w:rFonts w:eastAsia="Times New Roman" w:cs="Times New Roman"/>
                        </w:rPr>
                        <w:t xml:space="preserve">. Its high </w:t>
                      </w:r>
                      <w:r w:rsidRPr="00AE5D2D">
                        <w:rPr>
                          <w:rFonts w:eastAsia="Times New Roman" w:cs="Times New Roman"/>
                          <w:b/>
                        </w:rPr>
                        <w:t>osmolality</w:t>
                      </w:r>
                      <w:r>
                        <w:rPr>
                          <w:rFonts w:eastAsia="Times New Roman" w:cs="Times New Roman"/>
                        </w:rPr>
                        <w:t xml:space="preserve"> is bactericidal. The high osmolality also reduces </w:t>
                      </w:r>
                      <w:r w:rsidRPr="00AE5D2D">
                        <w:rPr>
                          <w:rFonts w:eastAsia="Times New Roman" w:cs="Times New Roman"/>
                          <w:b/>
                        </w:rPr>
                        <w:t>edema and attracts macrophages</w:t>
                      </w:r>
                      <w:r>
                        <w:rPr>
                          <w:rFonts w:eastAsia="Times New Roman" w:cs="Times New Roman"/>
                        </w:rPr>
                        <w:t xml:space="preserve">. Honey has </w:t>
                      </w:r>
                      <w:r w:rsidRPr="00AE5D2D">
                        <w:rPr>
                          <w:rFonts w:eastAsia="Times New Roman" w:cs="Times New Roman"/>
                          <w:b/>
                        </w:rPr>
                        <w:t xml:space="preserve">hydrogen </w:t>
                      </w:r>
                      <w:proofErr w:type="gramStart"/>
                      <w:r w:rsidRPr="00AE5D2D">
                        <w:rPr>
                          <w:rFonts w:eastAsia="Times New Roman" w:cs="Times New Roman"/>
                          <w:b/>
                        </w:rPr>
                        <w:t>peroxidase</w:t>
                      </w:r>
                      <w:r>
                        <w:rPr>
                          <w:rFonts w:eastAsia="Times New Roman" w:cs="Times New Roman"/>
                        </w:rPr>
                        <w:t xml:space="preserve"> which</w:t>
                      </w:r>
                      <w:proofErr w:type="gramEnd"/>
                      <w:r>
                        <w:rPr>
                          <w:rFonts w:eastAsia="Times New Roman" w:cs="Times New Roman"/>
                        </w:rPr>
                        <w:t xml:space="preserve"> is also </w:t>
                      </w:r>
                      <w:proofErr w:type="spellStart"/>
                      <w:r>
                        <w:rPr>
                          <w:rFonts w:eastAsia="Times New Roman" w:cs="Times New Roman"/>
                        </w:rPr>
                        <w:t>bacteriocidal</w:t>
                      </w:r>
                      <w:proofErr w:type="spellEnd"/>
                      <w:r>
                        <w:rPr>
                          <w:rFonts w:eastAsia="Times New Roman" w:cs="Times New Roman"/>
                        </w:rPr>
                        <w:t xml:space="preserve">. Finally, </w:t>
                      </w:r>
                      <w:r w:rsidRPr="00AE5D2D">
                        <w:rPr>
                          <w:rFonts w:eastAsia="Times New Roman" w:cs="Times New Roman"/>
                          <w:b/>
                        </w:rPr>
                        <w:t>phytochemicals</w:t>
                      </w:r>
                      <w:r>
                        <w:rPr>
                          <w:rFonts w:eastAsia="Times New Roman" w:cs="Times New Roman"/>
                        </w:rPr>
                        <w:t xml:space="preserve"> (in </w:t>
                      </w:r>
                      <w:proofErr w:type="spellStart"/>
                      <w:r>
                        <w:rPr>
                          <w:rFonts w:eastAsia="Times New Roman" w:cs="Times New Roman"/>
                        </w:rPr>
                        <w:t>Manuka</w:t>
                      </w:r>
                      <w:proofErr w:type="spellEnd"/>
                      <w:r>
                        <w:rPr>
                          <w:rFonts w:eastAsia="Times New Roman" w:cs="Times New Roman"/>
                        </w:rPr>
                        <w:t xml:space="preserve"> honey) are believed to be antimicrobial through an unknown mechanism. Honey has been shown to be effective against a wide variety of Gram-positive and negative organisms (including </w:t>
                      </w:r>
                      <w:r>
                        <w:rPr>
                          <w:rFonts w:eastAsia="Times New Roman" w:cs="Times New Roman"/>
                          <w:i/>
                          <w:iCs/>
                        </w:rPr>
                        <w:t xml:space="preserve">S. </w:t>
                      </w:r>
                      <w:proofErr w:type="spellStart"/>
                      <w:r>
                        <w:rPr>
                          <w:rFonts w:eastAsia="Times New Roman" w:cs="Times New Roman"/>
                          <w:i/>
                          <w:iCs/>
                        </w:rPr>
                        <w:t>marcescens</w:t>
                      </w:r>
                      <w:proofErr w:type="spellEnd"/>
                      <w:r>
                        <w:rPr>
                          <w:rFonts w:eastAsia="Times New Roman" w:cs="Times New Roman"/>
                          <w:i/>
                          <w:iCs/>
                        </w:rPr>
                        <w:t xml:space="preserve">, E. coli, P. </w:t>
                      </w:r>
                      <w:proofErr w:type="spellStart"/>
                      <w:r>
                        <w:rPr>
                          <w:rFonts w:eastAsia="Times New Roman" w:cs="Times New Roman"/>
                          <w:i/>
                          <w:iCs/>
                        </w:rPr>
                        <w:t>aeruginosa</w:t>
                      </w:r>
                      <w:proofErr w:type="spellEnd"/>
                      <w:r>
                        <w:rPr>
                          <w:rFonts w:eastAsia="Times New Roman" w:cs="Times New Roman"/>
                          <w:i/>
                          <w:iCs/>
                        </w:rPr>
                        <w:t xml:space="preserve">, </w:t>
                      </w:r>
                      <w:r>
                        <w:rPr>
                          <w:rFonts w:eastAsia="Times New Roman" w:cs="Times New Roman"/>
                        </w:rPr>
                        <w:t>and</w:t>
                      </w:r>
                      <w:r>
                        <w:rPr>
                          <w:rFonts w:eastAsia="Times New Roman" w:cs="Times New Roman"/>
                          <w:i/>
                          <w:iCs/>
                        </w:rPr>
                        <w:t xml:space="preserve"> Candida</w:t>
                      </w:r>
                      <w:r>
                        <w:rPr>
                          <w:rFonts w:eastAsia="Times New Roman" w:cs="Times New Roman"/>
                        </w:rPr>
                        <w:t xml:space="preserve"> spp.). The downside of honey is primarily associated with its mode of action. Hydrogen peroxidases are </w:t>
                      </w:r>
                      <w:r w:rsidRPr="00AE5D2D">
                        <w:rPr>
                          <w:rFonts w:eastAsia="Times New Roman" w:cs="Times New Roman"/>
                          <w:b/>
                        </w:rPr>
                        <w:t>inactivated by light</w:t>
                      </w:r>
                      <w:r>
                        <w:rPr>
                          <w:rFonts w:eastAsia="Times New Roman" w:cs="Times New Roman"/>
                        </w:rPr>
                        <w:t xml:space="preserve"> and should not be stored in clear containers. The enzyme is also degraded by heat, so </w:t>
                      </w:r>
                      <w:r w:rsidRPr="00AE5D2D">
                        <w:rPr>
                          <w:rFonts w:eastAsia="Times New Roman" w:cs="Times New Roman"/>
                          <w:b/>
                        </w:rPr>
                        <w:t>pasteurization can decrease the bactericidal affects</w:t>
                      </w:r>
                      <w:r>
                        <w:rPr>
                          <w:rFonts w:eastAsia="Times New Roman" w:cs="Times New Roman"/>
                        </w:rPr>
                        <w:t xml:space="preserve">. Unpasteurized honey can contain </w:t>
                      </w:r>
                      <w:proofErr w:type="spellStart"/>
                      <w:r w:rsidRPr="00AE5D2D">
                        <w:rPr>
                          <w:rFonts w:eastAsia="Times New Roman" w:cs="Times New Roman"/>
                          <w:b/>
                        </w:rPr>
                        <w:t>clostridial</w:t>
                      </w:r>
                      <w:proofErr w:type="spellEnd"/>
                      <w:r w:rsidRPr="00AE5D2D">
                        <w:rPr>
                          <w:rFonts w:eastAsia="Times New Roman" w:cs="Times New Roman"/>
                          <w:b/>
                        </w:rPr>
                        <w:t xml:space="preserve"> spores</w:t>
                      </w:r>
                      <w:r>
                        <w:rPr>
                          <w:rFonts w:eastAsia="Times New Roman" w:cs="Times New Roman"/>
                        </w:rPr>
                        <w:t>, though irradiation is an option for sterilization.  – IVECCS 2010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Effectiveness is however equivocal – meta-analysis of 19 RCTs – wound selection? Maybe better for acute?</w:t>
      </w:r>
    </w:p>
    <w:p w:rsidR="00B67140" w:rsidRPr="00AE5D2D" w:rsidRDefault="00B67140" w:rsidP="00B67140">
      <w:pPr>
        <w:rPr>
          <w:b/>
        </w:rPr>
      </w:pPr>
    </w:p>
    <w:p w:rsidR="00B67140" w:rsidRPr="00535E80" w:rsidRDefault="00B67140" w:rsidP="00B67140">
      <w:pPr>
        <w:pStyle w:val="Paragraphedeliste"/>
        <w:numPr>
          <w:ilvl w:val="3"/>
          <w:numId w:val="5"/>
        </w:numPr>
        <w:rPr>
          <w:b/>
        </w:rPr>
      </w:pPr>
      <w:r>
        <w:t>Sugar</w:t>
      </w:r>
    </w:p>
    <w:p w:rsidR="00B67140" w:rsidRPr="00535E80" w:rsidRDefault="00B67140" w:rsidP="00B67140">
      <w:pPr>
        <w:rPr>
          <w:b/>
        </w:rPr>
      </w:pPr>
      <w:r>
        <w:rPr>
          <w:b/>
          <w:noProof/>
          <w:lang w:val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3026C6" wp14:editId="774C6586">
                <wp:simplePos x="0" y="0"/>
                <wp:positionH relativeFrom="column">
                  <wp:posOffset>-54429</wp:posOffset>
                </wp:positionH>
                <wp:positionV relativeFrom="paragraph">
                  <wp:posOffset>21409</wp:posOffset>
                </wp:positionV>
                <wp:extent cx="6128658" cy="1632857"/>
                <wp:effectExtent l="0" t="0" r="18415" b="18415"/>
                <wp:wrapSquare wrapText="bothSides"/>
                <wp:docPr id="29" name="Zone de text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658" cy="1632857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4E37" w:rsidRPr="00AE5D2D" w:rsidRDefault="00ED4E37" w:rsidP="00B67140">
                            <w:pPr>
                              <w:jc w:val="both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eastAsia="Times New Roman" w:cs="Times New Roman"/>
                              </w:rPr>
                              <w:t>Has similar mechanisms</w:t>
                            </w:r>
                            <w:proofErr w:type="gramEnd"/>
                            <w:r>
                              <w:rPr>
                                <w:rFonts w:eastAsia="Times New Roman" w:cs="Times New Roman"/>
                              </w:rPr>
                              <w:t xml:space="preserve"> of action. The high </w:t>
                            </w:r>
                            <w:r w:rsidRPr="00AE5D2D">
                              <w:rPr>
                                <w:rFonts w:eastAsia="Times New Roman" w:cs="Times New Roman"/>
                                <w:b/>
                              </w:rPr>
                              <w:t>osmolality</w:t>
                            </w:r>
                            <w:r>
                              <w:rPr>
                                <w:rFonts w:eastAsia="Times New Roman" w:cs="Times New Roman"/>
                              </w:rPr>
                              <w:t xml:space="preserve"> is bactericidal, and the high osmolality reduces edema and attracts macrophages. Additionally, simple sugars provide a </w:t>
                            </w:r>
                            <w:r w:rsidRPr="00AE5D2D">
                              <w:rPr>
                                <w:rFonts w:eastAsia="Times New Roman" w:cs="Times New Roman"/>
                                <w:b/>
                              </w:rPr>
                              <w:t>cellular energy</w:t>
                            </w:r>
                            <w:r>
                              <w:rPr>
                                <w:rFonts w:eastAsia="Times New Roman" w:cs="Times New Roman"/>
                              </w:rPr>
                              <w:t xml:space="preserve"> source and encourage granulation bed formation. G</w:t>
                            </w:r>
                            <w:r w:rsidRPr="00AE5D2D">
                              <w:rPr>
                                <w:rFonts w:eastAsia="Times New Roman" w:cs="Times New Roman"/>
                              </w:rPr>
                              <w:t xml:space="preserve">ranulated sugar is placed into the wound cavity in a </w:t>
                            </w:r>
                            <w:r w:rsidRPr="00AE5D2D">
                              <w:rPr>
                                <w:rFonts w:eastAsia="Times New Roman" w:cs="Times New Roman"/>
                                <w:b/>
                              </w:rPr>
                              <w:t>layer 1-cm thick</w:t>
                            </w:r>
                            <w:r w:rsidRPr="00AE5D2D">
                              <w:rPr>
                                <w:rFonts w:eastAsia="Times New Roman" w:cs="Times New Roman"/>
                              </w:rPr>
                              <w:t xml:space="preserve"> and covered with a thick dressing to absorb fluid drawn from the wound. The sugar dressing should be </w:t>
                            </w:r>
                            <w:r w:rsidRPr="00AE5D2D">
                              <w:rPr>
                                <w:rFonts w:eastAsia="Times New Roman" w:cs="Times New Roman"/>
                                <w:b/>
                              </w:rPr>
                              <w:t>changed once daily</w:t>
                            </w:r>
                            <w:r w:rsidRPr="00AE5D2D">
                              <w:rPr>
                                <w:rFonts w:eastAsia="Times New Roman" w:cs="Times New Roman"/>
                              </w:rPr>
                              <w:t xml:space="preserve"> or more frequently whenever “strike-through” is seen on the bandage. During the bandage change, the wound should be liberally </w:t>
                            </w:r>
                            <w:proofErr w:type="spellStart"/>
                            <w:r w:rsidRPr="00AE5D2D">
                              <w:rPr>
                                <w:rFonts w:eastAsia="Times New Roman" w:cs="Times New Roman"/>
                                <w:b/>
                              </w:rPr>
                              <w:t>lavaged</w:t>
                            </w:r>
                            <w:proofErr w:type="spellEnd"/>
                            <w:r w:rsidRPr="00AE5D2D">
                              <w:rPr>
                                <w:rFonts w:eastAsia="Times New Roman" w:cs="Times New Roman"/>
                                <w:b/>
                              </w:rPr>
                              <w:t xml:space="preserve"> with warm saline or tap water</w:t>
                            </w:r>
                            <w:r w:rsidRPr="00AE5D2D">
                              <w:rPr>
                                <w:rFonts w:eastAsia="Times New Roman" w:cs="Times New Roman"/>
                              </w:rPr>
                              <w:t>. Sugar dressings may be used until granulation tissue is seen.</w:t>
                            </w:r>
                            <w:r>
                              <w:rPr>
                                <w:rFonts w:eastAsia="Times New Roman" w:cs="Times New Roman"/>
                              </w:rPr>
                              <w:t xml:space="preserve"> – IVECCS 2010</w:t>
                            </w:r>
                          </w:p>
                          <w:p w:rsidR="00ED4E37" w:rsidRDefault="00ED4E37" w:rsidP="00B671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9" o:spid="_x0000_s1027" type="#_x0000_t202" style="position:absolute;margin-left:-4.25pt;margin-top:1.7pt;width:482.55pt;height:128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" fillcolor="white [3201]" strokecolor="black [3200]" strokeweight="2pt">
                <v:textbox>
                  <w:txbxContent>
                    <w:p w:rsidR="00ED4E37" w:rsidRPr="00AE5D2D" w:rsidRDefault="00ED4E37" w:rsidP="00B67140">
                      <w:pPr>
                        <w:jc w:val="both"/>
                        <w:rPr>
                          <w:b/>
                        </w:rPr>
                      </w:pPr>
                      <w:proofErr w:type="gramStart"/>
                      <w:r>
                        <w:rPr>
                          <w:rFonts w:eastAsia="Times New Roman" w:cs="Times New Roman"/>
                        </w:rPr>
                        <w:t>Has similar mechanisms</w:t>
                      </w:r>
                      <w:proofErr w:type="gramEnd"/>
                      <w:r>
                        <w:rPr>
                          <w:rFonts w:eastAsia="Times New Roman" w:cs="Times New Roman"/>
                        </w:rPr>
                        <w:t xml:space="preserve"> of action. The high </w:t>
                      </w:r>
                      <w:r w:rsidRPr="00AE5D2D">
                        <w:rPr>
                          <w:rFonts w:eastAsia="Times New Roman" w:cs="Times New Roman"/>
                          <w:b/>
                        </w:rPr>
                        <w:t>osmolality</w:t>
                      </w:r>
                      <w:r>
                        <w:rPr>
                          <w:rFonts w:eastAsia="Times New Roman" w:cs="Times New Roman"/>
                        </w:rPr>
                        <w:t xml:space="preserve"> is bactericidal, and the high osmolality reduces edema and attracts macrophages. Additionally, simple sugars provide a </w:t>
                      </w:r>
                      <w:r w:rsidRPr="00AE5D2D">
                        <w:rPr>
                          <w:rFonts w:eastAsia="Times New Roman" w:cs="Times New Roman"/>
                          <w:b/>
                        </w:rPr>
                        <w:t>cellular energy</w:t>
                      </w:r>
                      <w:r>
                        <w:rPr>
                          <w:rFonts w:eastAsia="Times New Roman" w:cs="Times New Roman"/>
                        </w:rPr>
                        <w:t xml:space="preserve"> source and encourage granulation bed formation. G</w:t>
                      </w:r>
                      <w:r w:rsidRPr="00AE5D2D">
                        <w:rPr>
                          <w:rFonts w:eastAsia="Times New Roman" w:cs="Times New Roman"/>
                        </w:rPr>
                        <w:t xml:space="preserve">ranulated sugar is placed into the wound cavity in a </w:t>
                      </w:r>
                      <w:r w:rsidRPr="00AE5D2D">
                        <w:rPr>
                          <w:rFonts w:eastAsia="Times New Roman" w:cs="Times New Roman"/>
                          <w:b/>
                        </w:rPr>
                        <w:t>layer 1-cm thick</w:t>
                      </w:r>
                      <w:r w:rsidRPr="00AE5D2D">
                        <w:rPr>
                          <w:rFonts w:eastAsia="Times New Roman" w:cs="Times New Roman"/>
                        </w:rPr>
                        <w:t xml:space="preserve"> and covered with a thick dressing to absorb fluid drawn from the wound. The sugar dressing should be </w:t>
                      </w:r>
                      <w:r w:rsidRPr="00AE5D2D">
                        <w:rPr>
                          <w:rFonts w:eastAsia="Times New Roman" w:cs="Times New Roman"/>
                          <w:b/>
                        </w:rPr>
                        <w:t>changed once daily</w:t>
                      </w:r>
                      <w:r w:rsidRPr="00AE5D2D">
                        <w:rPr>
                          <w:rFonts w:eastAsia="Times New Roman" w:cs="Times New Roman"/>
                        </w:rPr>
                        <w:t xml:space="preserve"> or more frequently whenever “strike-through” is seen on the bandage. During the bandage change, the wound should be liberally </w:t>
                      </w:r>
                      <w:proofErr w:type="spellStart"/>
                      <w:r w:rsidRPr="00AE5D2D">
                        <w:rPr>
                          <w:rFonts w:eastAsia="Times New Roman" w:cs="Times New Roman"/>
                          <w:b/>
                        </w:rPr>
                        <w:t>lavaged</w:t>
                      </w:r>
                      <w:proofErr w:type="spellEnd"/>
                      <w:r w:rsidRPr="00AE5D2D">
                        <w:rPr>
                          <w:rFonts w:eastAsia="Times New Roman" w:cs="Times New Roman"/>
                          <w:b/>
                        </w:rPr>
                        <w:t xml:space="preserve"> with warm saline or tap water</w:t>
                      </w:r>
                      <w:r w:rsidRPr="00AE5D2D">
                        <w:rPr>
                          <w:rFonts w:eastAsia="Times New Roman" w:cs="Times New Roman"/>
                        </w:rPr>
                        <w:t>. Sugar dressings may be used until granulation tissue is seen.</w:t>
                      </w:r>
                      <w:r>
                        <w:rPr>
                          <w:rFonts w:eastAsia="Times New Roman" w:cs="Times New Roman"/>
                        </w:rPr>
                        <w:t xml:space="preserve"> – IVECCS 2010</w:t>
                      </w:r>
                    </w:p>
                    <w:p w:rsidR="00ED4E37" w:rsidRDefault="00ED4E37" w:rsidP="00B67140"/>
                  </w:txbxContent>
                </v:textbox>
                <w10:wrap type="square"/>
              </v:shape>
            </w:pict>
          </mc:Fallback>
        </mc:AlternateContent>
      </w:r>
    </w:p>
    <w:p w:rsidR="00B67140" w:rsidRPr="006C5359" w:rsidRDefault="00B67140" w:rsidP="00B67140">
      <w:pPr>
        <w:pStyle w:val="Paragraphedeliste"/>
        <w:numPr>
          <w:ilvl w:val="2"/>
          <w:numId w:val="5"/>
        </w:numPr>
        <w:rPr>
          <w:b/>
        </w:rPr>
      </w:pPr>
      <w:r>
        <w:t>Wet-to-Dry bandages</w:t>
      </w:r>
    </w:p>
    <w:p w:rsidR="00B67140" w:rsidRPr="006C5359" w:rsidRDefault="00B67140" w:rsidP="00B67140">
      <w:pPr>
        <w:pStyle w:val="Paragraphedeliste"/>
        <w:numPr>
          <w:ilvl w:val="3"/>
          <w:numId w:val="5"/>
        </w:numPr>
        <w:rPr>
          <w:b/>
        </w:rPr>
      </w:pPr>
      <w:r>
        <w:t>Mechanical debridement – no longer standard of care</w:t>
      </w:r>
    </w:p>
    <w:p w:rsidR="00B67140" w:rsidRPr="006C5359" w:rsidRDefault="00B67140" w:rsidP="00B67140">
      <w:pPr>
        <w:pStyle w:val="Paragraphedeliste"/>
        <w:numPr>
          <w:ilvl w:val="4"/>
          <w:numId w:val="5"/>
        </w:numPr>
        <w:rPr>
          <w:b/>
        </w:rPr>
      </w:pPr>
      <w:r>
        <w:t>Non selective deb</w:t>
      </w:r>
      <w:r w:rsidR="00580585">
        <w:t>ride</w:t>
      </w:r>
      <w:r>
        <w:t>ment</w:t>
      </w:r>
    </w:p>
    <w:p w:rsidR="00B67140" w:rsidRPr="006C5359" w:rsidRDefault="00B67140" w:rsidP="00B67140">
      <w:pPr>
        <w:pStyle w:val="Paragraphedeliste"/>
        <w:numPr>
          <w:ilvl w:val="4"/>
          <w:numId w:val="5"/>
        </w:numPr>
        <w:rPr>
          <w:b/>
        </w:rPr>
      </w:pPr>
      <w:r>
        <w:t>Dry rapidly, adhere to wound</w:t>
      </w:r>
    </w:p>
    <w:p w:rsidR="00B67140" w:rsidRPr="006C5359" w:rsidRDefault="00B67140" w:rsidP="00B67140">
      <w:pPr>
        <w:pStyle w:val="Paragraphedeliste"/>
        <w:numPr>
          <w:ilvl w:val="4"/>
          <w:numId w:val="5"/>
        </w:numPr>
        <w:rPr>
          <w:b/>
        </w:rPr>
      </w:pPr>
      <w:r>
        <w:t xml:space="preserve">Require repeated moistening and reapplication </w:t>
      </w:r>
    </w:p>
    <w:p w:rsidR="00B67140" w:rsidRPr="006C5359" w:rsidRDefault="00B67140" w:rsidP="00B67140">
      <w:pPr>
        <w:pStyle w:val="Paragraphedeliste"/>
        <w:numPr>
          <w:ilvl w:val="5"/>
          <w:numId w:val="5"/>
        </w:numPr>
        <w:rPr>
          <w:b/>
        </w:rPr>
      </w:pPr>
      <w:r>
        <w:t xml:space="preserve">Dry wound surface will inhibit epithelialization </w:t>
      </w:r>
    </w:p>
    <w:p w:rsidR="00B67140" w:rsidRPr="006C5359" w:rsidRDefault="00B67140" w:rsidP="00B67140">
      <w:pPr>
        <w:pStyle w:val="Paragraphedeliste"/>
        <w:numPr>
          <w:ilvl w:val="4"/>
          <w:numId w:val="5"/>
        </w:numPr>
        <w:rPr>
          <w:b/>
        </w:rPr>
      </w:pPr>
      <w:r>
        <w:t>Can macerate the wound edges</w:t>
      </w:r>
    </w:p>
    <w:p w:rsidR="00B67140" w:rsidRPr="006C5359" w:rsidRDefault="00B67140" w:rsidP="00B67140">
      <w:pPr>
        <w:pStyle w:val="Paragraphedeliste"/>
        <w:numPr>
          <w:ilvl w:val="4"/>
          <w:numId w:val="5"/>
        </w:numPr>
        <w:rPr>
          <w:b/>
        </w:rPr>
      </w:pPr>
      <w:r>
        <w:t>Can leave lint or fiber residue in the wound</w:t>
      </w:r>
    </w:p>
    <w:p w:rsidR="00B67140" w:rsidRPr="006C5359" w:rsidRDefault="00B67140" w:rsidP="00B67140">
      <w:pPr>
        <w:pStyle w:val="Paragraphedeliste"/>
        <w:numPr>
          <w:ilvl w:val="4"/>
          <w:numId w:val="5"/>
        </w:numPr>
        <w:rPr>
          <w:b/>
        </w:rPr>
      </w:pPr>
      <w:r>
        <w:t>Can remove normal tissue</w:t>
      </w:r>
    </w:p>
    <w:p w:rsidR="00B67140" w:rsidRPr="006C5359" w:rsidRDefault="00B67140" w:rsidP="00B67140">
      <w:pPr>
        <w:pStyle w:val="Paragraphedeliste"/>
        <w:numPr>
          <w:ilvl w:val="4"/>
          <w:numId w:val="5"/>
        </w:numPr>
        <w:rPr>
          <w:b/>
        </w:rPr>
      </w:pPr>
      <w:r>
        <w:t>Can destroy healthy epithelial cells</w:t>
      </w:r>
    </w:p>
    <w:p w:rsidR="00B67140" w:rsidRPr="00535E80" w:rsidRDefault="00B67140" w:rsidP="00B67140">
      <w:pPr>
        <w:pStyle w:val="Paragraphedeliste"/>
        <w:numPr>
          <w:ilvl w:val="4"/>
          <w:numId w:val="5"/>
        </w:numPr>
        <w:rPr>
          <w:b/>
        </w:rPr>
      </w:pPr>
      <w:r>
        <w:t>Should never be applied to healthy granulating wound</w:t>
      </w:r>
    </w:p>
    <w:p w:rsidR="00B67140" w:rsidRPr="00535E80" w:rsidRDefault="00B67140" w:rsidP="00B67140">
      <w:pPr>
        <w:pStyle w:val="Paragraphedeliste"/>
        <w:numPr>
          <w:ilvl w:val="2"/>
          <w:numId w:val="5"/>
        </w:numPr>
        <w:rPr>
          <w:b/>
        </w:rPr>
      </w:pPr>
      <w:r>
        <w:t>Maggots</w:t>
      </w:r>
    </w:p>
    <w:p w:rsidR="00B67140" w:rsidRPr="00535E80" w:rsidRDefault="00B67140" w:rsidP="00B67140">
      <w:pPr>
        <w:pStyle w:val="Paragraphedeliste"/>
        <w:numPr>
          <w:ilvl w:val="3"/>
          <w:numId w:val="5"/>
        </w:numPr>
        <w:rPr>
          <w:b/>
        </w:rPr>
      </w:pPr>
      <w:r>
        <w:t>Secrete digestive enzymes to dissolve necrotic tissue</w:t>
      </w:r>
    </w:p>
    <w:p w:rsidR="00B67140" w:rsidRPr="00535E80" w:rsidRDefault="00B67140" w:rsidP="00B67140">
      <w:pPr>
        <w:pStyle w:val="Paragraphedeliste"/>
        <w:numPr>
          <w:ilvl w:val="3"/>
          <w:numId w:val="5"/>
        </w:numPr>
        <w:rPr>
          <w:b/>
        </w:rPr>
      </w:pPr>
      <w:r>
        <w:t xml:space="preserve">Maggots of the Green box fly – </w:t>
      </w:r>
      <w:proofErr w:type="spellStart"/>
      <w:r w:rsidRPr="00535E80">
        <w:rPr>
          <w:i/>
        </w:rPr>
        <w:t>Lucilia</w:t>
      </w:r>
      <w:proofErr w:type="spellEnd"/>
      <w:r w:rsidRPr="00535E80">
        <w:rPr>
          <w:i/>
        </w:rPr>
        <w:t xml:space="preserve"> </w:t>
      </w:r>
      <w:proofErr w:type="spellStart"/>
      <w:r w:rsidRPr="00535E80">
        <w:rPr>
          <w:i/>
        </w:rPr>
        <w:t>sericata</w:t>
      </w:r>
      <w:proofErr w:type="spellEnd"/>
      <w:r w:rsidR="00580585">
        <w:rPr>
          <w:i/>
        </w:rPr>
        <w:t xml:space="preserve"> - </w:t>
      </w:r>
      <w:r>
        <w:t>do not damage healthy dermis and SQ – but can destroy healthy epithelium</w:t>
      </w:r>
    </w:p>
    <w:p w:rsidR="00B67140" w:rsidRPr="00535E80" w:rsidRDefault="00B67140" w:rsidP="00B67140">
      <w:pPr>
        <w:pStyle w:val="Paragraphedeliste"/>
        <w:numPr>
          <w:ilvl w:val="0"/>
          <w:numId w:val="5"/>
        </w:numPr>
      </w:pPr>
      <w:r>
        <w:rPr>
          <w:b/>
        </w:rPr>
        <w:t>Moist wound healing</w:t>
      </w:r>
    </w:p>
    <w:p w:rsidR="00B67140" w:rsidRDefault="00B67140" w:rsidP="00B67140">
      <w:pPr>
        <w:pStyle w:val="Paragraphedeliste"/>
        <w:numPr>
          <w:ilvl w:val="1"/>
          <w:numId w:val="5"/>
        </w:numPr>
      </w:pPr>
      <w:r>
        <w:rPr>
          <w:b/>
        </w:rPr>
        <w:t xml:space="preserve">Current standard of care </w:t>
      </w:r>
      <w:r>
        <w:t>for open wound management = fostering a moist wound environment to facilitate debridement, granulation, and epitheli</w:t>
      </w:r>
      <w:r w:rsidR="00ED4E37">
        <w:t>ali</w:t>
      </w:r>
      <w:r>
        <w:t>zation</w:t>
      </w:r>
    </w:p>
    <w:p w:rsidR="00B67140" w:rsidRDefault="00B67140" w:rsidP="00B67140">
      <w:pPr>
        <w:pStyle w:val="Paragraphedeliste"/>
        <w:numPr>
          <w:ilvl w:val="1"/>
          <w:numId w:val="5"/>
        </w:numPr>
      </w:pPr>
      <w:r>
        <w:t>Moisture facilitates autolytic wound debridement by keeping cellular and cytokine-rich exudate at the surface of the wound</w:t>
      </w:r>
    </w:p>
    <w:p w:rsidR="00B67140" w:rsidRDefault="00B67140" w:rsidP="00B67140">
      <w:pPr>
        <w:pStyle w:val="Paragraphedeliste"/>
        <w:numPr>
          <w:ilvl w:val="1"/>
          <w:numId w:val="5"/>
        </w:numPr>
      </w:pPr>
      <w:r>
        <w:t>Application of hydrophilic dressings</w:t>
      </w:r>
    </w:p>
    <w:p w:rsidR="00B67140" w:rsidRDefault="00B67140" w:rsidP="00B67140">
      <w:pPr>
        <w:pStyle w:val="Paragraphedeliste"/>
        <w:numPr>
          <w:ilvl w:val="2"/>
          <w:numId w:val="5"/>
        </w:numPr>
      </w:pPr>
      <w:r>
        <w:t>Different absorptive capacity among dressings; selection based on the rate of wound exudate production</w:t>
      </w:r>
    </w:p>
    <w:p w:rsidR="00B67140" w:rsidRDefault="00B67140" w:rsidP="00B67140">
      <w:pPr>
        <w:pStyle w:val="Paragraphedeliste"/>
        <w:numPr>
          <w:ilvl w:val="2"/>
          <w:numId w:val="5"/>
        </w:numPr>
      </w:pPr>
      <w:r>
        <w:t>Dry to minimally exudative</w:t>
      </w:r>
    </w:p>
    <w:p w:rsidR="00B67140" w:rsidRDefault="00B67140" w:rsidP="00B67140">
      <w:pPr>
        <w:pStyle w:val="Paragraphedeliste"/>
        <w:numPr>
          <w:ilvl w:val="3"/>
          <w:numId w:val="5"/>
        </w:numPr>
      </w:pPr>
      <w:r>
        <w:t>Exogenous moisture can be provided: water-based hydrogel dressing</w:t>
      </w:r>
    </w:p>
    <w:p w:rsidR="00B67140" w:rsidRDefault="00B67140" w:rsidP="00B67140">
      <w:pPr>
        <w:pStyle w:val="Paragraphedeliste"/>
        <w:numPr>
          <w:ilvl w:val="4"/>
          <w:numId w:val="5"/>
        </w:numPr>
      </w:pPr>
      <w:r>
        <w:t>Hydrogel directly applied and covered by semi-occlusive dressing</w:t>
      </w:r>
    </w:p>
    <w:p w:rsidR="00B67140" w:rsidRDefault="00B67140" w:rsidP="00B67140">
      <w:pPr>
        <w:pStyle w:val="Paragraphedeliste"/>
        <w:numPr>
          <w:ilvl w:val="4"/>
          <w:numId w:val="5"/>
        </w:numPr>
      </w:pPr>
      <w:r>
        <w:t>Hydrogel-impregnated dressing</w:t>
      </w:r>
    </w:p>
    <w:p w:rsidR="00B67140" w:rsidRDefault="00B67140" w:rsidP="00B67140">
      <w:pPr>
        <w:pStyle w:val="Paragraphedeliste"/>
        <w:numPr>
          <w:ilvl w:val="2"/>
          <w:numId w:val="5"/>
        </w:numPr>
      </w:pPr>
      <w:r>
        <w:t>Mild</w:t>
      </w:r>
      <w:r w:rsidR="0098774C">
        <w:t>ly</w:t>
      </w:r>
      <w:r>
        <w:t xml:space="preserve"> to moderately exudative</w:t>
      </w:r>
    </w:p>
    <w:p w:rsidR="00B67140" w:rsidRDefault="00B67140" w:rsidP="00B67140">
      <w:pPr>
        <w:pStyle w:val="Paragraphedeliste"/>
        <w:numPr>
          <w:ilvl w:val="3"/>
          <w:numId w:val="5"/>
        </w:numPr>
      </w:pPr>
      <w:r>
        <w:t>Hydrocolloid sheet</w:t>
      </w:r>
    </w:p>
    <w:p w:rsidR="00B67140" w:rsidRDefault="00B67140" w:rsidP="00B67140">
      <w:pPr>
        <w:pStyle w:val="Paragraphedeliste"/>
        <w:numPr>
          <w:ilvl w:val="3"/>
          <w:numId w:val="5"/>
        </w:numPr>
      </w:pPr>
      <w:r>
        <w:t>Polyurethane foam</w:t>
      </w:r>
    </w:p>
    <w:p w:rsidR="00B67140" w:rsidRDefault="00B67140" w:rsidP="00B67140">
      <w:pPr>
        <w:pStyle w:val="Paragraphedeliste"/>
        <w:numPr>
          <w:ilvl w:val="3"/>
          <w:numId w:val="5"/>
        </w:numPr>
      </w:pPr>
      <w:proofErr w:type="spellStart"/>
      <w:r>
        <w:t>Maltodextran</w:t>
      </w:r>
      <w:proofErr w:type="spellEnd"/>
      <w:r>
        <w:t xml:space="preserve"> polymer</w:t>
      </w:r>
    </w:p>
    <w:p w:rsidR="00B67140" w:rsidRDefault="00B67140" w:rsidP="00B67140">
      <w:pPr>
        <w:pStyle w:val="Paragraphedeliste"/>
        <w:numPr>
          <w:ilvl w:val="4"/>
          <w:numId w:val="5"/>
        </w:numPr>
      </w:pPr>
      <w:r>
        <w:t>They are dry on contact but are very hydrophilic; rapidly imbibe wound exudate to form a gelatinous layer</w:t>
      </w:r>
    </w:p>
    <w:p w:rsidR="00B67140" w:rsidRDefault="00B67140" w:rsidP="00B67140">
      <w:pPr>
        <w:pStyle w:val="Paragraphedeliste"/>
        <w:numPr>
          <w:ilvl w:val="2"/>
          <w:numId w:val="5"/>
        </w:numPr>
      </w:pPr>
      <w:r>
        <w:t>Heavily exudative</w:t>
      </w:r>
    </w:p>
    <w:p w:rsidR="00B67140" w:rsidRDefault="00B67140" w:rsidP="00B67140">
      <w:pPr>
        <w:pStyle w:val="Paragraphedeliste"/>
        <w:numPr>
          <w:ilvl w:val="3"/>
          <w:numId w:val="5"/>
        </w:numPr>
      </w:pPr>
      <w:r>
        <w:t>Colloidal dressings containing calcium alginate</w:t>
      </w:r>
    </w:p>
    <w:p w:rsidR="00B67140" w:rsidRDefault="00B67140" w:rsidP="00B67140">
      <w:pPr>
        <w:pStyle w:val="Paragraphedeliste"/>
        <w:numPr>
          <w:ilvl w:val="4"/>
          <w:numId w:val="5"/>
        </w:numPr>
      </w:pPr>
      <w:r>
        <w:t>Alginate dressings enhance granulation  (alginate = hydrophilic agent from seaweed)</w:t>
      </w:r>
    </w:p>
    <w:p w:rsidR="00B67140" w:rsidRDefault="00B67140" w:rsidP="00B67140">
      <w:pPr>
        <w:pStyle w:val="Paragraphedeliste"/>
        <w:numPr>
          <w:ilvl w:val="3"/>
          <w:numId w:val="5"/>
        </w:numPr>
      </w:pPr>
      <w:r>
        <w:t xml:space="preserve">Also alginate dressings impregnated with silver (= broad spectrum </w:t>
      </w:r>
      <w:proofErr w:type="spellStart"/>
      <w:r>
        <w:t>atm</w:t>
      </w:r>
      <w:proofErr w:type="spellEnd"/>
      <w:r>
        <w:t xml:space="preserve"> agent)</w:t>
      </w:r>
    </w:p>
    <w:p w:rsidR="00B67140" w:rsidRPr="0024585C" w:rsidRDefault="00B67140" w:rsidP="00B67140">
      <w:pPr>
        <w:pStyle w:val="Paragraphedeliste"/>
        <w:numPr>
          <w:ilvl w:val="3"/>
          <w:numId w:val="5"/>
        </w:numPr>
      </w:pPr>
      <w:r>
        <w:t>Hypertonic saline dressings</w:t>
      </w:r>
    </w:p>
    <w:p w:rsidR="00B67140" w:rsidRPr="00472341" w:rsidRDefault="00B67140" w:rsidP="00B67140">
      <w:pPr>
        <w:pStyle w:val="Paragraphedeliste"/>
        <w:numPr>
          <w:ilvl w:val="0"/>
          <w:numId w:val="5"/>
        </w:numPr>
      </w:pPr>
      <w:r>
        <w:rPr>
          <w:b/>
        </w:rPr>
        <w:t>Topical ATM agents</w:t>
      </w:r>
    </w:p>
    <w:p w:rsidR="00B67140" w:rsidRPr="00472341" w:rsidRDefault="00B67140" w:rsidP="00B67140">
      <w:pPr>
        <w:pStyle w:val="Paragraphedeliste"/>
        <w:numPr>
          <w:ilvl w:val="1"/>
          <w:numId w:val="5"/>
        </w:numPr>
      </w:pPr>
      <w:r>
        <w:rPr>
          <w:b/>
        </w:rPr>
        <w:t>Topical ATB ointment</w:t>
      </w:r>
    </w:p>
    <w:p w:rsidR="00B67140" w:rsidRDefault="00B67140" w:rsidP="00B67140">
      <w:pPr>
        <w:pStyle w:val="Paragraphedeliste"/>
        <w:numPr>
          <w:ilvl w:val="2"/>
          <w:numId w:val="5"/>
        </w:numPr>
      </w:pPr>
      <w:r>
        <w:t xml:space="preserve">Bacitracin zinc, neomycin sulfate, </w:t>
      </w:r>
      <w:proofErr w:type="spellStart"/>
      <w:r>
        <w:t>polymyxin</w:t>
      </w:r>
      <w:proofErr w:type="spellEnd"/>
      <w:r>
        <w:t xml:space="preserve"> B</w:t>
      </w:r>
    </w:p>
    <w:p w:rsidR="00B67140" w:rsidRDefault="00B67140" w:rsidP="00B67140">
      <w:pPr>
        <w:pStyle w:val="Paragraphedeliste"/>
        <w:numPr>
          <w:ilvl w:val="2"/>
          <w:numId w:val="5"/>
        </w:numPr>
      </w:pPr>
      <w:r>
        <w:t>Poor systemic absorption</w:t>
      </w:r>
    </w:p>
    <w:p w:rsidR="00B67140" w:rsidRDefault="00B67140" w:rsidP="00B67140">
      <w:pPr>
        <w:pStyle w:val="Paragraphedeliste"/>
        <w:numPr>
          <w:ilvl w:val="2"/>
          <w:numId w:val="5"/>
        </w:numPr>
      </w:pPr>
      <w:r>
        <w:t xml:space="preserve">For </w:t>
      </w:r>
      <w:proofErr w:type="spellStart"/>
      <w:r>
        <w:t>midly</w:t>
      </w:r>
      <w:proofErr w:type="spellEnd"/>
      <w:r>
        <w:t xml:space="preserve"> contaminated wounds</w:t>
      </w:r>
    </w:p>
    <w:p w:rsidR="00B67140" w:rsidRDefault="00B67140" w:rsidP="00B67140">
      <w:pPr>
        <w:pStyle w:val="Paragraphedeliste"/>
        <w:numPr>
          <w:ilvl w:val="2"/>
          <w:numId w:val="5"/>
        </w:numPr>
      </w:pPr>
      <w:r>
        <w:t>May enhance wound epithelialization by keeping wound moist and protected rather than having any direct effect on healing</w:t>
      </w:r>
    </w:p>
    <w:p w:rsidR="00B67140" w:rsidRPr="00472341" w:rsidRDefault="00B67140" w:rsidP="00B67140">
      <w:pPr>
        <w:pStyle w:val="Paragraphedeliste"/>
        <w:numPr>
          <w:ilvl w:val="1"/>
          <w:numId w:val="5"/>
        </w:numPr>
      </w:pPr>
      <w:r>
        <w:rPr>
          <w:b/>
        </w:rPr>
        <w:t>Slow-release silver dressings</w:t>
      </w:r>
    </w:p>
    <w:p w:rsidR="00B67140" w:rsidRDefault="00B67140" w:rsidP="00B67140">
      <w:pPr>
        <w:pStyle w:val="Paragraphedeliste"/>
        <w:numPr>
          <w:ilvl w:val="2"/>
          <w:numId w:val="5"/>
        </w:numPr>
      </w:pPr>
      <w:r>
        <w:t>Honey might be better than 1% silver sulfadiazine for burns</w:t>
      </w:r>
    </w:p>
    <w:p w:rsidR="00B67140" w:rsidRDefault="00B67140" w:rsidP="00B67140">
      <w:pPr>
        <w:pStyle w:val="Paragraphedeliste"/>
        <w:numPr>
          <w:ilvl w:val="2"/>
          <w:numId w:val="5"/>
        </w:numPr>
      </w:pPr>
      <w:r>
        <w:t>Now nanoparticles slow release silver-impregnated dressings and ionic silver-impregnated dressings</w:t>
      </w:r>
    </w:p>
    <w:p w:rsidR="00B67140" w:rsidRDefault="00B67140" w:rsidP="00B67140">
      <w:pPr>
        <w:pStyle w:val="Paragraphedeliste"/>
        <w:numPr>
          <w:ilvl w:val="2"/>
          <w:numId w:val="5"/>
        </w:numPr>
      </w:pPr>
      <w:r>
        <w:t>Silver dressing may lead to formation of green-</w:t>
      </w:r>
      <w:proofErr w:type="spellStart"/>
      <w:r>
        <w:t>mucoid</w:t>
      </w:r>
      <w:proofErr w:type="spellEnd"/>
      <w:r>
        <w:t xml:space="preserve"> exudate</w:t>
      </w:r>
    </w:p>
    <w:p w:rsidR="00B67140" w:rsidRPr="0024585C" w:rsidRDefault="00B67140" w:rsidP="00B67140">
      <w:pPr>
        <w:pStyle w:val="Paragraphedeliste"/>
        <w:numPr>
          <w:ilvl w:val="2"/>
          <w:numId w:val="5"/>
        </w:numPr>
      </w:pPr>
      <w:r>
        <w:t>Antibacterial activity</w:t>
      </w:r>
    </w:p>
    <w:p w:rsidR="00B67140" w:rsidRPr="006759C7" w:rsidRDefault="00B67140" w:rsidP="00B67140">
      <w:pPr>
        <w:pStyle w:val="Paragraphedeliste"/>
        <w:numPr>
          <w:ilvl w:val="0"/>
          <w:numId w:val="5"/>
        </w:numPr>
      </w:pPr>
      <w:proofErr w:type="spellStart"/>
      <w:r>
        <w:rPr>
          <w:b/>
        </w:rPr>
        <w:t>Bioscaffolds</w:t>
      </w:r>
      <w:proofErr w:type="spellEnd"/>
      <w:r>
        <w:rPr>
          <w:b/>
        </w:rPr>
        <w:t xml:space="preserve"> and synthetic matrix dressings</w:t>
      </w:r>
    </w:p>
    <w:p w:rsidR="00B67140" w:rsidRDefault="00B67140" w:rsidP="00B67140">
      <w:pPr>
        <w:pStyle w:val="Paragraphedeliste"/>
        <w:numPr>
          <w:ilvl w:val="1"/>
          <w:numId w:val="5"/>
        </w:numPr>
      </w:pPr>
      <w:r>
        <w:t>Provide substrate for extracellular matrix formation</w:t>
      </w:r>
    </w:p>
    <w:p w:rsidR="00B67140" w:rsidRDefault="00B67140" w:rsidP="00B67140">
      <w:pPr>
        <w:pStyle w:val="Paragraphedeliste"/>
        <w:numPr>
          <w:ilvl w:val="1"/>
          <w:numId w:val="5"/>
        </w:numPr>
      </w:pPr>
      <w:proofErr w:type="spellStart"/>
      <w:r>
        <w:t>Bioscaffolds</w:t>
      </w:r>
      <w:proofErr w:type="spellEnd"/>
      <w:r>
        <w:t>: stimulate matrix deposition, angiogenesis, epithelialization (collagenous and growth factor content)</w:t>
      </w:r>
    </w:p>
    <w:p w:rsidR="00B67140" w:rsidRDefault="00B67140" w:rsidP="00B67140">
      <w:pPr>
        <w:pStyle w:val="Paragraphedeliste"/>
        <w:numPr>
          <w:ilvl w:val="2"/>
          <w:numId w:val="5"/>
        </w:numPr>
      </w:pPr>
      <w:r>
        <w:t>More for chronic indolent wounds</w:t>
      </w:r>
    </w:p>
    <w:p w:rsidR="00B67140" w:rsidRDefault="00B67140" w:rsidP="00B67140">
      <w:pPr>
        <w:pStyle w:val="Paragraphedeliste"/>
        <w:numPr>
          <w:ilvl w:val="1"/>
          <w:numId w:val="5"/>
        </w:numPr>
      </w:pPr>
      <w:r>
        <w:t>Synthetic matrix dressings (collagen and collagen/oxidized regenerated cellulose dressings)</w:t>
      </w:r>
    </w:p>
    <w:p w:rsidR="00B67140" w:rsidRDefault="00B67140" w:rsidP="00B67140">
      <w:pPr>
        <w:pStyle w:val="Paragraphedeliste"/>
        <w:numPr>
          <w:ilvl w:val="2"/>
          <w:numId w:val="5"/>
        </w:numPr>
      </w:pPr>
      <w:r>
        <w:t>Competit</w:t>
      </w:r>
      <w:r w:rsidR="00580585">
        <w:t xml:space="preserve">ive substrates for MMP-2, </w:t>
      </w:r>
      <w:r>
        <w:t>MMP-9, and bacterial collagenase</w:t>
      </w:r>
    </w:p>
    <w:p w:rsidR="00B67140" w:rsidRDefault="00B67140" w:rsidP="00B67140">
      <w:pPr>
        <w:pStyle w:val="Paragraphedeliste"/>
        <w:numPr>
          <w:ilvl w:val="2"/>
          <w:numId w:val="5"/>
        </w:numPr>
      </w:pPr>
      <w:r>
        <w:t>Favor wound balance toward tissue inhibitor of MMP which allow proliferation of extracellular matrix</w:t>
      </w:r>
    </w:p>
    <w:p w:rsidR="00B67140" w:rsidRDefault="00B67140" w:rsidP="00B67140">
      <w:pPr>
        <w:pStyle w:val="Paragraphedeliste"/>
        <w:numPr>
          <w:ilvl w:val="1"/>
          <w:numId w:val="5"/>
        </w:numPr>
      </w:pPr>
      <w:r>
        <w:t xml:space="preserve">Porcine small intestinal </w:t>
      </w:r>
      <w:proofErr w:type="spellStart"/>
      <w:r>
        <w:t>submucosa</w:t>
      </w:r>
      <w:proofErr w:type="spellEnd"/>
      <w:r>
        <w:t>; hydrolyzed bovine collagen dressings</w:t>
      </w:r>
    </w:p>
    <w:p w:rsidR="00B67140" w:rsidRPr="0024585C" w:rsidRDefault="00B67140" w:rsidP="00B67140">
      <w:pPr>
        <w:pStyle w:val="Paragraphedeliste"/>
        <w:numPr>
          <w:ilvl w:val="2"/>
          <w:numId w:val="5"/>
        </w:numPr>
      </w:pPr>
      <w:r>
        <w:t xml:space="preserve">No positive effects in acute wounds in dogs </w:t>
      </w:r>
      <w:proofErr w:type="spellStart"/>
      <w:r>
        <w:t>vs</w:t>
      </w:r>
      <w:proofErr w:type="spellEnd"/>
      <w:r>
        <w:t xml:space="preserve"> semi-occlusive non-adherent dressing</w:t>
      </w:r>
    </w:p>
    <w:p w:rsidR="00B67140" w:rsidRPr="006759C7" w:rsidRDefault="00B67140" w:rsidP="00B67140">
      <w:pPr>
        <w:pStyle w:val="Paragraphedeliste"/>
        <w:numPr>
          <w:ilvl w:val="0"/>
          <w:numId w:val="5"/>
        </w:numPr>
      </w:pPr>
      <w:r>
        <w:rPr>
          <w:b/>
        </w:rPr>
        <w:t>Chitosan</w:t>
      </w:r>
    </w:p>
    <w:p w:rsidR="00B67140" w:rsidRDefault="00B67140" w:rsidP="00B67140">
      <w:pPr>
        <w:pStyle w:val="Paragraphedeliste"/>
        <w:numPr>
          <w:ilvl w:val="1"/>
          <w:numId w:val="5"/>
        </w:numPr>
      </w:pPr>
      <w:r>
        <w:t>Co-polymer of glucosamine derived from chitin-rich crab shell</w:t>
      </w:r>
    </w:p>
    <w:p w:rsidR="00B67140" w:rsidRDefault="00B67140" w:rsidP="00B67140">
      <w:pPr>
        <w:pStyle w:val="Paragraphedeliste"/>
        <w:numPr>
          <w:ilvl w:val="2"/>
          <w:numId w:val="5"/>
        </w:numPr>
      </w:pPr>
      <w:r>
        <w:t>Enhances function of inflammatory cells</w:t>
      </w:r>
    </w:p>
    <w:p w:rsidR="00B67140" w:rsidRDefault="00B67140" w:rsidP="00B67140">
      <w:pPr>
        <w:pStyle w:val="Paragraphedeliste"/>
        <w:numPr>
          <w:ilvl w:val="2"/>
          <w:numId w:val="5"/>
        </w:numPr>
      </w:pPr>
      <w:r>
        <w:t xml:space="preserve">Increases granulation </w:t>
      </w:r>
    </w:p>
    <w:p w:rsidR="00B67140" w:rsidRDefault="00B67140" w:rsidP="00B67140">
      <w:pPr>
        <w:pStyle w:val="Paragraphedeliste"/>
        <w:numPr>
          <w:ilvl w:val="2"/>
          <w:numId w:val="5"/>
        </w:numPr>
      </w:pPr>
      <w:r>
        <w:t>Increases neovascularization</w:t>
      </w:r>
    </w:p>
    <w:p w:rsidR="00B67140" w:rsidRPr="0024585C" w:rsidRDefault="00B67140" w:rsidP="00B67140">
      <w:pPr>
        <w:pStyle w:val="Paragraphedeliste"/>
        <w:numPr>
          <w:ilvl w:val="2"/>
          <w:numId w:val="5"/>
        </w:numPr>
      </w:pPr>
      <w:r>
        <w:t>No commercial dressings available at this time</w:t>
      </w:r>
    </w:p>
    <w:p w:rsidR="00B67140" w:rsidRPr="006E0BE9" w:rsidRDefault="00B67140" w:rsidP="00B67140">
      <w:pPr>
        <w:pStyle w:val="Paragraphedeliste"/>
        <w:numPr>
          <w:ilvl w:val="0"/>
          <w:numId w:val="5"/>
        </w:numPr>
      </w:pPr>
      <w:r>
        <w:rPr>
          <w:b/>
        </w:rPr>
        <w:t>Growth factor-containing agents</w:t>
      </w:r>
    </w:p>
    <w:p w:rsidR="00B67140" w:rsidRPr="0024585C" w:rsidRDefault="00B67140" w:rsidP="00B67140">
      <w:pPr>
        <w:pStyle w:val="Paragraphedeliste"/>
        <w:numPr>
          <w:ilvl w:val="1"/>
          <w:numId w:val="5"/>
        </w:numPr>
      </w:pPr>
      <w:proofErr w:type="spellStart"/>
      <w:proofErr w:type="gramStart"/>
      <w:r>
        <w:t>rhPDGF</w:t>
      </w:r>
      <w:proofErr w:type="spellEnd"/>
      <w:proofErr w:type="gramEnd"/>
      <w:r>
        <w:t>-BB containing ointment – no report of controlled use in vet</w:t>
      </w:r>
    </w:p>
    <w:p w:rsidR="00B67140" w:rsidRPr="006E0BE9" w:rsidRDefault="00B67140" w:rsidP="00B67140">
      <w:pPr>
        <w:pStyle w:val="Paragraphedeliste"/>
        <w:numPr>
          <w:ilvl w:val="0"/>
          <w:numId w:val="5"/>
        </w:numPr>
      </w:pPr>
      <w:r>
        <w:rPr>
          <w:b/>
        </w:rPr>
        <w:t>Negative-pressure wound therapy</w:t>
      </w:r>
    </w:p>
    <w:p w:rsidR="00B67140" w:rsidRDefault="00B67140" w:rsidP="00B67140">
      <w:pPr>
        <w:pStyle w:val="Paragraphedeliste"/>
        <w:numPr>
          <w:ilvl w:val="1"/>
          <w:numId w:val="5"/>
        </w:numPr>
      </w:pPr>
      <w:r>
        <w:rPr>
          <w:b/>
        </w:rPr>
        <w:t>=</w:t>
      </w:r>
      <w:r>
        <w:t xml:space="preserve">Local application of </w:t>
      </w:r>
      <w:proofErr w:type="spellStart"/>
      <w:r>
        <w:t>subatm</w:t>
      </w:r>
      <w:proofErr w:type="spellEnd"/>
      <w:r>
        <w:t xml:space="preserve"> pressure across a wound</w:t>
      </w:r>
    </w:p>
    <w:p w:rsidR="00B67140" w:rsidRDefault="00B67140" w:rsidP="00B67140">
      <w:pPr>
        <w:pStyle w:val="Paragraphedeliste"/>
        <w:numPr>
          <w:ilvl w:val="1"/>
          <w:numId w:val="5"/>
        </w:numPr>
      </w:pPr>
      <w:r>
        <w:t xml:space="preserve">Coarse, open cell (400-600 </w:t>
      </w:r>
      <w:proofErr w:type="spellStart"/>
      <w:r>
        <w:rPr>
          <w:rFonts w:ascii="Cambria" w:hAnsi="Cambria"/>
        </w:rPr>
        <w:t>μ</w:t>
      </w:r>
      <w:r>
        <w:t>m</w:t>
      </w:r>
      <w:proofErr w:type="spellEnd"/>
      <w:r>
        <w:t xml:space="preserve"> pore) foam</w:t>
      </w:r>
    </w:p>
    <w:p w:rsidR="00B67140" w:rsidRDefault="00B67140" w:rsidP="00B67140">
      <w:pPr>
        <w:pStyle w:val="Paragraphedeliste"/>
        <w:numPr>
          <w:ilvl w:val="1"/>
          <w:numId w:val="5"/>
        </w:numPr>
      </w:pPr>
      <w:r>
        <w:t>Drainage tube placed above the foam</w:t>
      </w:r>
    </w:p>
    <w:p w:rsidR="00B67140" w:rsidRDefault="00B67140" w:rsidP="00B67140">
      <w:pPr>
        <w:pStyle w:val="Paragraphedeliste"/>
        <w:numPr>
          <w:ilvl w:val="1"/>
          <w:numId w:val="5"/>
        </w:numPr>
      </w:pPr>
      <w:r>
        <w:t>Foam and tubing covered by occlusive dressing (complete seal)</w:t>
      </w:r>
    </w:p>
    <w:p w:rsidR="00B67140" w:rsidRDefault="00B67140" w:rsidP="00B67140">
      <w:pPr>
        <w:pStyle w:val="Paragraphedeliste"/>
        <w:numPr>
          <w:ilvl w:val="1"/>
          <w:numId w:val="5"/>
        </w:numPr>
      </w:pPr>
      <w:r>
        <w:t xml:space="preserve">Tubing connected to </w:t>
      </w:r>
      <w:proofErr w:type="spellStart"/>
      <w:r>
        <w:t>semiportable</w:t>
      </w:r>
      <w:proofErr w:type="spellEnd"/>
      <w:r>
        <w:t xml:space="preserve"> mechanical unit that applies constant negative (suction) pressure</w:t>
      </w:r>
    </w:p>
    <w:p w:rsidR="00B67140" w:rsidRDefault="00B67140" w:rsidP="00B67140">
      <w:pPr>
        <w:pStyle w:val="Paragraphedeliste"/>
        <w:numPr>
          <w:ilvl w:val="1"/>
          <w:numId w:val="5"/>
        </w:numPr>
      </w:pPr>
      <w:r>
        <w:t>Promotes wound perfusion, reduces edema, stimulates granulation, decreases bacterial colonization, removes exudate</w:t>
      </w:r>
    </w:p>
    <w:p w:rsidR="00B67140" w:rsidRDefault="00B67140" w:rsidP="00B67140">
      <w:pPr>
        <w:pStyle w:val="Paragraphedeliste"/>
        <w:numPr>
          <w:ilvl w:val="1"/>
          <w:numId w:val="5"/>
        </w:numPr>
      </w:pPr>
      <w:r>
        <w:t>Tissue perfusion decreases with the amount of suction applied (increase in tissue pressure); influenced by tissue type (-125 mmHg; -75 for grafts)</w:t>
      </w:r>
    </w:p>
    <w:p w:rsidR="00B67140" w:rsidRDefault="00B67140" w:rsidP="00B67140">
      <w:pPr>
        <w:pStyle w:val="Paragraphedeliste"/>
        <w:numPr>
          <w:ilvl w:val="1"/>
          <w:numId w:val="5"/>
        </w:numPr>
      </w:pPr>
      <w:r>
        <w:t>Anecdotal reports; systemic reviews have not found evidence-based benefits</w:t>
      </w:r>
    </w:p>
    <w:p w:rsidR="00B67140" w:rsidRDefault="00B67140" w:rsidP="00B67140"/>
    <w:p w:rsidR="00B67140" w:rsidRDefault="00B67140" w:rsidP="00B67140"/>
    <w:p w:rsidR="00B67140" w:rsidRDefault="00B67140" w:rsidP="00B67140">
      <w:pPr>
        <w:rPr>
          <w:b/>
        </w:rPr>
      </w:pPr>
    </w:p>
    <w:p w:rsidR="00B67140" w:rsidRDefault="00B67140" w:rsidP="00B67140">
      <w:pPr>
        <w:rPr>
          <w:b/>
        </w:rPr>
      </w:pPr>
    </w:p>
    <w:p w:rsidR="00B67140" w:rsidRDefault="00B67140" w:rsidP="00B67140">
      <w:pPr>
        <w:rPr>
          <w:b/>
        </w:rPr>
      </w:pPr>
      <w:r>
        <w:rPr>
          <w:b/>
        </w:rPr>
        <w:t>Questions</w:t>
      </w:r>
    </w:p>
    <w:p w:rsidR="00B67140" w:rsidRDefault="00B67140" w:rsidP="00B67140">
      <w:pPr>
        <w:rPr>
          <w:b/>
        </w:rPr>
      </w:pPr>
    </w:p>
    <w:p w:rsidR="00B67140" w:rsidRDefault="00B67140" w:rsidP="00B67140">
      <w:pPr>
        <w:rPr>
          <w:b/>
        </w:rPr>
      </w:pPr>
      <w:r>
        <w:rPr>
          <w:b/>
        </w:rPr>
        <w:t xml:space="preserve">1.  True of False: </w:t>
      </w:r>
      <w:r>
        <w:t>D</w:t>
      </w:r>
      <w:r w:rsidR="00607C46">
        <w:t>uring traumatic elbow luxation,</w:t>
      </w:r>
      <w:r>
        <w:t xml:space="preserve"> radius/ulna are most commonly displaced in a medial direction – </w:t>
      </w:r>
      <w:r>
        <w:rPr>
          <w:b/>
        </w:rPr>
        <w:t>Justify your answer</w:t>
      </w:r>
    </w:p>
    <w:p w:rsidR="00580585" w:rsidRDefault="00580585" w:rsidP="00B67140">
      <w:pPr>
        <w:rPr>
          <w:b/>
        </w:rPr>
      </w:pPr>
    </w:p>
    <w:p w:rsidR="00580585" w:rsidRDefault="00580585" w:rsidP="00B67140">
      <w:pPr>
        <w:rPr>
          <w:b/>
        </w:rPr>
      </w:pPr>
      <w:r>
        <w:rPr>
          <w:b/>
        </w:rPr>
        <w:t xml:space="preserve">2. </w:t>
      </w:r>
      <w:r w:rsidRPr="0098774C">
        <w:t xml:space="preserve">What is a </w:t>
      </w:r>
      <w:proofErr w:type="spellStart"/>
      <w:r w:rsidRPr="0098774C">
        <w:t>Monteggia</w:t>
      </w:r>
      <w:proofErr w:type="spellEnd"/>
      <w:r w:rsidRPr="0098774C">
        <w:t xml:space="preserve"> fracture?</w:t>
      </w:r>
    </w:p>
    <w:p w:rsidR="00580585" w:rsidRDefault="00580585" w:rsidP="00B67140">
      <w:pPr>
        <w:rPr>
          <w:b/>
        </w:rPr>
      </w:pPr>
    </w:p>
    <w:p w:rsidR="00580585" w:rsidRPr="00ED4E37" w:rsidRDefault="00580585" w:rsidP="00B67140">
      <w:r>
        <w:rPr>
          <w:b/>
        </w:rPr>
        <w:t xml:space="preserve">3. </w:t>
      </w:r>
      <w:r w:rsidR="00ED4E37">
        <w:rPr>
          <w:b/>
        </w:rPr>
        <w:t xml:space="preserve"> Complete:  </w:t>
      </w:r>
      <w:r w:rsidR="00ED4E37">
        <w:t>Presence of glucose oxidase in honey acts on glucose and leads to the production of _________________________.</w:t>
      </w:r>
    </w:p>
    <w:p w:rsidR="00ED4E37" w:rsidRDefault="00ED4E37" w:rsidP="00B67140"/>
    <w:p w:rsidR="00B67140" w:rsidRDefault="00580585" w:rsidP="00B67140">
      <w:pPr>
        <w:rPr>
          <w:b/>
        </w:rPr>
      </w:pPr>
      <w:r>
        <w:rPr>
          <w:b/>
        </w:rPr>
        <w:t>4</w:t>
      </w:r>
      <w:r w:rsidR="00B67140">
        <w:rPr>
          <w:b/>
        </w:rPr>
        <w:t xml:space="preserve">. </w:t>
      </w:r>
      <w:r w:rsidR="00607C46">
        <w:rPr>
          <w:b/>
        </w:rPr>
        <w:t>Which of the following can be used to irrigate a wound?</w:t>
      </w:r>
    </w:p>
    <w:p w:rsidR="00607C46" w:rsidRPr="00607C46" w:rsidRDefault="00607C46" w:rsidP="00B67140">
      <w:r>
        <w:rPr>
          <w:b/>
        </w:rPr>
        <w:t xml:space="preserve">A. </w:t>
      </w:r>
      <w:r>
        <w:t>Tap water</w:t>
      </w:r>
    </w:p>
    <w:p w:rsidR="00607C46" w:rsidRDefault="00607C46" w:rsidP="00B67140">
      <w:pPr>
        <w:rPr>
          <w:b/>
        </w:rPr>
      </w:pPr>
      <w:r>
        <w:rPr>
          <w:b/>
        </w:rPr>
        <w:t>B.</w:t>
      </w:r>
      <w:r w:rsidR="00B176B0">
        <w:rPr>
          <w:b/>
        </w:rPr>
        <w:t xml:space="preserve"> </w:t>
      </w:r>
      <w:r w:rsidR="00B176B0">
        <w:t>1%</w:t>
      </w:r>
      <w:r w:rsidR="00B176B0">
        <w:rPr>
          <w:b/>
        </w:rPr>
        <w:t xml:space="preserve"> </w:t>
      </w:r>
      <w:proofErr w:type="spellStart"/>
      <w:r w:rsidR="00B176B0">
        <w:t>povidone</w:t>
      </w:r>
      <w:proofErr w:type="spellEnd"/>
      <w:r w:rsidR="00B176B0">
        <w:t>-iodine</w:t>
      </w:r>
    </w:p>
    <w:p w:rsidR="00B176B0" w:rsidRPr="00B176B0" w:rsidRDefault="00607C46" w:rsidP="00B67140">
      <w:r>
        <w:rPr>
          <w:b/>
        </w:rPr>
        <w:t>C.</w:t>
      </w:r>
      <w:r w:rsidR="00B176B0">
        <w:rPr>
          <w:b/>
        </w:rPr>
        <w:t xml:space="preserve"> </w:t>
      </w:r>
      <w:r w:rsidR="00B176B0">
        <w:t>0,3% hydrogen peroxide</w:t>
      </w:r>
    </w:p>
    <w:p w:rsidR="00607C46" w:rsidRDefault="00607C46" w:rsidP="00B67140">
      <w:r>
        <w:rPr>
          <w:b/>
        </w:rPr>
        <w:t>D.</w:t>
      </w:r>
      <w:r w:rsidR="00B176B0">
        <w:rPr>
          <w:b/>
        </w:rPr>
        <w:t xml:space="preserve"> </w:t>
      </w:r>
      <w:r w:rsidR="00B176B0">
        <w:t>0,5% chlorhexidine</w:t>
      </w:r>
    </w:p>
    <w:p w:rsidR="00B176B0" w:rsidRDefault="00B176B0" w:rsidP="00B67140"/>
    <w:p w:rsidR="00ED4E37" w:rsidRPr="0098774C" w:rsidRDefault="00580585" w:rsidP="00ED4E37">
      <w:pPr>
        <w:rPr>
          <w:b/>
        </w:rPr>
      </w:pPr>
      <w:r>
        <w:rPr>
          <w:b/>
        </w:rPr>
        <w:t>5</w:t>
      </w:r>
      <w:r w:rsidR="00B176B0">
        <w:rPr>
          <w:b/>
        </w:rPr>
        <w:t xml:space="preserve">. </w:t>
      </w:r>
      <w:r w:rsidR="00ED4E37">
        <w:rPr>
          <w:b/>
        </w:rPr>
        <w:t xml:space="preserve"> </w:t>
      </w:r>
      <w:r w:rsidR="00ED4E37">
        <w:t xml:space="preserve">You are treating a 5-year-old male neutered Labrador that has been hit by a car. He has a large, severely contaminated wound on his left </w:t>
      </w:r>
      <w:proofErr w:type="spellStart"/>
      <w:r w:rsidR="00ED4E37">
        <w:t>hindlimb</w:t>
      </w:r>
      <w:proofErr w:type="spellEnd"/>
      <w:r w:rsidR="00ED4E37">
        <w:t xml:space="preserve">.  You perform the initial debridement and irrigation of the wound and covered it with a semi-occlusive non-adherent dressing. Because of the degree of inflammation observed, you expect a moderate amount of exudate. </w:t>
      </w:r>
      <w:r w:rsidR="00ED4E37" w:rsidRPr="0098774C">
        <w:rPr>
          <w:b/>
        </w:rPr>
        <w:t>Which of the following dressing is the most appropriate in that case?</w:t>
      </w:r>
    </w:p>
    <w:p w:rsidR="00ED4E37" w:rsidRDefault="00ED4E37" w:rsidP="00ED4E37">
      <w:r w:rsidRPr="00ED4E37">
        <w:rPr>
          <w:b/>
        </w:rPr>
        <w:t xml:space="preserve">A.  </w:t>
      </w:r>
      <w:r>
        <w:t xml:space="preserve">Bacitracin zinc, neomycin sulfate, </w:t>
      </w:r>
      <w:proofErr w:type="spellStart"/>
      <w:r>
        <w:t>polymyxin</w:t>
      </w:r>
      <w:proofErr w:type="spellEnd"/>
      <w:r>
        <w:t xml:space="preserve"> B impregnated dressing</w:t>
      </w:r>
    </w:p>
    <w:p w:rsidR="00ED4E37" w:rsidRDefault="00ED4E37" w:rsidP="00ED4E37">
      <w:r>
        <w:rPr>
          <w:b/>
        </w:rPr>
        <w:t xml:space="preserve">B. </w:t>
      </w:r>
      <w:r>
        <w:t xml:space="preserve"> Hydrogel-impregnated dressing</w:t>
      </w:r>
    </w:p>
    <w:p w:rsidR="00ED4E37" w:rsidRDefault="00ED4E37" w:rsidP="00ED4E37">
      <w:r>
        <w:rPr>
          <w:b/>
        </w:rPr>
        <w:t xml:space="preserve">C. </w:t>
      </w:r>
      <w:r>
        <w:t>Hydrocolloid dressing</w:t>
      </w:r>
    </w:p>
    <w:p w:rsidR="0098774C" w:rsidRDefault="00ED4E37" w:rsidP="0098774C">
      <w:r w:rsidRPr="0098774C">
        <w:rPr>
          <w:b/>
        </w:rPr>
        <w:t xml:space="preserve">D. </w:t>
      </w:r>
      <w:r w:rsidR="0098774C">
        <w:t>Colloidal dressing</w:t>
      </w:r>
      <w:r w:rsidR="0098774C">
        <w:t xml:space="preserve"> containing calcium alginate</w:t>
      </w:r>
    </w:p>
    <w:p w:rsidR="00ED4E37" w:rsidRDefault="00ED4E37" w:rsidP="00ED4E37"/>
    <w:p w:rsidR="0098774C" w:rsidRDefault="0098774C" w:rsidP="00ED4E37"/>
    <w:p w:rsidR="0098774C" w:rsidRDefault="0098774C" w:rsidP="0098774C">
      <w:pPr>
        <w:rPr>
          <w:b/>
        </w:rPr>
      </w:pPr>
    </w:p>
    <w:p w:rsidR="0098774C" w:rsidRDefault="0098774C" w:rsidP="0098774C">
      <w:pPr>
        <w:rPr>
          <w:b/>
        </w:rPr>
      </w:pPr>
      <w:r>
        <w:rPr>
          <w:b/>
        </w:rPr>
        <w:t>Questions</w:t>
      </w:r>
      <w:r>
        <w:rPr>
          <w:b/>
        </w:rPr>
        <w:t xml:space="preserve"> &amp; Answers</w:t>
      </w:r>
    </w:p>
    <w:p w:rsidR="0098774C" w:rsidRDefault="0098774C" w:rsidP="0098774C">
      <w:pPr>
        <w:rPr>
          <w:b/>
        </w:rPr>
      </w:pPr>
    </w:p>
    <w:p w:rsidR="0098774C" w:rsidRDefault="0098774C" w:rsidP="0098774C">
      <w:pPr>
        <w:rPr>
          <w:b/>
        </w:rPr>
      </w:pPr>
      <w:r>
        <w:rPr>
          <w:b/>
        </w:rPr>
        <w:t xml:space="preserve">1. False: </w:t>
      </w:r>
      <w:r>
        <w:t xml:space="preserve">During traumatic elbow luxation, radius/ulna are most commonly displaced in a medial direction – </w:t>
      </w:r>
      <w:r>
        <w:rPr>
          <w:b/>
        </w:rPr>
        <w:t>Large size of humeral trochlea prevents medial displacement of radius/ulna; &gt; 90% are laterally displaced</w:t>
      </w:r>
    </w:p>
    <w:p w:rsidR="0098774C" w:rsidRDefault="0098774C" w:rsidP="0098774C">
      <w:pPr>
        <w:rPr>
          <w:b/>
        </w:rPr>
      </w:pPr>
    </w:p>
    <w:p w:rsidR="0098774C" w:rsidRDefault="0098774C" w:rsidP="0098774C">
      <w:pPr>
        <w:rPr>
          <w:b/>
        </w:rPr>
      </w:pPr>
      <w:r>
        <w:rPr>
          <w:b/>
        </w:rPr>
        <w:t xml:space="preserve">2. </w:t>
      </w:r>
      <w:r w:rsidRPr="0098774C">
        <w:t xml:space="preserve">What is a </w:t>
      </w:r>
      <w:proofErr w:type="spellStart"/>
      <w:r w:rsidRPr="0098774C">
        <w:t>Monteggia</w:t>
      </w:r>
      <w:proofErr w:type="spellEnd"/>
      <w:r w:rsidRPr="0098774C">
        <w:t xml:space="preserve"> fracture?</w:t>
      </w:r>
      <w:bookmarkStart w:id="0" w:name="_GoBack"/>
      <w:bookmarkEnd w:id="0"/>
    </w:p>
    <w:p w:rsidR="0098774C" w:rsidRPr="0098774C" w:rsidRDefault="0098774C" w:rsidP="0098774C">
      <w:pPr>
        <w:rPr>
          <w:b/>
        </w:rPr>
      </w:pPr>
      <w:r w:rsidRPr="0098774C">
        <w:rPr>
          <w:b/>
        </w:rPr>
        <w:t>Proximal ulna fracture with luxation of radial head</w:t>
      </w:r>
    </w:p>
    <w:p w:rsidR="0098774C" w:rsidRDefault="0098774C" w:rsidP="0098774C">
      <w:pPr>
        <w:rPr>
          <w:b/>
        </w:rPr>
      </w:pPr>
    </w:p>
    <w:p w:rsidR="0098774C" w:rsidRPr="00ED4E37" w:rsidRDefault="0098774C" w:rsidP="0098774C">
      <w:r>
        <w:rPr>
          <w:b/>
        </w:rPr>
        <w:t xml:space="preserve">3.  Complete:  </w:t>
      </w:r>
      <w:r>
        <w:t xml:space="preserve">Presence of glucose oxidase in honey acts on glucose and leads to the production of </w:t>
      </w:r>
      <w:r w:rsidRPr="0098774C">
        <w:rPr>
          <w:b/>
          <w:u w:val="single"/>
        </w:rPr>
        <w:t>hydrogen peroxide</w:t>
      </w:r>
      <w:r>
        <w:t>.</w:t>
      </w:r>
    </w:p>
    <w:p w:rsidR="0098774C" w:rsidRDefault="0098774C" w:rsidP="0098774C"/>
    <w:p w:rsidR="0098774C" w:rsidRDefault="0098774C" w:rsidP="0098774C">
      <w:pPr>
        <w:rPr>
          <w:b/>
        </w:rPr>
      </w:pPr>
      <w:r>
        <w:rPr>
          <w:b/>
        </w:rPr>
        <w:t>4. Which of the following can be used to irrigate a wound?</w:t>
      </w:r>
    </w:p>
    <w:p w:rsidR="0098774C" w:rsidRPr="00607C46" w:rsidRDefault="0098774C" w:rsidP="0098774C">
      <w:r>
        <w:rPr>
          <w:b/>
        </w:rPr>
        <w:t xml:space="preserve">A. </w:t>
      </w:r>
      <w:r w:rsidRPr="0098774C">
        <w:rPr>
          <w:b/>
        </w:rPr>
        <w:t>Tap water</w:t>
      </w:r>
    </w:p>
    <w:p w:rsidR="0098774C" w:rsidRDefault="0098774C" w:rsidP="0098774C">
      <w:pPr>
        <w:rPr>
          <w:b/>
        </w:rPr>
      </w:pPr>
      <w:r>
        <w:rPr>
          <w:b/>
        </w:rPr>
        <w:t xml:space="preserve">B. </w:t>
      </w:r>
      <w:r>
        <w:t>1%</w:t>
      </w:r>
      <w:r>
        <w:rPr>
          <w:b/>
        </w:rPr>
        <w:t xml:space="preserve"> </w:t>
      </w:r>
      <w:proofErr w:type="spellStart"/>
      <w:r>
        <w:t>povidone</w:t>
      </w:r>
      <w:proofErr w:type="spellEnd"/>
      <w:r>
        <w:t>-iodine</w:t>
      </w:r>
      <w:r>
        <w:t xml:space="preserve"> </w:t>
      </w:r>
      <w:r w:rsidRPr="0098774C">
        <w:rPr>
          <w:i/>
        </w:rPr>
        <w:t>0,01-0,1%</w:t>
      </w:r>
    </w:p>
    <w:p w:rsidR="0098774C" w:rsidRPr="00B176B0" w:rsidRDefault="0098774C" w:rsidP="0098774C">
      <w:r>
        <w:rPr>
          <w:b/>
        </w:rPr>
        <w:t xml:space="preserve">C. </w:t>
      </w:r>
      <w:r>
        <w:t>0,3% hydrogen peroxide</w:t>
      </w:r>
      <w:r>
        <w:t xml:space="preserve"> </w:t>
      </w:r>
      <w:r w:rsidRPr="0098774C">
        <w:rPr>
          <w:i/>
        </w:rPr>
        <w:t>poor spectrum; cytotoxic</w:t>
      </w:r>
    </w:p>
    <w:p w:rsidR="0098774C" w:rsidRDefault="0098774C" w:rsidP="0098774C">
      <w:r>
        <w:rPr>
          <w:b/>
        </w:rPr>
        <w:t xml:space="preserve">D. </w:t>
      </w:r>
      <w:r>
        <w:t>0,5% chlorhexidine</w:t>
      </w:r>
      <w:r>
        <w:t xml:space="preserve"> </w:t>
      </w:r>
      <w:r w:rsidRPr="0098774C">
        <w:rPr>
          <w:i/>
        </w:rPr>
        <w:t>0,05-0,1%</w:t>
      </w:r>
    </w:p>
    <w:p w:rsidR="0098774C" w:rsidRDefault="0098774C" w:rsidP="0098774C"/>
    <w:p w:rsidR="0098774C" w:rsidRDefault="0098774C" w:rsidP="0098774C">
      <w:r>
        <w:rPr>
          <w:b/>
        </w:rPr>
        <w:t xml:space="preserve">5.  </w:t>
      </w:r>
      <w:r>
        <w:t xml:space="preserve">You are treating a 5-year-old male neutered Labrador that has been hit by a car. He has a large, severely contaminated wound on his left </w:t>
      </w:r>
      <w:proofErr w:type="spellStart"/>
      <w:r>
        <w:t>hindlimb</w:t>
      </w:r>
      <w:proofErr w:type="spellEnd"/>
      <w:r>
        <w:t xml:space="preserve">.  You perform the initial debridement and irrigation of the wound and covered it with a semi-occlusive non-adherent dressing. Because of the degree of inflammation observed, you expect a </w:t>
      </w:r>
      <w:r w:rsidRPr="0098774C">
        <w:rPr>
          <w:b/>
        </w:rPr>
        <w:t>moderate amount of exudate.</w:t>
      </w:r>
      <w:r>
        <w:t xml:space="preserve"> Which of the following dressing is the most appropriate in that case?</w:t>
      </w:r>
    </w:p>
    <w:p w:rsidR="0098774C" w:rsidRDefault="0098774C" w:rsidP="0098774C">
      <w:r w:rsidRPr="00ED4E37">
        <w:rPr>
          <w:b/>
        </w:rPr>
        <w:t xml:space="preserve">A.  </w:t>
      </w:r>
      <w:r>
        <w:t xml:space="preserve">Bacitracin zinc, neomycin sulfate, </w:t>
      </w:r>
      <w:proofErr w:type="spellStart"/>
      <w:r>
        <w:t>polymyxin</w:t>
      </w:r>
      <w:proofErr w:type="spellEnd"/>
      <w:r>
        <w:t xml:space="preserve"> B impregnated dressing</w:t>
      </w:r>
    </w:p>
    <w:p w:rsidR="0098774C" w:rsidRDefault="0098774C" w:rsidP="0098774C">
      <w:r>
        <w:rPr>
          <w:b/>
        </w:rPr>
        <w:t xml:space="preserve">B. </w:t>
      </w:r>
      <w:r>
        <w:t xml:space="preserve"> Hydrogel-impregnated dressing</w:t>
      </w:r>
    </w:p>
    <w:p w:rsidR="0098774C" w:rsidRDefault="0098774C" w:rsidP="0098774C">
      <w:r>
        <w:rPr>
          <w:b/>
        </w:rPr>
        <w:t xml:space="preserve">C. </w:t>
      </w:r>
      <w:r w:rsidRPr="0098774C">
        <w:rPr>
          <w:b/>
        </w:rPr>
        <w:t>Hydrocolloid dressing</w:t>
      </w:r>
    </w:p>
    <w:p w:rsidR="0098774C" w:rsidRDefault="0098774C" w:rsidP="0098774C">
      <w:r w:rsidRPr="0098774C">
        <w:rPr>
          <w:b/>
        </w:rPr>
        <w:t xml:space="preserve">D. </w:t>
      </w:r>
      <w:r>
        <w:t>Colloidal dressing containing calcium alginate</w:t>
      </w:r>
    </w:p>
    <w:p w:rsidR="0098774C" w:rsidRPr="00ED4E37" w:rsidRDefault="0098774C" w:rsidP="00ED4E37"/>
    <w:p w:rsidR="00ED4E37" w:rsidRPr="00ED4E37" w:rsidRDefault="00ED4E37" w:rsidP="00B67140"/>
    <w:p w:rsidR="00607C46" w:rsidRPr="00B67140" w:rsidRDefault="00607C46" w:rsidP="00B67140">
      <w:pPr>
        <w:rPr>
          <w:b/>
        </w:rPr>
      </w:pPr>
    </w:p>
    <w:p w:rsidR="00B67140" w:rsidRPr="0024585C" w:rsidRDefault="00B67140" w:rsidP="00B67140">
      <w:pPr>
        <w:pStyle w:val="Paragraphedeliste"/>
      </w:pPr>
    </w:p>
    <w:p w:rsidR="00B67140" w:rsidRPr="00880F56" w:rsidRDefault="00B67140" w:rsidP="00B67140">
      <w:pPr>
        <w:rPr>
          <w:b/>
        </w:rPr>
      </w:pPr>
    </w:p>
    <w:p w:rsidR="00B67140" w:rsidRDefault="00B67140"/>
    <w:sectPr w:rsidR="00B67140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733A6"/>
    <w:multiLevelType w:val="hybridMultilevel"/>
    <w:tmpl w:val="2D86F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55660"/>
    <w:multiLevelType w:val="hybridMultilevel"/>
    <w:tmpl w:val="7B1A37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59744D"/>
    <w:multiLevelType w:val="hybridMultilevel"/>
    <w:tmpl w:val="1FFE9A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DD3686"/>
    <w:multiLevelType w:val="hybridMultilevel"/>
    <w:tmpl w:val="F1468F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76071F"/>
    <w:multiLevelType w:val="hybridMultilevel"/>
    <w:tmpl w:val="CB6EB7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140"/>
    <w:rsid w:val="002C4D29"/>
    <w:rsid w:val="00437961"/>
    <w:rsid w:val="00580585"/>
    <w:rsid w:val="00607C46"/>
    <w:rsid w:val="0098774C"/>
    <w:rsid w:val="009C411F"/>
    <w:rsid w:val="00B176B0"/>
    <w:rsid w:val="00B67140"/>
    <w:rsid w:val="00ED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A6F87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140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6714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67140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7140"/>
    <w:rPr>
      <w:rFonts w:ascii="Lucida Grande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140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6714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67140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7140"/>
    <w:rPr>
      <w:rFonts w:ascii="Lucida Grande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8</Pages>
  <Words>1738</Words>
  <Characters>9562</Characters>
  <Application>Microsoft Macintosh Word</Application>
  <DocSecurity>0</DocSecurity>
  <Lines>79</Lines>
  <Paragraphs>22</Paragraphs>
  <ScaleCrop>false</ScaleCrop>
  <Company/>
  <LinksUpToDate>false</LinksUpToDate>
  <CharactersWithSpaces>11278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1</cp:revision>
  <dcterms:created xsi:type="dcterms:W3CDTF">2016-01-17T01:14:00Z</dcterms:created>
  <dcterms:modified xsi:type="dcterms:W3CDTF">2016-01-17T03:59:00Z</dcterms:modified>
</cp:coreProperties>
</file>