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E342A9" w:rsidP="00E342A9">
      <w:pPr>
        <w:jc w:val="center"/>
      </w:pPr>
      <w:r>
        <w:rPr>
          <w:noProof/>
        </w:rPr>
        <w:drawing>
          <wp:inline distT="0" distB="0" distL="0" distR="0">
            <wp:extent cx="4391025" cy="483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A9" w:rsidRDefault="00E342A9" w:rsidP="00E342A9">
      <w:r>
        <w:t>Key Points:</w:t>
      </w:r>
    </w:p>
    <w:p w:rsidR="00634C6B" w:rsidRDefault="00634C6B" w:rsidP="00E700BF">
      <w:pPr>
        <w:pStyle w:val="ListParagraph"/>
        <w:numPr>
          <w:ilvl w:val="0"/>
          <w:numId w:val="1"/>
        </w:numPr>
      </w:pPr>
      <w:r>
        <w:t>E</w:t>
      </w:r>
      <w:r>
        <w:t>valuated the simple variable respiratory rate, laboratory</w:t>
      </w:r>
      <w:r>
        <w:t xml:space="preserve"> </w:t>
      </w:r>
      <w:r>
        <w:t>tests measuring concentrations of circulating natriuretic</w:t>
      </w:r>
      <w:r>
        <w:t xml:space="preserve"> </w:t>
      </w:r>
      <w:r>
        <w:t>peptides, and relatively more complicated Doppler echocardiographic</w:t>
      </w:r>
      <w:r>
        <w:t xml:space="preserve"> </w:t>
      </w:r>
      <w:r>
        <w:t>variables of left ventricular filling</w:t>
      </w:r>
    </w:p>
    <w:p w:rsidR="00E342A9" w:rsidRDefault="00634C6B" w:rsidP="00D543FF">
      <w:pPr>
        <w:pStyle w:val="ListParagraph"/>
        <w:numPr>
          <w:ilvl w:val="0"/>
          <w:numId w:val="1"/>
        </w:numPr>
      </w:pPr>
      <w:r>
        <w:t>G</w:t>
      </w:r>
      <w:r>
        <w:t>oal</w:t>
      </w:r>
      <w:r>
        <w:t xml:space="preserve"> </w:t>
      </w:r>
      <w:r>
        <w:t>was to quantify changes in these variables that would be</w:t>
      </w:r>
      <w:r>
        <w:t xml:space="preserve"> </w:t>
      </w:r>
      <w:r>
        <w:t>associated with successful treatment of CHF and to recommend</w:t>
      </w:r>
      <w:r>
        <w:t xml:space="preserve"> </w:t>
      </w:r>
      <w:r>
        <w:t>clinically applicable decision thresholds</w:t>
      </w:r>
    </w:p>
    <w:p w:rsidR="00634C6B" w:rsidRDefault="00634C6B" w:rsidP="007C1A49">
      <w:pPr>
        <w:pStyle w:val="ListParagraph"/>
        <w:numPr>
          <w:ilvl w:val="0"/>
          <w:numId w:val="1"/>
        </w:numPr>
      </w:pPr>
      <w:r>
        <w:t>I</w:t>
      </w:r>
      <w:r>
        <w:t>n dogs with MVD, resolution of CHF is</w:t>
      </w:r>
      <w:r>
        <w:t xml:space="preserve"> </w:t>
      </w:r>
      <w:r>
        <w:t>associated with a consistent decrease in respiratory rate</w:t>
      </w:r>
      <w:r>
        <w:t xml:space="preserve"> </w:t>
      </w:r>
      <w:r>
        <w:t>and less predictively a decrease in serum NT-</w:t>
      </w:r>
      <w:proofErr w:type="spellStart"/>
      <w:r>
        <w:t>proBNP</w:t>
      </w:r>
      <w:proofErr w:type="spellEnd"/>
      <w:r>
        <w:t xml:space="preserve"> </w:t>
      </w:r>
      <w:r>
        <w:t>concentrations and Doppler echocardiography–derived</w:t>
      </w:r>
      <w:r>
        <w:t xml:space="preserve"> </w:t>
      </w:r>
      <w:r>
        <w:t>diastolic functional class</w:t>
      </w:r>
    </w:p>
    <w:p w:rsidR="00634C6B" w:rsidRDefault="00634C6B" w:rsidP="00C42E22">
      <w:pPr>
        <w:pStyle w:val="ListParagraph"/>
        <w:numPr>
          <w:ilvl w:val="0"/>
          <w:numId w:val="1"/>
        </w:numPr>
      </w:pPr>
      <w:r>
        <w:t>I</w:t>
      </w:r>
      <w:r>
        <w:t>n dogs with DCM, resolution</w:t>
      </w:r>
      <w:r>
        <w:t xml:space="preserve"> </w:t>
      </w:r>
      <w:r>
        <w:t>of CHF is associated with a consistent decrease of respiratory</w:t>
      </w:r>
      <w:r>
        <w:t xml:space="preserve"> </w:t>
      </w:r>
      <w:r>
        <w:t>rate and serum NT-</w:t>
      </w:r>
      <w:proofErr w:type="spellStart"/>
      <w:r>
        <w:t>proBNP</w:t>
      </w:r>
      <w:proofErr w:type="spellEnd"/>
      <w:r>
        <w:t xml:space="preserve"> concentration and</w:t>
      </w:r>
      <w:r>
        <w:t xml:space="preserve"> </w:t>
      </w:r>
      <w:r>
        <w:t>with changes in multiple Doppler echocardiographic</w:t>
      </w:r>
      <w:r w:rsidR="00C42E22">
        <w:t xml:space="preserve"> </w:t>
      </w:r>
      <w:r>
        <w:t>variables, including E:IVRT</w:t>
      </w:r>
    </w:p>
    <w:p w:rsidR="00C42E22" w:rsidRDefault="00C42E22" w:rsidP="00C42E22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C42E22" w:rsidSect="00E342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1403A"/>
    <w:multiLevelType w:val="hybridMultilevel"/>
    <w:tmpl w:val="FA7027B6"/>
    <w:lvl w:ilvl="0" w:tplc="BDD2A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A9"/>
    <w:rsid w:val="001F1C1B"/>
    <w:rsid w:val="00634C6B"/>
    <w:rsid w:val="009045F6"/>
    <w:rsid w:val="00C42E22"/>
    <w:rsid w:val="00E3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3C2A4-35E1-4FAD-923F-30831ADB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2016-03-16T12:41:00Z</dcterms:created>
  <dcterms:modified xsi:type="dcterms:W3CDTF">2016-03-16T13:14:00Z</dcterms:modified>
</cp:coreProperties>
</file>