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408" w:rsidRDefault="006A4408" w:rsidP="006A4408">
      <w:pPr>
        <w:ind w:left="-284" w:hanging="142"/>
      </w:pPr>
      <w:r>
        <w:rPr>
          <w:noProof/>
          <w:lang w:val="fr-FR"/>
        </w:rPr>
        <w:drawing>
          <wp:inline distT="0" distB="0" distL="0" distR="0" wp14:anchorId="5D7951CF" wp14:editId="12446943">
            <wp:extent cx="6713547" cy="2853340"/>
            <wp:effectExtent l="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621" cy="285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408" w:rsidRPr="006A4408" w:rsidRDefault="006A4408" w:rsidP="006A4408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>Clinical and laboratory diagnosis of DIC = difficult; most tests focus on the consumption of coagulation factors or platelet, whereas molecular markers that are more sensitive for coagulation activation are usually insufficiently specific and are often not available.</w:t>
      </w:r>
    </w:p>
    <w:p w:rsidR="006A4408" w:rsidRPr="006A4408" w:rsidRDefault="006A4408" w:rsidP="006A4408">
      <w:pPr>
        <w:pStyle w:val="Paragraphedeliste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6A4408">
        <w:rPr>
          <w:b/>
          <w:sz w:val="22"/>
          <w:szCs w:val="22"/>
        </w:rPr>
        <w:t>Platelets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>Thrombocytopenia or rapidly decreasing platelet count: hallmark of DIC</w:t>
      </w:r>
    </w:p>
    <w:p w:rsidR="006A4408" w:rsidRPr="006A4408" w:rsidRDefault="006A4408" w:rsidP="006A4408">
      <w:pPr>
        <w:pStyle w:val="Paragraphedeliste"/>
        <w:numPr>
          <w:ilvl w:val="2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>BUT: thrombocytopenia occurs in 35-44% of critically ill patients = not specific for DIC</w:t>
      </w:r>
    </w:p>
    <w:p w:rsidR="006A4408" w:rsidRPr="006A4408" w:rsidRDefault="006A4408" w:rsidP="006A4408">
      <w:pPr>
        <w:pStyle w:val="Paragraphedeliste"/>
        <w:numPr>
          <w:ilvl w:val="2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 xml:space="preserve">
A platelet count of &lt; 100×10^9/l is seen in 50–60% of DIC
patients, whereas 10–15% of patients have a platelet count of
b50×10^9/l.</w:t>
      </w:r>
    </w:p>
    <w:p w:rsidR="006A4408" w:rsidRPr="006A4408" w:rsidRDefault="006A4408" w:rsidP="006A4408">
      <w:pPr>
        <w:pStyle w:val="Paragraphedeliste"/>
        <w:numPr>
          <w:ilvl w:val="2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>Regardless of the cause, thrombocytopenia = independent predictor of ICU mortality in multivariate analyses with a relative risk of 1.9 to 4.2 in various studies. A sustained thrombocytopenia during &gt; 4 days after ICU admission or a drop in platelet count of &gt;50% during ICU stay is related to a 4- to 6-fold increase in mortality; low platelet also associated with longer ICU stay (but not total duration of hospitalization)</w:t>
      </w:r>
    </w:p>
    <w:p w:rsidR="006A4408" w:rsidRPr="006A4408" w:rsidRDefault="006A4408" w:rsidP="006A4408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>Clotting times and coagulation factors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>Consumption of coagulation factors, impaired synthesis (impaired liver function, vitamin K deficiency), loss of coagulation factors (massive bleeding).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 xml:space="preserve">A prolonged PT or </w:t>
      </w:r>
      <w:proofErr w:type="spellStart"/>
      <w:r w:rsidRPr="006A4408">
        <w:rPr>
          <w:sz w:val="22"/>
          <w:szCs w:val="22"/>
        </w:rPr>
        <w:t>aPTT</w:t>
      </w:r>
      <w:proofErr w:type="spellEnd"/>
      <w:r w:rsidRPr="006A4408">
        <w:rPr>
          <w:sz w:val="22"/>
          <w:szCs w:val="22"/>
        </w:rPr>
        <w:t xml:space="preserve"> occurs in 14 to 28% of ICU patients but is present in &gt; 95% of patients with DIC. A PT or </w:t>
      </w:r>
      <w:proofErr w:type="spellStart"/>
      <w:r w:rsidRPr="006A4408">
        <w:rPr>
          <w:sz w:val="22"/>
          <w:szCs w:val="22"/>
        </w:rPr>
        <w:t>aPTT</w:t>
      </w:r>
      <w:proofErr w:type="spellEnd"/>
      <w:r w:rsidRPr="006A4408">
        <w:rPr>
          <w:sz w:val="22"/>
          <w:szCs w:val="22"/>
        </w:rPr>
        <w:t xml:space="preserve"> ratio &gt;1.5 was found to predict excessive bleeding. It is important to emphasize that global coagulation tests poorly reflect in vivo hemostasis. However, these tests are a convenient method to quickly estimate the concentration of one or at times multiple coagulation factors for which each test is sensitive.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 xml:space="preserve">An increasing number of laboratories use the INR instead of the PT </w:t>
      </w:r>
      <w:r w:rsidRPr="006A4408">
        <w:rPr>
          <w:sz w:val="22"/>
          <w:szCs w:val="22"/>
        </w:rPr>
        <w:sym w:font="Wingdings" w:char="F0E0"/>
      </w:r>
      <w:r w:rsidRPr="006A4408">
        <w:rPr>
          <w:sz w:val="22"/>
          <w:szCs w:val="22"/>
        </w:rPr>
        <w:t xml:space="preserve"> increased standardization between centers, BUT INR has only been validated for control of
the intensity of vitamin K antagonist therapy and has never been
developed for the use as a screening test for coagulation abnormalities.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>FVIII:</w:t>
      </w:r>
      <w:r w:rsidRPr="006A4408">
        <w:rPr>
          <w:sz w:val="22"/>
          <w:szCs w:val="22"/>
        </w:rPr>
        <w:t xml:space="preserve"> INCREASED in DIC generally. Massive release of </w:t>
      </w:r>
      <w:proofErr w:type="spellStart"/>
      <w:r w:rsidRPr="006A4408">
        <w:rPr>
          <w:sz w:val="22"/>
          <w:szCs w:val="22"/>
        </w:rPr>
        <w:t>vWF</w:t>
      </w:r>
      <w:proofErr w:type="spellEnd"/>
      <w:r w:rsidRPr="006A4408">
        <w:rPr>
          <w:sz w:val="22"/>
          <w:szCs w:val="22"/>
        </w:rPr>
        <w:t xml:space="preserve"> from the endothelium, acute phase behavior of FVIII.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sz w:val="22"/>
          <w:szCs w:val="22"/>
        </w:rPr>
      </w:pPr>
      <w:proofErr w:type="spellStart"/>
      <w:proofErr w:type="gramStart"/>
      <w:r w:rsidRPr="006A4408">
        <w:rPr>
          <w:b/>
          <w:sz w:val="22"/>
          <w:szCs w:val="22"/>
        </w:rPr>
        <w:t>vWF</w:t>
      </w:r>
      <w:proofErr w:type="spellEnd"/>
      <w:proofErr w:type="gramEnd"/>
      <w:r w:rsidRPr="006A4408">
        <w:rPr>
          <w:b/>
          <w:sz w:val="22"/>
          <w:szCs w:val="22"/>
        </w:rPr>
        <w:t>:</w:t>
      </w:r>
      <w:r w:rsidRPr="006A4408">
        <w:rPr>
          <w:sz w:val="22"/>
          <w:szCs w:val="22"/>
        </w:rPr>
        <w:t xml:space="preserve"> relative insufficiency of protease
ADAMTS-13 </w:t>
      </w:r>
      <w:r w:rsidRPr="006A4408">
        <w:rPr>
          <w:sz w:val="22"/>
          <w:szCs w:val="22"/>
        </w:rPr>
        <w:sym w:font="Wingdings" w:char="F0E0"/>
      </w:r>
      <w:r w:rsidRPr="006A4408">
        <w:rPr>
          <w:sz w:val="22"/>
          <w:szCs w:val="22"/>
        </w:rPr>
        <w:t xml:space="preserve"> high concentrations of </w:t>
      </w:r>
      <w:proofErr w:type="spellStart"/>
      <w:r w:rsidRPr="006A4408">
        <w:rPr>
          <w:sz w:val="22"/>
          <w:szCs w:val="22"/>
        </w:rPr>
        <w:t>ultralarge</w:t>
      </w:r>
      <w:proofErr w:type="spellEnd"/>
      <w:r w:rsidRPr="006A4408">
        <w:rPr>
          <w:sz w:val="22"/>
          <w:szCs w:val="22"/>
        </w:rPr>
        <w:t xml:space="preserve"> </w:t>
      </w:r>
      <w:proofErr w:type="spellStart"/>
      <w:r w:rsidRPr="006A4408">
        <w:rPr>
          <w:sz w:val="22"/>
          <w:szCs w:val="22"/>
        </w:rPr>
        <w:t>vW</w:t>
      </w:r>
      <w:proofErr w:type="spellEnd"/>
      <w:r w:rsidRPr="006A4408">
        <w:rPr>
          <w:sz w:val="22"/>
          <w:szCs w:val="22"/>
        </w:rPr>
        <w:t xml:space="preserve"> </w:t>
      </w:r>
      <w:proofErr w:type="spellStart"/>
      <w:r w:rsidRPr="006A4408">
        <w:rPr>
          <w:sz w:val="22"/>
          <w:szCs w:val="22"/>
        </w:rPr>
        <w:t>multimers</w:t>
      </w:r>
      <w:proofErr w:type="spellEnd"/>
      <w:r w:rsidRPr="006A4408">
        <w:rPr>
          <w:sz w:val="22"/>
          <w:szCs w:val="22"/>
        </w:rPr>
        <w:t xml:space="preserve"> in plasma </w:t>
      </w:r>
      <w:r w:rsidRPr="006A4408">
        <w:rPr>
          <w:sz w:val="22"/>
          <w:szCs w:val="22"/>
        </w:rPr>
        <w:sym w:font="Wingdings" w:char="F0E0"/>
      </w:r>
      <w:r w:rsidRPr="006A4408">
        <w:rPr>
          <w:sz w:val="22"/>
          <w:szCs w:val="22"/>
        </w:rPr>
        <w:t xml:space="preserve"> facilitate platelet–vessel
wall interaction and the subsequent development of thrombotic
</w:t>
      </w:r>
      <w:proofErr w:type="spellStart"/>
      <w:r w:rsidRPr="006A4408">
        <w:rPr>
          <w:sz w:val="22"/>
          <w:szCs w:val="22"/>
        </w:rPr>
        <w:t>microangiopathy</w:t>
      </w:r>
      <w:proofErr w:type="spellEnd"/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lastRenderedPageBreak/>
        <w:t xml:space="preserve">Fibrinogen </w:t>
      </w:r>
      <w:r w:rsidRPr="006A4408">
        <w:rPr>
          <w:sz w:val="22"/>
          <w:szCs w:val="22"/>
        </w:rPr>
        <w:t xml:space="preserve">= acute phase reactant; ongoing consumption plasma levels BUT can remain well within the normal
range for a long period of time. Sensitivity of a low fibrinogen level for the diagnosis of DIC was only 28%
and </w:t>
      </w:r>
      <w:proofErr w:type="spellStart"/>
      <w:r w:rsidRPr="006A4408">
        <w:rPr>
          <w:sz w:val="22"/>
          <w:szCs w:val="22"/>
        </w:rPr>
        <w:t>hypofibrinogenemia</w:t>
      </w:r>
      <w:proofErr w:type="spellEnd"/>
      <w:r w:rsidRPr="006A4408">
        <w:rPr>
          <w:sz w:val="22"/>
          <w:szCs w:val="22"/>
        </w:rPr>
        <w:t xml:space="preserve"> was detected in very severe cases of DIC only.</w:t>
      </w:r>
    </w:p>
    <w:p w:rsidR="006A4408" w:rsidRPr="006A4408" w:rsidRDefault="006A4408" w:rsidP="006A4408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>Fibrin-related markers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 xml:space="preserve">Concentration of
soluble fibrin increases in patients with DIC BUT so far no reliable test available for quantitating soluble fibrin in plasma. Soluble
fibrin in plasma can only be generated </w:t>
      </w:r>
      <w:proofErr w:type="spellStart"/>
      <w:r w:rsidRPr="006A4408">
        <w:rPr>
          <w:sz w:val="22"/>
          <w:szCs w:val="22"/>
        </w:rPr>
        <w:t>intravascularly</w:t>
      </w:r>
      <w:proofErr w:type="spellEnd"/>
      <w:r w:rsidRPr="006A4408">
        <w:rPr>
          <w:sz w:val="22"/>
          <w:szCs w:val="22"/>
        </w:rPr>
        <w:t xml:space="preserve"> (not influenced by extravascular fibrin formation, which may occur during local inflammation or trauma).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 xml:space="preserve">FDPs: ELISA or latex agglutination; can’t differentiate between degradation of cross-linked fibrin </w:t>
      </w:r>
      <w:proofErr w:type="spellStart"/>
      <w:r w:rsidRPr="006A4408">
        <w:rPr>
          <w:sz w:val="22"/>
          <w:szCs w:val="22"/>
        </w:rPr>
        <w:t>vs</w:t>
      </w:r>
      <w:proofErr w:type="spellEnd"/>
      <w:r w:rsidRPr="006A4408">
        <w:rPr>
          <w:sz w:val="22"/>
          <w:szCs w:val="22"/>
        </w:rPr>
        <w:t xml:space="preserve"> fibrinogen degradation (trauma, recent surgery, inflammation, thromboembolism</w:t>
      </w:r>
    </w:p>
    <w:p w:rsidR="006A4408" w:rsidRPr="006A4408" w:rsidRDefault="006A4408" w:rsidP="006A4408">
      <w:pPr>
        <w:pStyle w:val="Paragraphedeliste"/>
        <w:numPr>
          <w:ilvl w:val="2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>Metabolized by liver, secreted by kidneys…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 xml:space="preserve">D-dimers: high in patients with DIC; do not discriminate between patients with </w:t>
      </w:r>
      <w:proofErr w:type="spellStart"/>
      <w:r w:rsidRPr="006A4408">
        <w:rPr>
          <w:sz w:val="22"/>
          <w:szCs w:val="22"/>
        </w:rPr>
        <w:t>thrombo</w:t>
      </w:r>
      <w:proofErr w:type="spellEnd"/>
      <w:r w:rsidRPr="006A4408">
        <w:rPr>
          <w:sz w:val="22"/>
          <w:szCs w:val="22"/>
        </w:rPr>
        <w:t>-embolism, surgery, inflammation…</w:t>
      </w:r>
    </w:p>
    <w:p w:rsidR="006A4408" w:rsidRPr="006A4408" w:rsidRDefault="006A4408" w:rsidP="006A4408">
      <w:pPr>
        <w:pStyle w:val="Paragraphedeliste"/>
        <w:numPr>
          <w:ilvl w:val="2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 xml:space="preserve">Detection of epitope related to plasmin-degraded cross-linked </w:t>
      </w:r>
      <w:r w:rsidRPr="006A4408">
        <w:rPr>
          <w:rFonts w:hint="eastAsia"/>
          <w:sz w:val="22"/>
          <w:szCs w:val="22"/>
        </w:rPr>
        <w:t>γ</w:t>
      </w:r>
      <w:r w:rsidRPr="006A4408">
        <w:rPr>
          <w:rFonts w:hint="eastAsia"/>
          <w:sz w:val="22"/>
          <w:szCs w:val="22"/>
        </w:rPr>
        <w:t>-chains</w:t>
      </w:r>
      <w:r w:rsidRPr="006A4408">
        <w:rPr>
          <w:sz w:val="22"/>
          <w:szCs w:val="22"/>
        </w:rPr>
        <w:t xml:space="preserve"> </w:t>
      </w:r>
      <w:r w:rsidRPr="006A4408">
        <w:rPr>
          <w:sz w:val="22"/>
          <w:szCs w:val="22"/>
        </w:rPr>
        <w:sym w:font="Wingdings" w:char="F0E0"/>
      </w:r>
      <w:r w:rsidRPr="006A4408">
        <w:rPr>
          <w:sz w:val="22"/>
          <w:szCs w:val="22"/>
        </w:rPr>
        <w:t xml:space="preserve"> D-dimers</w:t>
      </w:r>
    </w:p>
    <w:p w:rsidR="006A4408" w:rsidRPr="006A4408" w:rsidRDefault="006A4408" w:rsidP="006A4408">
      <w:pPr>
        <w:pStyle w:val="Paragraphedeliste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6A4408">
        <w:rPr>
          <w:b/>
          <w:sz w:val="22"/>
          <w:szCs w:val="22"/>
        </w:rPr>
        <w:t>Natural coagulation inhibitors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 xml:space="preserve">May be indicators of ongoing coagulation activation (AT, protein C) – because of exhaustion of these inhibitors during continuous thrombin generation (and also impaired synthesis of AT = negative acute phase, degradation by </w:t>
      </w:r>
      <w:proofErr w:type="spellStart"/>
      <w:r w:rsidRPr="006A4408">
        <w:rPr>
          <w:sz w:val="22"/>
          <w:szCs w:val="22"/>
        </w:rPr>
        <w:t>elastase</w:t>
      </w:r>
      <w:proofErr w:type="spellEnd"/>
      <w:r w:rsidRPr="006A4408">
        <w:rPr>
          <w:sz w:val="22"/>
          <w:szCs w:val="22"/>
        </w:rPr>
        <w:t xml:space="preserve"> from neutrophils)</w:t>
      </w:r>
    </w:p>
    <w:p w:rsidR="006A4408" w:rsidRPr="006A4408" w:rsidRDefault="006A4408" w:rsidP="006A4408">
      <w:pPr>
        <w:pStyle w:val="Paragraphedeliste"/>
        <w:numPr>
          <w:ilvl w:val="2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>Low levels are found in 40–60% of critically ill patients and in 90% of DIC patients</w:t>
      </w:r>
    </w:p>
    <w:p w:rsidR="006A4408" w:rsidRPr="006A4408" w:rsidRDefault="006A4408" w:rsidP="006A4408">
      <w:pPr>
        <w:pStyle w:val="Paragraphedeliste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6A4408">
        <w:rPr>
          <w:b/>
          <w:sz w:val="22"/>
          <w:szCs w:val="22"/>
        </w:rPr>
        <w:t xml:space="preserve">Markers of fibrinolysis 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6A4408">
        <w:rPr>
          <w:sz w:val="22"/>
          <w:szCs w:val="22"/>
        </w:rPr>
        <w:t>Impaired fibrinolysis in patients with DIC; due to elevation in PAI-1 (fibrinolysis is activated but counteracted by elevated PAI-1 so can’t fight the excessive intravascular fibrin formation)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6A4408">
        <w:rPr>
          <w:sz w:val="22"/>
          <w:szCs w:val="22"/>
        </w:rPr>
        <w:t>FDP/D-dimers: indicator of fibrinolysis but correlate more strongly with fibrin formation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6A4408">
        <w:rPr>
          <w:sz w:val="22"/>
          <w:szCs w:val="22"/>
        </w:rPr>
        <w:t xml:space="preserve">Fibrinolysis activation can be evaluated by measurement of plasminogen and </w:t>
      </w:r>
      <w:r w:rsidRPr="006A4408">
        <w:rPr>
          <w:rFonts w:ascii="Cambria" w:hAnsi="Cambria"/>
          <w:sz w:val="22"/>
          <w:szCs w:val="22"/>
        </w:rPr>
        <w:t>α</w:t>
      </w:r>
      <w:r w:rsidRPr="006A4408">
        <w:rPr>
          <w:sz w:val="22"/>
          <w:szCs w:val="22"/>
          <w:vertAlign w:val="subscript"/>
        </w:rPr>
        <w:t>2</w:t>
      </w:r>
      <w:r w:rsidRPr="006A4408">
        <w:rPr>
          <w:sz w:val="22"/>
          <w:szCs w:val="22"/>
        </w:rPr>
        <w:t>-antiplasmin; plasmin generation can be evaluated by measurement of plasmin–α</w:t>
      </w:r>
      <w:r w:rsidRPr="006A4408">
        <w:rPr>
          <w:sz w:val="22"/>
          <w:szCs w:val="22"/>
          <w:vertAlign w:val="subscript"/>
        </w:rPr>
        <w:t>2</w:t>
      </w:r>
      <w:r w:rsidRPr="006A4408">
        <w:rPr>
          <w:sz w:val="22"/>
          <w:szCs w:val="22"/>
        </w:rPr>
        <w:t>-antiplasmin (PAP) complexes</w:t>
      </w:r>
      <w:proofErr w:type="gramStart"/>
      <w:r w:rsidRPr="006A4408">
        <w:rPr>
          <w:sz w:val="22"/>
          <w:szCs w:val="22"/>
        </w:rPr>
        <w:t>;</w:t>
      </w:r>
      <w:proofErr w:type="gramEnd"/>
      <w:r w:rsidRPr="006A4408">
        <w:rPr>
          <w:sz w:val="22"/>
          <w:szCs w:val="22"/>
        </w:rPr>
        <w:t xml:space="preserve"> moderately
elevated in patients with DIC.</w:t>
      </w:r>
    </w:p>
    <w:p w:rsidR="006A4408" w:rsidRPr="006A4408" w:rsidRDefault="006A4408" w:rsidP="006A4408">
      <w:pPr>
        <w:pStyle w:val="Paragraphedeliste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6A4408">
        <w:rPr>
          <w:b/>
          <w:sz w:val="22"/>
          <w:szCs w:val="22"/>
        </w:rPr>
        <w:t>Molecular markers of DIC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6A4408">
        <w:rPr>
          <w:sz w:val="22"/>
          <w:szCs w:val="22"/>
        </w:rPr>
        <w:t xml:space="preserve">When a coagulation factor zymogen is converted to an active protease </w:t>
      </w:r>
      <w:r w:rsidRPr="006A4408">
        <w:rPr>
          <w:sz w:val="22"/>
          <w:szCs w:val="22"/>
        </w:rPr>
        <w:sym w:font="Wingdings" w:char="F0E0"/>
      </w:r>
      <w:r w:rsidRPr="006A4408">
        <w:rPr>
          <w:sz w:val="22"/>
          <w:szCs w:val="22"/>
        </w:rPr>
        <w:t xml:space="preserve"> release of activation markers (examples: </w:t>
      </w:r>
      <w:proofErr w:type="spellStart"/>
      <w:r w:rsidRPr="006A4408">
        <w:rPr>
          <w:sz w:val="22"/>
          <w:szCs w:val="22"/>
        </w:rPr>
        <w:t>prothrombin</w:t>
      </w:r>
      <w:proofErr w:type="spellEnd"/>
      <w:r w:rsidRPr="006A4408">
        <w:rPr>
          <w:sz w:val="22"/>
          <w:szCs w:val="22"/>
        </w:rPr>
        <w:t xml:space="preserve"> activation fragment F1+2, activation peptides of factor IX and X, elevated thrombin-AT complexes reflect increased generation of thrombin; </w:t>
      </w:r>
      <w:proofErr w:type="spellStart"/>
      <w:r w:rsidRPr="006A4408">
        <w:rPr>
          <w:sz w:val="22"/>
          <w:szCs w:val="22"/>
        </w:rPr>
        <w:t>fibrinopeptide</w:t>
      </w:r>
      <w:proofErr w:type="spellEnd"/>
      <w:r w:rsidRPr="006A4408">
        <w:rPr>
          <w:sz w:val="22"/>
          <w:szCs w:val="22"/>
        </w:rPr>
        <w:t xml:space="preserve"> A (FPA) reflects thrombin-mediated fibrinogen to fibrin conversion) </w:t>
      </w:r>
      <w:r w:rsidRPr="006A4408">
        <w:rPr>
          <w:sz w:val="22"/>
          <w:szCs w:val="22"/>
        </w:rPr>
        <w:sym w:font="Wingdings" w:char="F0E0"/>
      </w:r>
      <w:r w:rsidRPr="006A4408">
        <w:rPr>
          <w:sz w:val="22"/>
          <w:szCs w:val="22"/>
        </w:rPr>
        <w:t xml:space="preserve"> elevated in patients critically ill patients; high </w:t>
      </w:r>
      <w:proofErr w:type="spellStart"/>
      <w:r w:rsidRPr="006A4408">
        <w:rPr>
          <w:sz w:val="22"/>
          <w:szCs w:val="22"/>
        </w:rPr>
        <w:t>Sn</w:t>
      </w:r>
      <w:proofErr w:type="spellEnd"/>
      <w:r w:rsidRPr="006A4408">
        <w:rPr>
          <w:sz w:val="22"/>
          <w:szCs w:val="22"/>
        </w:rPr>
        <w:t xml:space="preserve">: can detect even MILD activation of coagulation; low </w:t>
      </w:r>
      <w:proofErr w:type="spellStart"/>
      <w:r w:rsidRPr="006A4408">
        <w:rPr>
          <w:sz w:val="22"/>
          <w:szCs w:val="22"/>
        </w:rPr>
        <w:t>Sp</w:t>
      </w:r>
      <w:proofErr w:type="spellEnd"/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6A4408">
        <w:rPr>
          <w:sz w:val="22"/>
          <w:szCs w:val="22"/>
        </w:rPr>
        <w:t>Necessitate optimal venipuncture; not available in clinical setting</w:t>
      </w:r>
    </w:p>
    <w:p w:rsidR="006A4408" w:rsidRPr="006A4408" w:rsidRDefault="006A4408" w:rsidP="006A4408">
      <w:pPr>
        <w:pStyle w:val="Paragraphedeliste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6A4408">
        <w:rPr>
          <w:b/>
          <w:sz w:val="22"/>
          <w:szCs w:val="22"/>
        </w:rPr>
        <w:t>POC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6A4408">
        <w:rPr>
          <w:sz w:val="22"/>
          <w:szCs w:val="22"/>
        </w:rPr>
        <w:t>TEG/ROTEM: no systematic studies on the diagnostic accuracy for the diagnosis of DIC</w:t>
      </w:r>
      <w:proofErr w:type="gramStart"/>
      <w:r w:rsidRPr="006A4408">
        <w:rPr>
          <w:sz w:val="22"/>
          <w:szCs w:val="22"/>
        </w:rPr>
        <w:t>;</w:t>
      </w:r>
      <w:proofErr w:type="gramEnd"/>
      <w:r w:rsidRPr="006A4408">
        <w:rPr>
          <w:sz w:val="22"/>
          <w:szCs w:val="22"/>
        </w:rPr>
        <w:t xml:space="preserve"> useful for global assessment of coagulation.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 xml:space="preserve">
</w:t>
      </w:r>
      <w:proofErr w:type="spellStart"/>
      <w:proofErr w:type="gramStart"/>
      <w:r w:rsidRPr="006A4408">
        <w:rPr>
          <w:sz w:val="22"/>
          <w:szCs w:val="22"/>
        </w:rPr>
        <w:t>aPTT</w:t>
      </w:r>
      <w:proofErr w:type="spellEnd"/>
      <w:proofErr w:type="gramEnd"/>
      <w:r w:rsidRPr="006A4408">
        <w:rPr>
          <w:sz w:val="22"/>
          <w:szCs w:val="22"/>
        </w:rPr>
        <w:t xml:space="preserve"> biphasic waveform analysis: requires specific instrumentation, detects the presence of precipitates
of a complex of very-low-density lipoprotein and C-reactive protein
that appears very early in DIC.</w:t>
      </w:r>
    </w:p>
    <w:p w:rsidR="006A4408" w:rsidRPr="006A4408" w:rsidRDefault="006A4408" w:rsidP="006A4408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>Composite scoring systems for DIC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 xml:space="preserve">Score </w:t>
      </w:r>
      <w:proofErr w:type="gramStart"/>
      <w:r w:rsidRPr="006A4408">
        <w:rPr>
          <w:sz w:val="22"/>
          <w:szCs w:val="22"/>
        </w:rPr>
        <w:t>calculated  with</w:t>
      </w:r>
      <w:proofErr w:type="gramEnd"/>
      <w:r w:rsidRPr="006A4408">
        <w:rPr>
          <w:sz w:val="22"/>
          <w:szCs w:val="22"/>
        </w:rPr>
        <w:t xml:space="preserve"> platelet count, PT (or INR), D-dimer, fibrinogen.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sz w:val="22"/>
          <w:szCs w:val="22"/>
        </w:rPr>
      </w:pPr>
      <w:proofErr w:type="spellStart"/>
      <w:r w:rsidRPr="006A4408">
        <w:rPr>
          <w:sz w:val="22"/>
          <w:szCs w:val="22"/>
        </w:rPr>
        <w:t>Sn</w:t>
      </w:r>
      <w:proofErr w:type="spellEnd"/>
      <w:r w:rsidRPr="006A4408">
        <w:rPr>
          <w:sz w:val="22"/>
          <w:szCs w:val="22"/>
        </w:rPr>
        <w:t xml:space="preserve">: 93%; </w:t>
      </w:r>
      <w:proofErr w:type="spellStart"/>
      <w:r w:rsidRPr="006A4408">
        <w:rPr>
          <w:sz w:val="22"/>
          <w:szCs w:val="22"/>
        </w:rPr>
        <w:t>Sp</w:t>
      </w:r>
      <w:bookmarkStart w:id="0" w:name="_GoBack"/>
      <w:bookmarkEnd w:id="0"/>
      <w:proofErr w:type="spellEnd"/>
      <w:r w:rsidRPr="006A4408">
        <w:rPr>
          <w:sz w:val="22"/>
          <w:szCs w:val="22"/>
        </w:rPr>
        <w:t>: 98%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 xml:space="preserve">Trending score; repeat tests to see if improvement/response to therapy </w:t>
      </w:r>
    </w:p>
    <w:p w:rsidR="006A4408" w:rsidRPr="006A4408" w:rsidRDefault="006A4408" w:rsidP="006A4408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>Conclusion</w:t>
      </w:r>
    </w:p>
    <w:p w:rsidR="006A4408" w:rsidRPr="006A4408" w:rsidRDefault="006A4408" w:rsidP="006A4408">
      <w:pPr>
        <w:pStyle w:val="Paragraphedeliste"/>
        <w:numPr>
          <w:ilvl w:val="1"/>
          <w:numId w:val="1"/>
        </w:numPr>
        <w:jc w:val="both"/>
        <w:rPr>
          <w:sz w:val="22"/>
          <w:szCs w:val="22"/>
        </w:rPr>
      </w:pPr>
      <w:r w:rsidRPr="006A4408">
        <w:rPr>
          <w:sz w:val="22"/>
          <w:szCs w:val="22"/>
        </w:rPr>
        <w:t>No single clinical or laboratory test that has an adequate sensitivity and specificity on itself to confirm or reject a diagnosis of DIC.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</w:p>
    <w:p w:rsidR="006A4408" w:rsidRPr="006A4408" w:rsidRDefault="006A4408" w:rsidP="006A4408">
      <w:pPr>
        <w:jc w:val="both"/>
        <w:rPr>
          <w:sz w:val="22"/>
          <w:szCs w:val="22"/>
        </w:rPr>
      </w:pPr>
    </w:p>
    <w:p w:rsidR="006A4408" w:rsidRPr="006A4408" w:rsidRDefault="006A4408" w:rsidP="006A4408">
      <w:pPr>
        <w:jc w:val="both"/>
        <w:rPr>
          <w:b/>
          <w:sz w:val="22"/>
          <w:szCs w:val="22"/>
        </w:rPr>
      </w:pPr>
      <w:r w:rsidRPr="006A4408">
        <w:rPr>
          <w:b/>
          <w:sz w:val="22"/>
          <w:szCs w:val="22"/>
        </w:rPr>
        <w:t>QUESTIONS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 xml:space="preserve">1. TRUE or FALSE: </w:t>
      </w:r>
      <w:r w:rsidRPr="006A4408">
        <w:rPr>
          <w:sz w:val="22"/>
          <w:szCs w:val="22"/>
        </w:rPr>
        <w:t xml:space="preserve">Factor VIII increases </w:t>
      </w:r>
      <w:proofErr w:type="gramStart"/>
      <w:r w:rsidRPr="006A4408">
        <w:rPr>
          <w:sz w:val="22"/>
          <w:szCs w:val="22"/>
        </w:rPr>
        <w:t>in patient</w:t>
      </w:r>
      <w:proofErr w:type="gramEnd"/>
      <w:r w:rsidRPr="006A4408">
        <w:rPr>
          <w:sz w:val="22"/>
          <w:szCs w:val="22"/>
        </w:rPr>
        <w:t xml:space="preserve"> with DIC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</w:p>
    <w:p w:rsidR="006A4408" w:rsidRPr="006A4408" w:rsidRDefault="006A4408" w:rsidP="006A4408">
      <w:p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 xml:space="preserve">2. </w:t>
      </w:r>
      <w:r w:rsidRPr="006A4408">
        <w:rPr>
          <w:sz w:val="22"/>
          <w:szCs w:val="22"/>
        </w:rPr>
        <w:t>Which of the following is a marker of conversion of fibrinogen to fibrin?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 xml:space="preserve">A. </w:t>
      </w:r>
      <w:r w:rsidRPr="006A4408">
        <w:rPr>
          <w:sz w:val="22"/>
          <w:szCs w:val="22"/>
        </w:rPr>
        <w:t>ADAMTS-13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 xml:space="preserve">B. </w:t>
      </w:r>
      <w:r w:rsidRPr="006A4408">
        <w:rPr>
          <w:sz w:val="22"/>
          <w:szCs w:val="22"/>
        </w:rPr>
        <w:t>F1+2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 xml:space="preserve">C. </w:t>
      </w:r>
      <w:proofErr w:type="spellStart"/>
      <w:r w:rsidRPr="006A4408">
        <w:rPr>
          <w:sz w:val="22"/>
          <w:szCs w:val="22"/>
        </w:rPr>
        <w:t>Fibrinopeptide</w:t>
      </w:r>
      <w:proofErr w:type="spellEnd"/>
      <w:r w:rsidRPr="006A4408">
        <w:rPr>
          <w:sz w:val="22"/>
          <w:szCs w:val="22"/>
        </w:rPr>
        <w:t xml:space="preserve"> A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  <w:proofErr w:type="spellStart"/>
      <w:r w:rsidRPr="006A4408">
        <w:rPr>
          <w:b/>
          <w:sz w:val="22"/>
          <w:szCs w:val="22"/>
        </w:rPr>
        <w:t>D.</w:t>
      </w:r>
      <w:r w:rsidRPr="006A4408">
        <w:rPr>
          <w:sz w:val="22"/>
          <w:szCs w:val="22"/>
        </w:rPr>
        <w:t>Oligomers</w:t>
      </w:r>
      <w:proofErr w:type="spellEnd"/>
      <w:r w:rsidRPr="006A4408">
        <w:rPr>
          <w:sz w:val="22"/>
          <w:szCs w:val="22"/>
        </w:rPr>
        <w:t>-X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</w:p>
    <w:p w:rsidR="006A4408" w:rsidRPr="006A4408" w:rsidRDefault="006A4408" w:rsidP="006A4408">
      <w:p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 xml:space="preserve">3. </w:t>
      </w:r>
      <w:r w:rsidRPr="006A4408">
        <w:rPr>
          <w:sz w:val="22"/>
          <w:szCs w:val="22"/>
        </w:rPr>
        <w:t xml:space="preserve">Explain the cause and the consequence of high concentrations of </w:t>
      </w:r>
      <w:proofErr w:type="spellStart"/>
      <w:r w:rsidRPr="006A4408">
        <w:rPr>
          <w:sz w:val="22"/>
          <w:szCs w:val="22"/>
        </w:rPr>
        <w:t>ultralarge</w:t>
      </w:r>
      <w:proofErr w:type="spellEnd"/>
      <w:r w:rsidRPr="006A4408">
        <w:rPr>
          <w:sz w:val="22"/>
          <w:szCs w:val="22"/>
        </w:rPr>
        <w:t xml:space="preserve"> </w:t>
      </w:r>
      <w:proofErr w:type="spellStart"/>
      <w:r w:rsidRPr="006A4408">
        <w:rPr>
          <w:sz w:val="22"/>
          <w:szCs w:val="22"/>
        </w:rPr>
        <w:t>vW</w:t>
      </w:r>
      <w:proofErr w:type="spellEnd"/>
      <w:r w:rsidRPr="006A4408">
        <w:rPr>
          <w:sz w:val="22"/>
          <w:szCs w:val="22"/>
        </w:rPr>
        <w:t xml:space="preserve"> </w:t>
      </w:r>
      <w:proofErr w:type="spellStart"/>
      <w:r w:rsidRPr="006A4408">
        <w:rPr>
          <w:sz w:val="22"/>
          <w:szCs w:val="22"/>
        </w:rPr>
        <w:t>multimers</w:t>
      </w:r>
      <w:proofErr w:type="spellEnd"/>
      <w:r w:rsidRPr="006A4408">
        <w:rPr>
          <w:sz w:val="22"/>
          <w:szCs w:val="22"/>
        </w:rPr>
        <w:t xml:space="preserve"> in plasma.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</w:p>
    <w:p w:rsidR="006A4408" w:rsidRPr="006A4408" w:rsidRDefault="006A4408" w:rsidP="006A4408">
      <w:p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 xml:space="preserve">4. TRUE of FALSE: </w:t>
      </w:r>
      <w:r w:rsidRPr="006A4408">
        <w:rPr>
          <w:sz w:val="22"/>
          <w:szCs w:val="22"/>
        </w:rPr>
        <w:t>Concentration of D-dimers correlate strongly with activation of fibrinolysis in patients with DIC.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</w:p>
    <w:p w:rsidR="006A4408" w:rsidRPr="006A4408" w:rsidRDefault="006A4408" w:rsidP="006A4408">
      <w:pPr>
        <w:jc w:val="both"/>
        <w:rPr>
          <w:b/>
          <w:sz w:val="22"/>
          <w:szCs w:val="22"/>
        </w:rPr>
      </w:pPr>
    </w:p>
    <w:p w:rsidR="006A4408" w:rsidRPr="006A4408" w:rsidRDefault="006A4408" w:rsidP="006A4408">
      <w:pPr>
        <w:jc w:val="both"/>
        <w:rPr>
          <w:b/>
          <w:sz w:val="22"/>
          <w:szCs w:val="22"/>
        </w:rPr>
      </w:pPr>
    </w:p>
    <w:p w:rsidR="006A4408" w:rsidRPr="006A4408" w:rsidRDefault="006A4408" w:rsidP="006A4408">
      <w:pPr>
        <w:jc w:val="both"/>
        <w:rPr>
          <w:b/>
          <w:sz w:val="22"/>
          <w:szCs w:val="22"/>
        </w:rPr>
      </w:pPr>
      <w:r w:rsidRPr="006A4408">
        <w:rPr>
          <w:b/>
          <w:sz w:val="22"/>
          <w:szCs w:val="22"/>
        </w:rPr>
        <w:t>QUESTIONS &amp; ANSWERS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 xml:space="preserve">1. TRUE: </w:t>
      </w:r>
      <w:r w:rsidRPr="006A4408">
        <w:rPr>
          <w:sz w:val="22"/>
          <w:szCs w:val="22"/>
        </w:rPr>
        <w:t xml:space="preserve">Factor VIII increases </w:t>
      </w:r>
      <w:proofErr w:type="gramStart"/>
      <w:r w:rsidRPr="006A4408">
        <w:rPr>
          <w:sz w:val="22"/>
          <w:szCs w:val="22"/>
        </w:rPr>
        <w:t>in patient</w:t>
      </w:r>
      <w:proofErr w:type="gramEnd"/>
      <w:r w:rsidRPr="006A4408">
        <w:rPr>
          <w:sz w:val="22"/>
          <w:szCs w:val="22"/>
        </w:rPr>
        <w:t xml:space="preserve"> with DIC</w:t>
      </w:r>
    </w:p>
    <w:p w:rsidR="006A4408" w:rsidRPr="006A4408" w:rsidRDefault="006A4408" w:rsidP="006A4408">
      <w:pPr>
        <w:jc w:val="both"/>
        <w:rPr>
          <w:i/>
          <w:sz w:val="22"/>
          <w:szCs w:val="22"/>
        </w:rPr>
      </w:pPr>
      <w:r w:rsidRPr="006A4408">
        <w:rPr>
          <w:i/>
          <w:sz w:val="22"/>
          <w:szCs w:val="22"/>
        </w:rPr>
        <w:t xml:space="preserve">Due to increased release of </w:t>
      </w:r>
      <w:proofErr w:type="spellStart"/>
      <w:r w:rsidRPr="006A4408">
        <w:rPr>
          <w:i/>
          <w:sz w:val="22"/>
          <w:szCs w:val="22"/>
        </w:rPr>
        <w:t>vWF</w:t>
      </w:r>
      <w:proofErr w:type="spellEnd"/>
      <w:r w:rsidRPr="006A4408">
        <w:rPr>
          <w:i/>
          <w:sz w:val="22"/>
          <w:szCs w:val="22"/>
        </w:rPr>
        <w:t xml:space="preserve"> from endothelial cells? – Positive active phase protein?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</w:p>
    <w:p w:rsidR="006A4408" w:rsidRPr="006A4408" w:rsidRDefault="006A4408" w:rsidP="006A4408">
      <w:p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 xml:space="preserve">2. </w:t>
      </w:r>
      <w:r w:rsidRPr="006A4408">
        <w:rPr>
          <w:sz w:val="22"/>
          <w:szCs w:val="22"/>
        </w:rPr>
        <w:t>Which of the following is a marker of conversion of fibrinogen to fibrin?</w:t>
      </w:r>
    </w:p>
    <w:p w:rsidR="006A4408" w:rsidRPr="006A4408" w:rsidRDefault="006A4408" w:rsidP="006A4408">
      <w:pPr>
        <w:jc w:val="both"/>
        <w:rPr>
          <w:i/>
          <w:sz w:val="22"/>
          <w:szCs w:val="22"/>
        </w:rPr>
      </w:pPr>
      <w:r w:rsidRPr="006A4408">
        <w:rPr>
          <w:b/>
          <w:sz w:val="22"/>
          <w:szCs w:val="22"/>
        </w:rPr>
        <w:t xml:space="preserve">A. </w:t>
      </w:r>
      <w:r w:rsidRPr="006A4408">
        <w:rPr>
          <w:sz w:val="22"/>
          <w:szCs w:val="22"/>
        </w:rPr>
        <w:t>ADAMTS-13 (</w:t>
      </w:r>
      <w:r w:rsidRPr="006A4408">
        <w:rPr>
          <w:i/>
          <w:sz w:val="22"/>
          <w:szCs w:val="22"/>
        </w:rPr>
        <w:t xml:space="preserve">a </w:t>
      </w:r>
      <w:proofErr w:type="spellStart"/>
      <w:r w:rsidRPr="006A4408">
        <w:rPr>
          <w:i/>
          <w:sz w:val="22"/>
          <w:szCs w:val="22"/>
        </w:rPr>
        <w:t>disintegrin</w:t>
      </w:r>
      <w:proofErr w:type="spellEnd"/>
      <w:r w:rsidRPr="006A4408">
        <w:rPr>
          <w:i/>
          <w:sz w:val="22"/>
          <w:szCs w:val="22"/>
        </w:rPr>
        <w:t xml:space="preserve"> and </w:t>
      </w:r>
      <w:proofErr w:type="spellStart"/>
      <w:r w:rsidRPr="006A4408">
        <w:rPr>
          <w:i/>
          <w:sz w:val="22"/>
          <w:szCs w:val="22"/>
        </w:rPr>
        <w:t>metalloprotease</w:t>
      </w:r>
      <w:proofErr w:type="spellEnd"/>
      <w:r w:rsidRPr="006A4408">
        <w:rPr>
          <w:i/>
          <w:sz w:val="22"/>
          <w:szCs w:val="22"/>
        </w:rPr>
        <w:t xml:space="preserve"> with a </w:t>
      </w:r>
      <w:proofErr w:type="spellStart"/>
      <w:r w:rsidRPr="006A4408">
        <w:rPr>
          <w:i/>
          <w:sz w:val="22"/>
          <w:szCs w:val="22"/>
        </w:rPr>
        <w:t>thrombospondin</w:t>
      </w:r>
      <w:proofErr w:type="spellEnd"/>
      <w:r w:rsidRPr="006A4408">
        <w:rPr>
          <w:i/>
          <w:sz w:val="22"/>
          <w:szCs w:val="22"/>
        </w:rPr>
        <w:t xml:space="preserve"> type 1 motif, member 13)</w:t>
      </w:r>
    </w:p>
    <w:p w:rsidR="006A4408" w:rsidRPr="006A4408" w:rsidRDefault="006A4408" w:rsidP="006A4408">
      <w:pPr>
        <w:jc w:val="both"/>
        <w:rPr>
          <w:i/>
          <w:sz w:val="22"/>
          <w:szCs w:val="22"/>
        </w:rPr>
      </w:pPr>
      <w:r w:rsidRPr="006A4408">
        <w:rPr>
          <w:b/>
          <w:sz w:val="22"/>
          <w:szCs w:val="22"/>
        </w:rPr>
        <w:t xml:space="preserve">B. </w:t>
      </w:r>
      <w:r w:rsidRPr="006A4408">
        <w:rPr>
          <w:sz w:val="22"/>
          <w:szCs w:val="22"/>
        </w:rPr>
        <w:t xml:space="preserve">F1+2 </w:t>
      </w:r>
      <w:r w:rsidRPr="006A4408">
        <w:rPr>
          <w:i/>
          <w:sz w:val="22"/>
          <w:szCs w:val="22"/>
        </w:rPr>
        <w:t>(</w:t>
      </w:r>
      <w:proofErr w:type="spellStart"/>
      <w:r w:rsidRPr="006A4408">
        <w:rPr>
          <w:i/>
          <w:sz w:val="22"/>
          <w:szCs w:val="22"/>
        </w:rPr>
        <w:t>prothrombin</w:t>
      </w:r>
      <w:proofErr w:type="spellEnd"/>
      <w:r w:rsidRPr="006A4408">
        <w:rPr>
          <w:i/>
          <w:sz w:val="22"/>
          <w:szCs w:val="22"/>
        </w:rPr>
        <w:t xml:space="preserve"> activation fragments)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 xml:space="preserve">C. </w:t>
      </w:r>
      <w:proofErr w:type="spellStart"/>
      <w:r w:rsidRPr="006A4408">
        <w:rPr>
          <w:b/>
          <w:sz w:val="22"/>
          <w:szCs w:val="22"/>
        </w:rPr>
        <w:t>Fibrinopeptide</w:t>
      </w:r>
      <w:proofErr w:type="spellEnd"/>
      <w:r w:rsidRPr="006A4408">
        <w:rPr>
          <w:b/>
          <w:sz w:val="22"/>
          <w:szCs w:val="22"/>
        </w:rPr>
        <w:t xml:space="preserve"> A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  <w:proofErr w:type="spellStart"/>
      <w:r w:rsidRPr="006A4408">
        <w:rPr>
          <w:b/>
          <w:sz w:val="22"/>
          <w:szCs w:val="22"/>
        </w:rPr>
        <w:t>D.</w:t>
      </w:r>
      <w:r w:rsidRPr="006A4408">
        <w:rPr>
          <w:sz w:val="22"/>
          <w:szCs w:val="22"/>
        </w:rPr>
        <w:t>Oligomers</w:t>
      </w:r>
      <w:proofErr w:type="spellEnd"/>
      <w:r w:rsidRPr="006A4408">
        <w:rPr>
          <w:sz w:val="22"/>
          <w:szCs w:val="22"/>
        </w:rPr>
        <w:t>-X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</w:p>
    <w:p w:rsidR="006A4408" w:rsidRPr="006A4408" w:rsidRDefault="006A4408" w:rsidP="006A4408">
      <w:p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 xml:space="preserve">3. </w:t>
      </w:r>
      <w:r w:rsidRPr="006A4408">
        <w:rPr>
          <w:sz w:val="22"/>
          <w:szCs w:val="22"/>
        </w:rPr>
        <w:t xml:space="preserve">Explain the cause and the consequence of high concentrations of </w:t>
      </w:r>
      <w:proofErr w:type="spellStart"/>
      <w:r w:rsidRPr="006A4408">
        <w:rPr>
          <w:sz w:val="22"/>
          <w:szCs w:val="22"/>
        </w:rPr>
        <w:t>ultralarge</w:t>
      </w:r>
      <w:proofErr w:type="spellEnd"/>
      <w:r w:rsidRPr="006A4408">
        <w:rPr>
          <w:sz w:val="22"/>
          <w:szCs w:val="22"/>
        </w:rPr>
        <w:t xml:space="preserve"> </w:t>
      </w:r>
      <w:proofErr w:type="spellStart"/>
      <w:r w:rsidRPr="006A4408">
        <w:rPr>
          <w:sz w:val="22"/>
          <w:szCs w:val="22"/>
        </w:rPr>
        <w:t>vW</w:t>
      </w:r>
      <w:proofErr w:type="spellEnd"/>
      <w:r w:rsidRPr="006A4408">
        <w:rPr>
          <w:sz w:val="22"/>
          <w:szCs w:val="22"/>
        </w:rPr>
        <w:t xml:space="preserve"> </w:t>
      </w:r>
      <w:proofErr w:type="spellStart"/>
      <w:r w:rsidRPr="006A4408">
        <w:rPr>
          <w:sz w:val="22"/>
          <w:szCs w:val="22"/>
        </w:rPr>
        <w:t>multimers</w:t>
      </w:r>
      <w:proofErr w:type="spellEnd"/>
      <w:r w:rsidRPr="006A4408">
        <w:rPr>
          <w:sz w:val="22"/>
          <w:szCs w:val="22"/>
        </w:rPr>
        <w:t xml:space="preserve"> in plasma.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 xml:space="preserve">Cause: </w:t>
      </w:r>
      <w:r w:rsidRPr="006A4408">
        <w:rPr>
          <w:sz w:val="22"/>
          <w:szCs w:val="22"/>
        </w:rPr>
        <w:t>Relative insufficiency of ADAMTS-13</w:t>
      </w:r>
    </w:p>
    <w:p w:rsidR="006A4408" w:rsidRPr="006A4408" w:rsidRDefault="006A4408" w:rsidP="006A4408">
      <w:p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>Consequence:</w:t>
      </w:r>
      <w:r w:rsidRPr="006A4408">
        <w:rPr>
          <w:sz w:val="22"/>
          <w:szCs w:val="22"/>
        </w:rPr>
        <w:t xml:space="preserve"> Facilitate platelet-vessel wall interaction </w:t>
      </w:r>
      <w:r w:rsidRPr="006A4408">
        <w:rPr>
          <w:sz w:val="22"/>
          <w:szCs w:val="22"/>
        </w:rPr>
        <w:sym w:font="Wingdings" w:char="F0E0"/>
      </w:r>
      <w:r w:rsidRPr="006A4408">
        <w:rPr>
          <w:sz w:val="22"/>
          <w:szCs w:val="22"/>
        </w:rPr>
        <w:t xml:space="preserve"> subsequent development of thrombotic </w:t>
      </w:r>
      <w:proofErr w:type="spellStart"/>
      <w:r w:rsidRPr="006A4408">
        <w:rPr>
          <w:sz w:val="22"/>
          <w:szCs w:val="22"/>
        </w:rPr>
        <w:t>microangiopathy</w:t>
      </w:r>
      <w:proofErr w:type="spellEnd"/>
    </w:p>
    <w:p w:rsidR="006A4408" w:rsidRPr="006A4408" w:rsidRDefault="006A4408" w:rsidP="006A4408">
      <w:pPr>
        <w:jc w:val="both"/>
        <w:rPr>
          <w:sz w:val="22"/>
          <w:szCs w:val="22"/>
        </w:rPr>
      </w:pPr>
    </w:p>
    <w:p w:rsidR="006A4408" w:rsidRPr="006A4408" w:rsidRDefault="006A4408" w:rsidP="006A4408">
      <w:pPr>
        <w:jc w:val="both"/>
        <w:rPr>
          <w:sz w:val="22"/>
          <w:szCs w:val="22"/>
        </w:rPr>
      </w:pPr>
      <w:r w:rsidRPr="006A4408">
        <w:rPr>
          <w:b/>
          <w:sz w:val="22"/>
          <w:szCs w:val="22"/>
        </w:rPr>
        <w:t xml:space="preserve">4. FALSE: </w:t>
      </w:r>
      <w:r w:rsidRPr="006A4408">
        <w:rPr>
          <w:sz w:val="22"/>
          <w:szCs w:val="22"/>
        </w:rPr>
        <w:t>Concentration of D-dimers correlate more strongly with activation of fibrinolysis in patients with DIC.</w:t>
      </w:r>
    </w:p>
    <w:p w:rsidR="006A4408" w:rsidRPr="006A4408" w:rsidRDefault="006A4408" w:rsidP="006A4408">
      <w:pPr>
        <w:jc w:val="both"/>
        <w:rPr>
          <w:b/>
          <w:sz w:val="22"/>
          <w:szCs w:val="22"/>
        </w:rPr>
      </w:pPr>
      <w:r w:rsidRPr="006A4408">
        <w:rPr>
          <w:b/>
          <w:sz w:val="22"/>
          <w:szCs w:val="22"/>
        </w:rPr>
        <w:t xml:space="preserve">Indicator of </w:t>
      </w:r>
      <w:proofErr w:type="spellStart"/>
      <w:r w:rsidRPr="006A4408">
        <w:rPr>
          <w:b/>
          <w:sz w:val="22"/>
          <w:szCs w:val="22"/>
        </w:rPr>
        <w:t>fibrinolytic</w:t>
      </w:r>
      <w:proofErr w:type="spellEnd"/>
      <w:r w:rsidRPr="006A4408">
        <w:rPr>
          <w:b/>
          <w:sz w:val="22"/>
          <w:szCs w:val="22"/>
        </w:rPr>
        <w:t xml:space="preserve"> activity but appears to correlate more strongly with fibrin formation. </w:t>
      </w:r>
    </w:p>
    <w:p w:rsidR="009C411F" w:rsidRDefault="009C411F"/>
    <w:sectPr w:rsidR="009C411F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343B2"/>
    <w:multiLevelType w:val="hybridMultilevel"/>
    <w:tmpl w:val="740676B2"/>
    <w:lvl w:ilvl="0" w:tplc="04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08"/>
    <w:rsid w:val="002C4D29"/>
    <w:rsid w:val="00437961"/>
    <w:rsid w:val="006A4408"/>
    <w:rsid w:val="009C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408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440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A440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4408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408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440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A440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4408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1036</Words>
  <Characters>5703</Characters>
  <Application>Microsoft Macintosh Word</Application>
  <DocSecurity>0</DocSecurity>
  <Lines>47</Lines>
  <Paragraphs>13</Paragraphs>
  <ScaleCrop>false</ScaleCrop>
  <Company/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2015-11-19T19:21:00Z</dcterms:created>
  <dcterms:modified xsi:type="dcterms:W3CDTF">2015-11-19T19:23:00Z</dcterms:modified>
</cp:coreProperties>
</file>