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548"/>
        <w:gridCol w:w="1363"/>
        <w:gridCol w:w="3230"/>
        <w:gridCol w:w="1147"/>
        <w:gridCol w:w="2306"/>
      </w:tblGrid>
      <w:tr w:rsidR="00036753" w:rsidRPr="00313BEB" w:rsidTr="00313BE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8786AD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0" w:name="_GoBack"/>
            <w:bookmarkEnd w:id="0"/>
            <w:r w:rsidRPr="00313BE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ORGANISM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8786AD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ONSET TIME AFTER INGESTING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8786AD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SIGNS &amp; SYMPTOMS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8786AD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DURATION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shd w:val="clear" w:color="auto" w:fill="8786AD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FOOD SOURCES</w:t>
            </w:r>
          </w:p>
        </w:tc>
      </w:tr>
      <w:tr w:rsidR="00036753" w:rsidRPr="00313BEB" w:rsidTr="00313BEB">
        <w:trPr>
          <w:trHeight w:val="90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 xml:space="preserve">Campylobacter </w:t>
            </w:r>
            <w:proofErr w:type="spellStart"/>
            <w:r w:rsidRPr="00313BEB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jejuni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2-5 days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Diarrhea, cramps, fever, and vomiting; diarrhea may be bloody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2-10 days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 xml:space="preserve">Raw and undercooked poultry, unpasteurized </w:t>
            </w:r>
            <w:r w:rsidR="002C3F89">
              <w:rPr>
                <w:rFonts w:ascii="Arial" w:eastAsia="Times New Roman" w:hAnsi="Arial" w:cs="Arial"/>
                <w:sz w:val="20"/>
                <w:szCs w:val="20"/>
              </w:rPr>
              <w:t>m</w:t>
            </w: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ilk, contaminated water</w:t>
            </w:r>
          </w:p>
        </w:tc>
      </w:tr>
      <w:tr w:rsidR="00036753" w:rsidRPr="00313BEB" w:rsidTr="00313BEB">
        <w:trPr>
          <w:trHeight w:val="1020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 xml:space="preserve">E. coli </w:t>
            </w:r>
            <w:r w:rsidRPr="00313BEB">
              <w:rPr>
                <w:rFonts w:ascii="Arial" w:eastAsia="Times New Roman" w:hAnsi="Arial" w:cs="Arial"/>
                <w:iCs/>
                <w:sz w:val="20"/>
                <w:szCs w:val="20"/>
              </w:rPr>
              <w:t>O157:H7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1-8 days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Severe (often bloody) diarrhea, abdominal pain, and vomiting. Usually, little or no fever is present. More common in children 4 years or younger. Can lead to kidney failure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5-10 days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036753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 xml:space="preserve">Undercooked </w:t>
            </w:r>
            <w:r w:rsidR="00036753">
              <w:rPr>
                <w:rFonts w:ascii="Arial" w:eastAsia="Times New Roman" w:hAnsi="Arial" w:cs="Arial"/>
                <w:sz w:val="20"/>
                <w:szCs w:val="20"/>
              </w:rPr>
              <w:t xml:space="preserve">meat, </w:t>
            </w: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unpasteurized milk and juice, raw fruits and vegetables (e.g. sprouts), and contaminated water</w:t>
            </w:r>
          </w:p>
        </w:tc>
      </w:tr>
      <w:tr w:rsidR="00036753" w:rsidRPr="00313BEB" w:rsidTr="00313BE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Listeria monocytogenes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005930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9-48 hours</w:t>
            </w:r>
            <w:r w:rsidR="00005930">
              <w:rPr>
                <w:rFonts w:ascii="Arial" w:eastAsia="Times New Roman" w:hAnsi="Arial" w:cs="Arial"/>
                <w:sz w:val="20"/>
                <w:szCs w:val="20"/>
              </w:rPr>
              <w:t xml:space="preserve"> for gastro-intestinal symptoms;</w:t>
            </w:r>
          </w:p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2-6 weeks for invasive disease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 xml:space="preserve">Fever, muscle aches, and nausea or diarrhea. Pregnant women may have mild flu-like illness, and infection can lead to premature delivery or stillbirth. The elderly or </w:t>
            </w:r>
            <w:r w:rsidR="00005930">
              <w:rPr>
                <w:rFonts w:ascii="Arial" w:eastAsia="Times New Roman" w:hAnsi="Arial" w:cs="Arial"/>
                <w:sz w:val="20"/>
                <w:szCs w:val="20"/>
              </w:rPr>
              <w:t>immuno</w:t>
            </w: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compromised patients may develop bacteremia or meningitis.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Variable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Unpasteurized milk, soft cheeses made with unpasteurized milk, ready-to-eat deli meats</w:t>
            </w:r>
          </w:p>
        </w:tc>
      </w:tr>
      <w:tr w:rsidR="00036753" w:rsidRPr="00313BEB" w:rsidTr="00313BE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iCs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iCs/>
                <w:sz w:val="20"/>
                <w:szCs w:val="20"/>
              </w:rPr>
              <w:t>Noroviruses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12-48 hours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Nausea, vomiting, abdominal cramping, diarrhea, fever, headache. Diarrhea is more prevalent in adults, vomiting more common in children.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12-60 hours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Raw produce, contaminated drinking water, uncooked foods and cooked foods that are reheated after contact with an infected food handler; shellfish from contaminated waters</w:t>
            </w:r>
          </w:p>
        </w:tc>
      </w:tr>
      <w:tr w:rsidR="00036753" w:rsidRPr="00313BEB" w:rsidTr="00313BE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Salmonella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6-48 hours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Diarrhea, fever, abdominal cramps, vomiting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4-7 days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Eggs, poultry, meat, unpasteurized milk or juice, cheese, contaminated raw fruits and vegetables</w:t>
            </w:r>
          </w:p>
        </w:tc>
      </w:tr>
      <w:tr w:rsidR="00036753" w:rsidRPr="00313BEB" w:rsidTr="00313BE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proofErr w:type="spellStart"/>
            <w:r w:rsidRPr="00313BEB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Shigella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4-7 days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Abdominal cramps, fever, and diarrhea. Stools may contain blood and mucus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24-48 hours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Raw produce, contaminated drinking water, uncooked and cooked foods that are not reheated after contact with an infected food handler</w:t>
            </w:r>
          </w:p>
        </w:tc>
      </w:tr>
      <w:tr w:rsidR="00036753" w:rsidRPr="00313BEB" w:rsidTr="00313BE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Staphylococcus aureus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1-6 hours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Sudden onset of severe nausea and vomiting. Abdominal cramps. Diarrhea and fever may be present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24-48 hours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Unrefrigerated or improperly refrigerated meats, potato and egg salads, cream pastries</w:t>
            </w:r>
          </w:p>
        </w:tc>
      </w:tr>
      <w:tr w:rsidR="00036753" w:rsidRPr="00313BEB" w:rsidTr="00313BEB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 xml:space="preserve">Vibrio </w:t>
            </w:r>
            <w:proofErr w:type="spellStart"/>
            <w:r w:rsidRPr="00313BEB">
              <w:rPr>
                <w:rFonts w:ascii="Arial" w:eastAsia="Times New Roman" w:hAnsi="Arial" w:cs="Arial"/>
                <w:i/>
                <w:iCs/>
                <w:sz w:val="20"/>
                <w:szCs w:val="20"/>
              </w:rPr>
              <w:t>vulnificus</w:t>
            </w:r>
            <w:proofErr w:type="spellEnd"/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1-7 days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 xml:space="preserve">Vomiting, diarrhea, abdominal pain, </w:t>
            </w:r>
            <w:proofErr w:type="spellStart"/>
            <w:r w:rsidRPr="00313BEB">
              <w:rPr>
                <w:rFonts w:ascii="Arial" w:eastAsia="Times New Roman" w:hAnsi="Arial" w:cs="Arial"/>
                <w:sz w:val="20"/>
                <w:szCs w:val="20"/>
              </w:rPr>
              <w:t>bloodborne</w:t>
            </w:r>
            <w:proofErr w:type="spellEnd"/>
            <w:r w:rsidRPr="00313BEB">
              <w:rPr>
                <w:rFonts w:ascii="Arial" w:eastAsia="Times New Roman" w:hAnsi="Arial" w:cs="Arial"/>
                <w:sz w:val="20"/>
                <w:szCs w:val="20"/>
              </w:rPr>
              <w:t xml:space="preserve"> infection. Fever, bleeding within the skin, ulcers requiring surgical removal. Can be fatal to persons with liver disease or weakened immune systems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>2-8 days</w:t>
            </w:r>
          </w:p>
        </w:tc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313BEB" w:rsidRPr="00313BEB" w:rsidRDefault="00313BEB" w:rsidP="00313BEB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313BEB">
              <w:rPr>
                <w:rFonts w:ascii="Arial" w:eastAsia="Times New Roman" w:hAnsi="Arial" w:cs="Arial"/>
                <w:sz w:val="20"/>
                <w:szCs w:val="20"/>
              </w:rPr>
              <w:t xml:space="preserve">Undercooked or raw seafood such as shellfish (especially oysters) </w:t>
            </w:r>
          </w:p>
        </w:tc>
      </w:tr>
    </w:tbl>
    <w:p w:rsidR="002E4C1A" w:rsidRDefault="002E4C1A"/>
    <w:sectPr w:rsidR="002E4C1A" w:rsidSect="00313BEB">
      <w:headerReference w:type="even" r:id="rId8"/>
      <w:headerReference w:type="default" r:id="rId9"/>
      <w:footerReference w:type="even" r:id="rId10"/>
      <w:footerReference w:type="default" r:id="rId11"/>
      <w:pgSz w:w="12240" w:h="15840"/>
      <w:pgMar w:top="1368" w:right="1368" w:bottom="1368" w:left="136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4BE5" w:rsidRDefault="00584BE5" w:rsidP="00313BEB">
      <w:r>
        <w:separator/>
      </w:r>
    </w:p>
  </w:endnote>
  <w:endnote w:type="continuationSeparator" w:id="0">
    <w:p w:rsidR="00584BE5" w:rsidRDefault="00584BE5" w:rsidP="00313B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5930" w:rsidRDefault="00584BE5">
    <w:pPr>
      <w:pStyle w:val="Footer"/>
    </w:pPr>
    <w:sdt>
      <w:sdtPr>
        <w:id w:val="969400743"/>
        <w:temporary/>
        <w:showingPlcHdr/>
      </w:sdtPr>
      <w:sdtEndPr/>
      <w:sdtContent>
        <w:r w:rsidR="00005930">
          <w:t>[Type text]</w:t>
        </w:r>
      </w:sdtContent>
    </w:sdt>
    <w:r w:rsidR="00005930">
      <w:ptab w:relativeTo="margin" w:alignment="center" w:leader="none"/>
    </w:r>
    <w:sdt>
      <w:sdtPr>
        <w:id w:val="969400748"/>
        <w:temporary/>
        <w:showingPlcHdr/>
      </w:sdtPr>
      <w:sdtEndPr/>
      <w:sdtContent>
        <w:r w:rsidR="00005930">
          <w:t>[Type text]</w:t>
        </w:r>
      </w:sdtContent>
    </w:sdt>
    <w:r w:rsidR="00005930">
      <w:ptab w:relativeTo="margin" w:alignment="right" w:leader="none"/>
    </w:r>
    <w:sdt>
      <w:sdtPr>
        <w:id w:val="969400753"/>
        <w:temporary/>
        <w:showingPlcHdr/>
      </w:sdtPr>
      <w:sdtEndPr/>
      <w:sdtContent>
        <w:r w:rsidR="00005930">
          <w:t>[Type text]</w:t>
        </w:r>
      </w:sdtContent>
    </w:sdt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5930" w:rsidRPr="00313BEB" w:rsidRDefault="00005930">
    <w:pPr>
      <w:pStyle w:val="Footer"/>
      <w:rPr>
        <w:sz w:val="18"/>
        <w:szCs w:val="18"/>
      </w:rPr>
    </w:pPr>
    <w:r w:rsidRPr="00313BEB">
      <w:rPr>
        <w:sz w:val="18"/>
        <w:szCs w:val="18"/>
      </w:rPr>
      <w:t>Adapted from the FDA’s “Foodborne Illness-Causing Organisms in the U.S. WHAT YOU NEED TO KNOW, www.fda.gov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4BE5" w:rsidRDefault="00584BE5" w:rsidP="00313BEB">
      <w:r>
        <w:separator/>
      </w:r>
    </w:p>
  </w:footnote>
  <w:footnote w:type="continuationSeparator" w:id="0">
    <w:p w:rsidR="00584BE5" w:rsidRDefault="00584BE5" w:rsidP="00313B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5930" w:rsidRDefault="00584BE5">
    <w:pPr>
      <w:pStyle w:val="Header"/>
    </w:pPr>
    <w:sdt>
      <w:sdtPr>
        <w:id w:val="171999623"/>
        <w:placeholder>
          <w:docPart w:val="C80B5FF5B46CA54DA718A8C823FEAC00"/>
        </w:placeholder>
        <w:temporary/>
        <w:showingPlcHdr/>
      </w:sdtPr>
      <w:sdtEndPr/>
      <w:sdtContent>
        <w:r w:rsidR="00005930">
          <w:t>[Type text]</w:t>
        </w:r>
      </w:sdtContent>
    </w:sdt>
    <w:r w:rsidR="00005930">
      <w:ptab w:relativeTo="margin" w:alignment="center" w:leader="none"/>
    </w:r>
    <w:sdt>
      <w:sdtPr>
        <w:id w:val="171999624"/>
        <w:placeholder>
          <w:docPart w:val="B808DB7ADB7FF14281F1DC1F00720B7E"/>
        </w:placeholder>
        <w:temporary/>
        <w:showingPlcHdr/>
      </w:sdtPr>
      <w:sdtEndPr/>
      <w:sdtContent>
        <w:r w:rsidR="00005930">
          <w:t>[Type text]</w:t>
        </w:r>
      </w:sdtContent>
    </w:sdt>
    <w:r w:rsidR="00005930">
      <w:ptab w:relativeTo="margin" w:alignment="right" w:leader="none"/>
    </w:r>
    <w:sdt>
      <w:sdtPr>
        <w:id w:val="171999625"/>
        <w:placeholder>
          <w:docPart w:val="C09703A0CF0E0F4A85BA11927E064C9E"/>
        </w:placeholder>
        <w:temporary/>
        <w:showingPlcHdr/>
      </w:sdtPr>
      <w:sdtEndPr/>
      <w:sdtContent>
        <w:r w:rsidR="00005930">
          <w:t>[Type text]</w:t>
        </w:r>
      </w:sdtContent>
    </w:sdt>
  </w:p>
  <w:p w:rsidR="00005930" w:rsidRDefault="00005930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5930" w:rsidRDefault="00005930">
    <w:pPr>
      <w:pStyle w:val="Header"/>
    </w:pPr>
  </w:p>
  <w:p w:rsidR="00005930" w:rsidRDefault="0000593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BEB"/>
    <w:rsid w:val="00005930"/>
    <w:rsid w:val="00036753"/>
    <w:rsid w:val="002C3F89"/>
    <w:rsid w:val="002E4C1A"/>
    <w:rsid w:val="00313BEB"/>
    <w:rsid w:val="00397728"/>
    <w:rsid w:val="00584BE5"/>
    <w:rsid w:val="006D4C3F"/>
    <w:rsid w:val="006E1374"/>
    <w:rsid w:val="00730F83"/>
    <w:rsid w:val="00AF0D6B"/>
    <w:rsid w:val="00C06D26"/>
    <w:rsid w:val="00DD1098"/>
    <w:rsid w:val="00FE0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BE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13BEB"/>
  </w:style>
  <w:style w:type="paragraph" w:styleId="Footer">
    <w:name w:val="footer"/>
    <w:basedOn w:val="Normal"/>
    <w:link w:val="FooterChar"/>
    <w:uiPriority w:val="99"/>
    <w:unhideWhenUsed/>
    <w:rsid w:val="00313BE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13BEB"/>
  </w:style>
  <w:style w:type="character" w:styleId="Hyperlink">
    <w:name w:val="Hyperlink"/>
    <w:basedOn w:val="DefaultParagraphFont"/>
    <w:uiPriority w:val="99"/>
    <w:unhideWhenUsed/>
    <w:rsid w:val="00313B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13BE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13BEB"/>
  </w:style>
  <w:style w:type="paragraph" w:styleId="Footer">
    <w:name w:val="footer"/>
    <w:basedOn w:val="Normal"/>
    <w:link w:val="FooterChar"/>
    <w:uiPriority w:val="99"/>
    <w:unhideWhenUsed/>
    <w:rsid w:val="00313BE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13BEB"/>
  </w:style>
  <w:style w:type="character" w:styleId="Hyperlink">
    <w:name w:val="Hyperlink"/>
    <w:basedOn w:val="DefaultParagraphFont"/>
    <w:uiPriority w:val="99"/>
    <w:unhideWhenUsed/>
    <w:rsid w:val="00313B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771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7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C80B5FF5B46CA54DA718A8C823FEAC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F1B640-DE23-0644-87D9-4644303D4C7C}"/>
      </w:docPartPr>
      <w:docPartBody>
        <w:p w:rsidR="00B30A12" w:rsidRDefault="00B30A12" w:rsidP="00B30A12">
          <w:pPr>
            <w:pStyle w:val="C80B5FF5B46CA54DA718A8C823FEAC00"/>
          </w:pPr>
          <w:r>
            <w:t>[Type text]</w:t>
          </w:r>
        </w:p>
      </w:docPartBody>
    </w:docPart>
    <w:docPart>
      <w:docPartPr>
        <w:name w:val="B808DB7ADB7FF14281F1DC1F00720B7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10563D-A2D0-2E46-908B-4CC2E033AB82}"/>
      </w:docPartPr>
      <w:docPartBody>
        <w:p w:rsidR="00B30A12" w:rsidRDefault="00B30A12" w:rsidP="00B30A12">
          <w:pPr>
            <w:pStyle w:val="B808DB7ADB7FF14281F1DC1F00720B7E"/>
          </w:pPr>
          <w:r>
            <w:t>[Type text]</w:t>
          </w:r>
        </w:p>
      </w:docPartBody>
    </w:docPart>
    <w:docPart>
      <w:docPartPr>
        <w:name w:val="C09703A0CF0E0F4A85BA11927E064C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ECDCBA1-4AA4-C04A-8335-C7AEA8E7E317}"/>
      </w:docPartPr>
      <w:docPartBody>
        <w:p w:rsidR="00B30A12" w:rsidRDefault="00B30A12" w:rsidP="00B30A12">
          <w:pPr>
            <w:pStyle w:val="C09703A0CF0E0F4A85BA11927E064C9E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algun Gothic">
    <w:altName w:val="맑은 고딕"/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B30A12"/>
    <w:rsid w:val="0055209A"/>
    <w:rsid w:val="008374A0"/>
    <w:rsid w:val="00B05D89"/>
    <w:rsid w:val="00B30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4A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0E5204711DD8A54C85DE022D6CAE307B">
    <w:name w:val="0E5204711DD8A54C85DE022D6CAE307B"/>
    <w:rsid w:val="00B30A12"/>
  </w:style>
  <w:style w:type="paragraph" w:customStyle="1" w:styleId="7894A995A75030418BED842C0634D831">
    <w:name w:val="7894A995A75030418BED842C0634D831"/>
    <w:rsid w:val="00B30A12"/>
  </w:style>
  <w:style w:type="paragraph" w:customStyle="1" w:styleId="9AA38407A7D4E0469091B057BA8EE9C5">
    <w:name w:val="9AA38407A7D4E0469091B057BA8EE9C5"/>
    <w:rsid w:val="00B30A12"/>
  </w:style>
  <w:style w:type="paragraph" w:customStyle="1" w:styleId="42EC9E967666514CA3F976FC7F74927E">
    <w:name w:val="42EC9E967666514CA3F976FC7F74927E"/>
    <w:rsid w:val="00B30A12"/>
  </w:style>
  <w:style w:type="paragraph" w:customStyle="1" w:styleId="5F36B6D0BF231047B3F03D7ED7488400">
    <w:name w:val="5F36B6D0BF231047B3F03D7ED7488400"/>
    <w:rsid w:val="00B30A12"/>
  </w:style>
  <w:style w:type="paragraph" w:customStyle="1" w:styleId="9EDAFDA0C066E048AE9F3C5047D181BE">
    <w:name w:val="9EDAFDA0C066E048AE9F3C5047D181BE"/>
    <w:rsid w:val="00B30A12"/>
  </w:style>
  <w:style w:type="paragraph" w:customStyle="1" w:styleId="C80B5FF5B46CA54DA718A8C823FEAC00">
    <w:name w:val="C80B5FF5B46CA54DA718A8C823FEAC00"/>
    <w:rsid w:val="00B30A12"/>
  </w:style>
  <w:style w:type="paragraph" w:customStyle="1" w:styleId="B808DB7ADB7FF14281F1DC1F00720B7E">
    <w:name w:val="B808DB7ADB7FF14281F1DC1F00720B7E"/>
    <w:rsid w:val="00B30A12"/>
  </w:style>
  <w:style w:type="paragraph" w:customStyle="1" w:styleId="C09703A0CF0E0F4A85BA11927E064C9E">
    <w:name w:val="C09703A0CF0E0F4A85BA11927E064C9E"/>
    <w:rsid w:val="00B30A12"/>
  </w:style>
  <w:style w:type="paragraph" w:customStyle="1" w:styleId="1EB840598985B441A5D84414B2362069">
    <w:name w:val="1EB840598985B441A5D84414B2362069"/>
    <w:rsid w:val="00B30A12"/>
  </w:style>
  <w:style w:type="paragraph" w:customStyle="1" w:styleId="A680861469B39E47889A63D5A26E9BD8">
    <w:name w:val="A680861469B39E47889A63D5A26E9BD8"/>
    <w:rsid w:val="00B30A12"/>
  </w:style>
  <w:style w:type="paragraph" w:customStyle="1" w:styleId="D6B3DF382D67B4498D03DE042A8EE1CA">
    <w:name w:val="D6B3DF382D67B4498D03DE042A8EE1CA"/>
    <w:rsid w:val="00B30A12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1B96C184-D31E-4857-97AB-83EA6F8D5E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340</Words>
  <Characters>1942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2278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Sarah Beno</dc:creator>
  <cp:lastModifiedBy>Steven K Warchocki</cp:lastModifiedBy>
  <cp:revision>2</cp:revision>
  <dcterms:created xsi:type="dcterms:W3CDTF">2014-11-06T17:20:00Z</dcterms:created>
  <dcterms:modified xsi:type="dcterms:W3CDTF">2014-11-06T17:20:00Z</dcterms:modified>
</cp:coreProperties>
</file>