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EAD00" w14:textId="77777777" w:rsidR="008F05A2" w:rsidRDefault="00A730F5">
      <w:pPr>
        <w:rPr>
          <w:rFonts w:asciiTheme="majorHAnsi" w:hAnsiTheme="majorHAnsi"/>
        </w:rPr>
      </w:pPr>
      <w:r w:rsidRPr="00A730F5">
        <w:rPr>
          <w:rFonts w:asciiTheme="majorHAnsi" w:hAnsiTheme="majorHAnsi"/>
        </w:rPr>
        <w:t>Use of canine-specific albumin in dogs in septic peritonitis</w:t>
      </w:r>
      <w:r>
        <w:rPr>
          <w:rFonts w:asciiTheme="majorHAnsi" w:hAnsiTheme="majorHAnsi"/>
        </w:rPr>
        <w:t xml:space="preserve"> – Craft and Powell, JVECC 2012</w:t>
      </w:r>
    </w:p>
    <w:p w14:paraId="612FCA71" w14:textId="77777777" w:rsidR="00A730F5" w:rsidRDefault="00A730F5">
      <w:pPr>
        <w:rPr>
          <w:rFonts w:asciiTheme="majorHAnsi" w:hAnsiTheme="majorHAnsi"/>
        </w:rPr>
      </w:pPr>
      <w:r>
        <w:rPr>
          <w:rFonts w:asciiTheme="majorHAnsi" w:hAnsiTheme="majorHAnsi"/>
        </w:rPr>
        <w:t>Evaluation of serum NT-</w:t>
      </w:r>
      <w:proofErr w:type="spellStart"/>
      <w:r>
        <w:rPr>
          <w:rFonts w:asciiTheme="majorHAnsi" w:hAnsiTheme="majorHAnsi"/>
        </w:rPr>
        <w:t>pCNP</w:t>
      </w:r>
      <w:proofErr w:type="spellEnd"/>
      <w:r>
        <w:rPr>
          <w:rFonts w:asciiTheme="majorHAnsi" w:hAnsiTheme="majorHAnsi"/>
        </w:rPr>
        <w:t xml:space="preserve"> as a diagnostic and prognostic biomarker for sepsis in dogs – </w:t>
      </w:r>
      <w:proofErr w:type="spellStart"/>
      <w:r>
        <w:rPr>
          <w:rFonts w:asciiTheme="majorHAnsi" w:hAnsiTheme="majorHAnsi"/>
        </w:rPr>
        <w:t>DeClue</w:t>
      </w:r>
      <w:proofErr w:type="spellEnd"/>
      <w:r>
        <w:rPr>
          <w:rFonts w:asciiTheme="majorHAnsi" w:hAnsiTheme="majorHAnsi"/>
        </w:rPr>
        <w:t xml:space="preserve"> et al JVIM 2011</w:t>
      </w:r>
    </w:p>
    <w:p w14:paraId="01762B32" w14:textId="77777777" w:rsidR="00A730F5" w:rsidRDefault="00A730F5">
      <w:pPr>
        <w:rPr>
          <w:rFonts w:asciiTheme="majorHAnsi" w:hAnsiTheme="majorHAnsi"/>
        </w:rPr>
      </w:pPr>
    </w:p>
    <w:p w14:paraId="2D63BDFC" w14:textId="77777777" w:rsidR="00A730F5" w:rsidRDefault="00A730F5">
      <w:pPr>
        <w:rPr>
          <w:rFonts w:asciiTheme="majorHAnsi" w:hAnsiTheme="majorHAnsi"/>
        </w:rPr>
      </w:pPr>
    </w:p>
    <w:p w14:paraId="667C3574" w14:textId="77777777" w:rsidR="00A730F5" w:rsidRDefault="00A730F5">
      <w:pPr>
        <w:rPr>
          <w:rFonts w:asciiTheme="majorHAnsi" w:hAnsiTheme="majorHAnsi"/>
        </w:rPr>
      </w:pPr>
      <w:r>
        <w:rPr>
          <w:rFonts w:asciiTheme="majorHAnsi" w:hAnsiTheme="majorHAnsi"/>
        </w:rPr>
        <w:t>Key points:</w:t>
      </w:r>
    </w:p>
    <w:p w14:paraId="461B7E5E" w14:textId="77777777" w:rsidR="00A730F5" w:rsidRDefault="00A730F5">
      <w:pPr>
        <w:rPr>
          <w:rFonts w:asciiTheme="majorHAnsi" w:hAnsiTheme="majorHAnsi"/>
        </w:rPr>
      </w:pPr>
    </w:p>
    <w:p w14:paraId="27CBA86D" w14:textId="77777777" w:rsidR="00A730F5" w:rsidRPr="00A730F5" w:rsidRDefault="00A730F5" w:rsidP="00A730F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730F5">
        <w:rPr>
          <w:rFonts w:asciiTheme="majorHAnsi" w:hAnsiTheme="majorHAnsi"/>
        </w:rPr>
        <w:t xml:space="preserve">The administration of 800mg/kg canine-specific 5% lyophilized albumin resulted in an increase in the albumin, COP and diastolic blood pressure in 14 dogs with post-operative septic peritonitis. Minimal adverse effects were noted. The increase </w:t>
      </w:r>
      <w:r>
        <w:rPr>
          <w:rFonts w:asciiTheme="majorHAnsi" w:hAnsiTheme="majorHAnsi"/>
        </w:rPr>
        <w:t>in albumin persisted fo</w:t>
      </w:r>
      <w:r w:rsidRPr="00A730F5">
        <w:rPr>
          <w:rFonts w:asciiTheme="majorHAnsi" w:hAnsiTheme="majorHAnsi"/>
        </w:rPr>
        <w:t>r 24 hours.</w:t>
      </w:r>
      <w:r>
        <w:rPr>
          <w:rFonts w:asciiTheme="majorHAnsi" w:hAnsiTheme="majorHAnsi"/>
        </w:rPr>
        <w:t xml:space="preserve"> (Craft and Powell)</w:t>
      </w:r>
    </w:p>
    <w:p w14:paraId="4B0933FD" w14:textId="77777777" w:rsidR="00A730F5" w:rsidRDefault="00292180" w:rsidP="00A730F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Serum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had poor sensitivity for peritoneal sources of sepsis. For differentiating sepsis from NSIRS in dogs,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had a sensitivity of 65.5%</w:t>
      </w:r>
      <w:proofErr w:type="gramStart"/>
      <w:r>
        <w:rPr>
          <w:rFonts w:asciiTheme="majorHAnsi" w:hAnsiTheme="majorHAnsi"/>
        </w:rPr>
        <w:t>,</w:t>
      </w:r>
      <w:proofErr w:type="gramEnd"/>
      <w:r>
        <w:rPr>
          <w:rFonts w:asciiTheme="majorHAnsi" w:hAnsiTheme="majorHAnsi"/>
        </w:rPr>
        <w:t xml:space="preserve"> specificity of 89.2% using a cut off value of 10.1 </w:t>
      </w:r>
      <w:proofErr w:type="spellStart"/>
      <w:r>
        <w:rPr>
          <w:rFonts w:asciiTheme="majorHAnsi" w:hAnsiTheme="majorHAnsi"/>
        </w:rPr>
        <w:t>pmol</w:t>
      </w:r>
      <w:proofErr w:type="spellEnd"/>
      <w:r>
        <w:rPr>
          <w:rFonts w:asciiTheme="majorHAnsi" w:hAnsiTheme="majorHAnsi"/>
        </w:rPr>
        <w:t>/L. Serum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was not associated with survival. The paper concluded that it was a promising diagnostic biomarker for sepsis, but a poor indicator of septic peritonitis.</w:t>
      </w:r>
    </w:p>
    <w:p w14:paraId="3B1C5B4F" w14:textId="77777777" w:rsidR="00A76422" w:rsidRDefault="00A76422" w:rsidP="00A76422">
      <w:pPr>
        <w:rPr>
          <w:rFonts w:asciiTheme="majorHAnsi" w:hAnsiTheme="majorHAnsi"/>
        </w:rPr>
      </w:pPr>
    </w:p>
    <w:p w14:paraId="49E7BCD7" w14:textId="77777777" w:rsidR="00A76422" w:rsidRDefault="00A76422" w:rsidP="00A76422">
      <w:pPr>
        <w:rPr>
          <w:rFonts w:asciiTheme="majorHAnsi" w:hAnsiTheme="majorHAnsi"/>
        </w:rPr>
      </w:pPr>
    </w:p>
    <w:p w14:paraId="5A446776" w14:textId="77777777" w:rsidR="00A76422" w:rsidRDefault="00A76422" w:rsidP="00A76422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</w:t>
      </w:r>
    </w:p>
    <w:p w14:paraId="0D41EE2A" w14:textId="77777777" w:rsidR="00A76422" w:rsidRDefault="00A76422" w:rsidP="00A76422">
      <w:pPr>
        <w:rPr>
          <w:rFonts w:asciiTheme="majorHAnsi" w:hAnsiTheme="majorHAnsi"/>
        </w:rPr>
      </w:pPr>
    </w:p>
    <w:p w14:paraId="355A81FF" w14:textId="77777777" w:rsidR="00A76422" w:rsidRPr="009A5064" w:rsidRDefault="009A5064" w:rsidP="009A5064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9A5064">
        <w:rPr>
          <w:rFonts w:asciiTheme="majorHAnsi" w:hAnsiTheme="majorHAnsi"/>
        </w:rPr>
        <w:t xml:space="preserve">True or False: </w:t>
      </w:r>
      <w:r w:rsidR="00CD6D69" w:rsidRPr="009A5064">
        <w:rPr>
          <w:rFonts w:asciiTheme="majorHAnsi" w:hAnsiTheme="majorHAnsi"/>
        </w:rPr>
        <w:t>Using a cut off value of 10pmol/L for NT-</w:t>
      </w:r>
      <w:proofErr w:type="spellStart"/>
      <w:r w:rsidR="00CD6D69" w:rsidRPr="009A5064">
        <w:rPr>
          <w:rFonts w:asciiTheme="majorHAnsi" w:hAnsiTheme="majorHAnsi"/>
        </w:rPr>
        <w:t>proCNP</w:t>
      </w:r>
      <w:proofErr w:type="spellEnd"/>
      <w:r w:rsidR="00CD6D69" w:rsidRPr="009A5064">
        <w:rPr>
          <w:rFonts w:asciiTheme="majorHAnsi" w:hAnsiTheme="majorHAnsi"/>
        </w:rPr>
        <w:t>, several f</w:t>
      </w:r>
      <w:r w:rsidRPr="009A5064">
        <w:rPr>
          <w:rFonts w:asciiTheme="majorHAnsi" w:hAnsiTheme="majorHAnsi"/>
        </w:rPr>
        <w:t xml:space="preserve">alse </w:t>
      </w:r>
      <w:r w:rsidR="005C715B" w:rsidRPr="009A5064">
        <w:rPr>
          <w:rFonts w:asciiTheme="majorHAnsi" w:hAnsiTheme="majorHAnsi"/>
        </w:rPr>
        <w:t>positives</w:t>
      </w:r>
      <w:r w:rsidRPr="009A5064">
        <w:rPr>
          <w:rFonts w:asciiTheme="majorHAnsi" w:hAnsiTheme="majorHAnsi"/>
        </w:rPr>
        <w:t xml:space="preserve"> were identified, including healthy dogs.</w:t>
      </w:r>
    </w:p>
    <w:p w14:paraId="6C39EB13" w14:textId="77777777" w:rsidR="009A5064" w:rsidRDefault="009A5064" w:rsidP="009A5064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percent of dogs with septic peritonitis had false n</w:t>
      </w:r>
      <w:r w:rsidR="005C715B">
        <w:rPr>
          <w:rFonts w:asciiTheme="majorHAnsi" w:hAnsiTheme="majorHAnsi"/>
        </w:rPr>
        <w:t>egative results (NT-</w:t>
      </w:r>
      <w:proofErr w:type="spellStart"/>
      <w:r w:rsidR="005C715B">
        <w:rPr>
          <w:rFonts w:asciiTheme="majorHAnsi" w:hAnsiTheme="majorHAnsi"/>
        </w:rPr>
        <w:t>proCNP</w:t>
      </w:r>
      <w:proofErr w:type="spellEnd"/>
      <w:r w:rsidR="005C715B">
        <w:rPr>
          <w:rFonts w:asciiTheme="majorHAnsi" w:hAnsiTheme="majorHAnsi"/>
        </w:rPr>
        <w:t xml:space="preserve">)? </w:t>
      </w:r>
    </w:p>
    <w:p w14:paraId="7E89EA43" w14:textId="1F0FCD5E" w:rsidR="00E065FC" w:rsidRDefault="00E065FC" w:rsidP="00E065FC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10%</w:t>
      </w:r>
    </w:p>
    <w:p w14:paraId="0BED061A" w14:textId="70CF8AC4" w:rsidR="00E065FC" w:rsidRDefault="00E065FC" w:rsidP="00E065FC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50%</w:t>
      </w:r>
    </w:p>
    <w:p w14:paraId="3C465249" w14:textId="02C70342" w:rsidR="00E065FC" w:rsidRDefault="00E065FC" w:rsidP="00E065FC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25%</w:t>
      </w:r>
    </w:p>
    <w:p w14:paraId="650B6FA5" w14:textId="27D4A730" w:rsidR="00E065FC" w:rsidRDefault="00E065FC" w:rsidP="00E065FC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75%</w:t>
      </w:r>
      <w:bookmarkStart w:id="0" w:name="_GoBack"/>
      <w:bookmarkEnd w:id="0"/>
    </w:p>
    <w:p w14:paraId="04FC3722" w14:textId="77777777" w:rsidR="009A5064" w:rsidRDefault="009A5064" w:rsidP="009A5064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of the following were possible reasons given for why the false negative rate for septic peritonitis was so high?</w:t>
      </w:r>
    </w:p>
    <w:p w14:paraId="5ADBD74F" w14:textId="77777777" w:rsidR="009A5064" w:rsidRDefault="003A5B24" w:rsidP="003A5B24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Compartmentalization (greater concentrations of inflammatory mediators in the peritoneal fluids </w:t>
      </w:r>
      <w:proofErr w:type="spellStart"/>
      <w:r>
        <w:rPr>
          <w:rFonts w:asciiTheme="majorHAnsi" w:hAnsiTheme="majorHAnsi"/>
        </w:rPr>
        <w:t>vs</w:t>
      </w:r>
      <w:proofErr w:type="spellEnd"/>
      <w:r>
        <w:rPr>
          <w:rFonts w:asciiTheme="majorHAnsi" w:hAnsiTheme="majorHAnsi"/>
        </w:rPr>
        <w:t xml:space="preserve"> blood)</w:t>
      </w:r>
    </w:p>
    <w:p w14:paraId="3EDFE83C" w14:textId="77777777" w:rsidR="003A5B24" w:rsidRDefault="003A5B24" w:rsidP="003A5B24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Decreased production of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in septic peritonitis </w:t>
      </w:r>
      <w:proofErr w:type="spellStart"/>
      <w:r>
        <w:rPr>
          <w:rFonts w:asciiTheme="majorHAnsi" w:hAnsiTheme="majorHAnsi"/>
        </w:rPr>
        <w:t>vs</w:t>
      </w:r>
      <w:proofErr w:type="spellEnd"/>
      <w:r>
        <w:rPr>
          <w:rFonts w:asciiTheme="majorHAnsi" w:hAnsiTheme="majorHAnsi"/>
        </w:rPr>
        <w:t xml:space="preserve"> other sepsis causes</w:t>
      </w:r>
    </w:p>
    <w:p w14:paraId="2EDD2D46" w14:textId="77777777" w:rsidR="003A5B24" w:rsidRDefault="003A5B24" w:rsidP="003A5B24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Altered half life of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in peritoneal sepsis</w:t>
      </w:r>
    </w:p>
    <w:p w14:paraId="761EAA59" w14:textId="77777777" w:rsidR="003A5B24" w:rsidRDefault="003A5B24" w:rsidP="003A5B24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Who cares, lets drink</w:t>
      </w:r>
    </w:p>
    <w:p w14:paraId="117A02F5" w14:textId="77777777" w:rsidR="003A5B24" w:rsidRDefault="00407795" w:rsidP="003A5B24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False: The use of canine albumin in septic peritonitis </w:t>
      </w:r>
      <w:r w:rsidR="005C715B">
        <w:rPr>
          <w:rFonts w:asciiTheme="majorHAnsi" w:hAnsiTheme="majorHAnsi"/>
        </w:rPr>
        <w:t>patients</w:t>
      </w:r>
      <w:r>
        <w:rPr>
          <w:rFonts w:asciiTheme="majorHAnsi" w:hAnsiTheme="majorHAnsi"/>
        </w:rPr>
        <w:t xml:space="preserve"> was associated with significant adverse effects.</w:t>
      </w:r>
    </w:p>
    <w:p w14:paraId="10D036C4" w14:textId="77777777" w:rsidR="00407795" w:rsidRDefault="005C715B" w:rsidP="003A5B24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 or False: The administration of canine albumin in dogs with septic peritonitis resulted in significantly higher albumin levels that persisted for 48 hours.</w:t>
      </w:r>
    </w:p>
    <w:p w14:paraId="1ED1B4CD" w14:textId="77777777" w:rsidR="005C715B" w:rsidRDefault="005C715B" w:rsidP="005C715B">
      <w:pPr>
        <w:rPr>
          <w:rFonts w:asciiTheme="majorHAnsi" w:hAnsiTheme="majorHAnsi"/>
        </w:rPr>
      </w:pPr>
    </w:p>
    <w:p w14:paraId="6E11EDC4" w14:textId="77777777" w:rsidR="005C715B" w:rsidRDefault="005C715B" w:rsidP="005C715B">
      <w:pPr>
        <w:rPr>
          <w:rFonts w:asciiTheme="majorHAnsi" w:hAnsiTheme="majorHAnsi"/>
        </w:rPr>
      </w:pPr>
      <w:r>
        <w:rPr>
          <w:rFonts w:asciiTheme="majorHAnsi" w:hAnsiTheme="majorHAnsi"/>
        </w:rPr>
        <w:t>Answers:</w:t>
      </w:r>
    </w:p>
    <w:p w14:paraId="40DB7B7A" w14:textId="77777777" w:rsidR="005C715B" w:rsidRPr="009A5064" w:rsidRDefault="005C715B" w:rsidP="005C715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5C715B">
        <w:rPr>
          <w:rFonts w:asciiTheme="majorHAnsi" w:hAnsiTheme="majorHAnsi"/>
          <w:b/>
        </w:rPr>
        <w:t>True</w:t>
      </w:r>
      <w:r w:rsidRPr="009A5064">
        <w:rPr>
          <w:rFonts w:asciiTheme="majorHAnsi" w:hAnsiTheme="majorHAnsi"/>
        </w:rPr>
        <w:t xml:space="preserve"> or False: Using a cut off value of 10pmol/L for NT-</w:t>
      </w:r>
      <w:proofErr w:type="spellStart"/>
      <w:r w:rsidRPr="009A5064">
        <w:rPr>
          <w:rFonts w:asciiTheme="majorHAnsi" w:hAnsiTheme="majorHAnsi"/>
        </w:rPr>
        <w:t>proCNP</w:t>
      </w:r>
      <w:proofErr w:type="spellEnd"/>
      <w:r w:rsidRPr="009A5064">
        <w:rPr>
          <w:rFonts w:asciiTheme="majorHAnsi" w:hAnsiTheme="majorHAnsi"/>
        </w:rPr>
        <w:t>, several false positives were identified, including healthy dogs.</w:t>
      </w:r>
    </w:p>
    <w:p w14:paraId="3F1CDA27" w14:textId="77777777" w:rsidR="005C715B" w:rsidRDefault="005C715B" w:rsidP="005C715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percent of dogs with septic peritonitis had false negative results (NT-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>)? 75%</w:t>
      </w:r>
    </w:p>
    <w:p w14:paraId="50E9D40C" w14:textId="77777777" w:rsidR="005C715B" w:rsidRDefault="005C715B" w:rsidP="005C715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of the following were possible reasons given for why the false negative rate for septic peritonitis was so high?</w:t>
      </w:r>
    </w:p>
    <w:p w14:paraId="3578ADF2" w14:textId="77777777" w:rsidR="005C715B" w:rsidRPr="005C715B" w:rsidRDefault="005C715B" w:rsidP="005C715B">
      <w:pPr>
        <w:pStyle w:val="ListParagraph"/>
        <w:numPr>
          <w:ilvl w:val="1"/>
          <w:numId w:val="3"/>
        </w:numPr>
        <w:rPr>
          <w:rFonts w:asciiTheme="majorHAnsi" w:hAnsiTheme="majorHAnsi"/>
          <w:b/>
        </w:rPr>
      </w:pPr>
      <w:r w:rsidRPr="005C715B">
        <w:rPr>
          <w:rFonts w:asciiTheme="majorHAnsi" w:hAnsiTheme="majorHAnsi"/>
          <w:b/>
        </w:rPr>
        <w:t xml:space="preserve">Compartmentalization (greater concentrations of inflammatory mediators in the peritoneal fluids </w:t>
      </w:r>
      <w:proofErr w:type="spellStart"/>
      <w:r w:rsidRPr="005C715B">
        <w:rPr>
          <w:rFonts w:asciiTheme="majorHAnsi" w:hAnsiTheme="majorHAnsi"/>
          <w:b/>
        </w:rPr>
        <w:t>vs</w:t>
      </w:r>
      <w:proofErr w:type="spellEnd"/>
      <w:r w:rsidRPr="005C715B">
        <w:rPr>
          <w:rFonts w:asciiTheme="majorHAnsi" w:hAnsiTheme="majorHAnsi"/>
          <w:b/>
        </w:rPr>
        <w:t xml:space="preserve"> blood)</w:t>
      </w:r>
    </w:p>
    <w:p w14:paraId="71B5F1BB" w14:textId="77777777" w:rsidR="005C715B" w:rsidRDefault="005C715B" w:rsidP="005C715B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Decreased production of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in septic peritonitis </w:t>
      </w:r>
      <w:proofErr w:type="spellStart"/>
      <w:r>
        <w:rPr>
          <w:rFonts w:asciiTheme="majorHAnsi" w:hAnsiTheme="majorHAnsi"/>
        </w:rPr>
        <w:t>vs</w:t>
      </w:r>
      <w:proofErr w:type="spellEnd"/>
      <w:r>
        <w:rPr>
          <w:rFonts w:asciiTheme="majorHAnsi" w:hAnsiTheme="majorHAnsi"/>
        </w:rPr>
        <w:t xml:space="preserve"> other sepsis causes</w:t>
      </w:r>
    </w:p>
    <w:p w14:paraId="6C078473" w14:textId="77777777" w:rsidR="005C715B" w:rsidRDefault="005C715B" w:rsidP="005C715B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Altered half life of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in peritoneal sepsis</w:t>
      </w:r>
    </w:p>
    <w:p w14:paraId="777110CE" w14:textId="77777777" w:rsidR="005C715B" w:rsidRDefault="005C715B" w:rsidP="005C715B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Who cares, lets drink</w:t>
      </w:r>
    </w:p>
    <w:p w14:paraId="479EB7BB" w14:textId="77777777" w:rsidR="005C715B" w:rsidRDefault="005C715B" w:rsidP="005C715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True or </w:t>
      </w:r>
      <w:r w:rsidRPr="005C715B">
        <w:rPr>
          <w:rFonts w:asciiTheme="majorHAnsi" w:hAnsiTheme="majorHAnsi"/>
          <w:b/>
        </w:rPr>
        <w:t>False</w:t>
      </w:r>
      <w:r>
        <w:rPr>
          <w:rFonts w:asciiTheme="majorHAnsi" w:hAnsiTheme="majorHAnsi"/>
        </w:rPr>
        <w:t>: The use of canine albumin in septic peritonitis patients was associated with significant adverse effects.</w:t>
      </w:r>
    </w:p>
    <w:p w14:paraId="2EFB5561" w14:textId="77777777" w:rsidR="005C715B" w:rsidRDefault="005C715B" w:rsidP="005C715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</w:t>
      </w:r>
      <w:r w:rsidRPr="005C715B">
        <w:rPr>
          <w:rFonts w:asciiTheme="majorHAnsi" w:hAnsiTheme="majorHAnsi"/>
          <w:b/>
        </w:rPr>
        <w:t>False</w:t>
      </w:r>
      <w:r>
        <w:rPr>
          <w:rFonts w:asciiTheme="majorHAnsi" w:hAnsiTheme="majorHAnsi"/>
        </w:rPr>
        <w:t>: The administration of canine albumin in dogs with septic peritonitis resulted in significantly higher albumin levels that persisted for 48 hours. (24 hours)</w:t>
      </w:r>
    </w:p>
    <w:p w14:paraId="7B0738E9" w14:textId="77777777" w:rsidR="005C715B" w:rsidRPr="005C715B" w:rsidRDefault="005C715B" w:rsidP="005C715B">
      <w:pPr>
        <w:rPr>
          <w:rFonts w:asciiTheme="majorHAnsi" w:hAnsiTheme="majorHAnsi"/>
        </w:rPr>
      </w:pPr>
    </w:p>
    <w:p w14:paraId="5F1F3835" w14:textId="77777777" w:rsidR="005C715B" w:rsidRPr="003A5B24" w:rsidRDefault="005C715B" w:rsidP="005C715B">
      <w:pPr>
        <w:pStyle w:val="ListParagraph"/>
        <w:rPr>
          <w:rFonts w:asciiTheme="majorHAnsi" w:hAnsiTheme="majorHAnsi"/>
        </w:rPr>
      </w:pPr>
    </w:p>
    <w:sectPr w:rsidR="005C715B" w:rsidRPr="003A5B24" w:rsidSect="00A730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C7377"/>
    <w:multiLevelType w:val="hybridMultilevel"/>
    <w:tmpl w:val="8ABCC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F64C1"/>
    <w:multiLevelType w:val="hybridMultilevel"/>
    <w:tmpl w:val="53BA9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95318"/>
    <w:multiLevelType w:val="hybridMultilevel"/>
    <w:tmpl w:val="53BA9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F5"/>
    <w:rsid w:val="00292180"/>
    <w:rsid w:val="003A5B24"/>
    <w:rsid w:val="00407795"/>
    <w:rsid w:val="005C715B"/>
    <w:rsid w:val="008F05A2"/>
    <w:rsid w:val="009A5064"/>
    <w:rsid w:val="00A730F5"/>
    <w:rsid w:val="00A76422"/>
    <w:rsid w:val="00CD6D69"/>
    <w:rsid w:val="00E0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B9561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0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404</Words>
  <Characters>2304</Characters>
  <Application>Microsoft Macintosh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3</cp:revision>
  <dcterms:created xsi:type="dcterms:W3CDTF">2014-09-23T04:31:00Z</dcterms:created>
  <dcterms:modified xsi:type="dcterms:W3CDTF">2014-09-23T15:01:00Z</dcterms:modified>
</cp:coreProperties>
</file>