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5DF16" w14:textId="77777777" w:rsidR="008F05A2" w:rsidRPr="00991F8F" w:rsidRDefault="00991F8F">
      <w:pPr>
        <w:rPr>
          <w:rFonts w:asciiTheme="majorHAnsi" w:hAnsiTheme="majorHAnsi"/>
        </w:rPr>
      </w:pPr>
      <w:r w:rsidRPr="00991F8F">
        <w:rPr>
          <w:rFonts w:asciiTheme="majorHAnsi" w:hAnsiTheme="majorHAnsi"/>
        </w:rPr>
        <w:t>Shock 2013 – Neutrophils in IRI</w:t>
      </w:r>
    </w:p>
    <w:p w14:paraId="602C41A1" w14:textId="77777777" w:rsidR="00991F8F" w:rsidRPr="00991F8F" w:rsidRDefault="00991F8F">
      <w:pPr>
        <w:rPr>
          <w:rFonts w:asciiTheme="majorHAnsi" w:hAnsiTheme="majorHAnsi"/>
        </w:rPr>
      </w:pPr>
    </w:p>
    <w:p w14:paraId="1CDEBA65" w14:textId="77777777" w:rsidR="00A96716" w:rsidRDefault="00A96716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27A186AA" w14:textId="77777777" w:rsidR="00A96716" w:rsidRDefault="00A96716">
      <w:pPr>
        <w:rPr>
          <w:rFonts w:asciiTheme="majorHAnsi" w:hAnsiTheme="majorHAnsi"/>
        </w:rPr>
      </w:pPr>
    </w:p>
    <w:p w14:paraId="7AB7F6A7" w14:textId="77777777" w:rsidR="00A96716" w:rsidRDefault="00B12F93" w:rsidP="00B12F9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True/False: </w:t>
      </w:r>
      <w:r w:rsidRPr="00B12F93">
        <w:rPr>
          <w:rFonts w:asciiTheme="majorHAnsi" w:hAnsiTheme="majorHAnsi"/>
        </w:rPr>
        <w:t>As evidence for the injurious role of neutrophils in IRI, i</w:t>
      </w:r>
      <w:r w:rsidR="00A96716" w:rsidRPr="00B12F93">
        <w:rPr>
          <w:rFonts w:asciiTheme="majorHAnsi" w:hAnsiTheme="majorHAnsi"/>
        </w:rPr>
        <w:t>nduced neutropenia in animal models of IRI have been found to</w:t>
      </w:r>
      <w:r w:rsidRPr="00B12F93">
        <w:rPr>
          <w:rFonts w:asciiTheme="majorHAnsi" w:hAnsiTheme="majorHAnsi"/>
        </w:rPr>
        <w:t xml:space="preserve"> decrease tissue necrosis and preserve endothelial function.</w:t>
      </w:r>
    </w:p>
    <w:p w14:paraId="7E7E6F22" w14:textId="77777777" w:rsidR="00B12F93" w:rsidRDefault="002418C7" w:rsidP="00B12F9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True/False: IRI damage in the liver occurs after neutrophil migration across the epithelium, in contrast to the other organ systems discussed.</w:t>
      </w:r>
    </w:p>
    <w:p w14:paraId="73B8A2EC" w14:textId="0D4F3A30" w:rsidR="00017BF0" w:rsidRPr="00B12F93" w:rsidRDefault="00017BF0" w:rsidP="00B12F9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the Haber-Weiss reaction?</w:t>
      </w:r>
      <w:bookmarkStart w:id="0" w:name="_GoBack"/>
      <w:bookmarkEnd w:id="0"/>
    </w:p>
    <w:p w14:paraId="537A5EF7" w14:textId="77777777" w:rsidR="00B12F93" w:rsidRPr="00A96716" w:rsidRDefault="00B12F93" w:rsidP="00B12F93">
      <w:pPr>
        <w:pStyle w:val="ListParagraph"/>
        <w:ind w:left="1440"/>
        <w:rPr>
          <w:rFonts w:asciiTheme="majorHAnsi" w:hAnsiTheme="majorHAnsi"/>
        </w:rPr>
      </w:pPr>
    </w:p>
    <w:p w14:paraId="189A0E10" w14:textId="77777777" w:rsidR="00A96716" w:rsidRDefault="00A96716">
      <w:pPr>
        <w:rPr>
          <w:rFonts w:asciiTheme="majorHAnsi" w:hAnsiTheme="majorHAnsi"/>
        </w:rPr>
      </w:pPr>
    </w:p>
    <w:p w14:paraId="691A379A" w14:textId="77777777" w:rsidR="00991F8F" w:rsidRDefault="00991F8F">
      <w:pPr>
        <w:rPr>
          <w:rFonts w:asciiTheme="majorHAnsi" w:hAnsiTheme="majorHAnsi"/>
        </w:rPr>
      </w:pPr>
      <w:r>
        <w:rPr>
          <w:rFonts w:asciiTheme="majorHAnsi" w:hAnsiTheme="majorHAnsi"/>
        </w:rPr>
        <w:t>Neutrophils:</w:t>
      </w:r>
    </w:p>
    <w:p w14:paraId="2DD40D33" w14:textId="77777777" w:rsidR="00991F8F" w:rsidRDefault="00991F8F" w:rsidP="00991F8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Primary responders to IRI</w:t>
      </w:r>
    </w:p>
    <w:p w14:paraId="3B0B39D7" w14:textId="77777777" w:rsidR="00991F8F" w:rsidRDefault="00991F8F" w:rsidP="00991F8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ROS produced when NADPH oxidase (nicotinamide adenine dinucleotide phosphate) is activated by adhesion of proinflammatory cytokines</w:t>
      </w:r>
    </w:p>
    <w:p w14:paraId="38B6BE8E" w14:textId="77777777" w:rsidR="00991F8F" w:rsidRDefault="00991F8F" w:rsidP="00991F8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Block reperfusion by tissue necrosis and immune response</w:t>
      </w:r>
    </w:p>
    <w:p w14:paraId="55B91212" w14:textId="77777777" w:rsidR="00991F8F" w:rsidRDefault="00991F8F" w:rsidP="00991F8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Secrete pro-inflammatory cytokines/chemokines – positive feedback loop of neutrophil activation</w:t>
      </w:r>
    </w:p>
    <w:p w14:paraId="37F71721" w14:textId="77777777" w:rsidR="00991F8F" w:rsidRDefault="00991F8F" w:rsidP="00991F8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Migration causes loss of epithelial barrier integrity and downregulation of JAMC (junctional adhesion molecule-C). JAMC prevents reverse migration of neuts with is associated with ARDS, SIRS, MODS</w:t>
      </w:r>
    </w:p>
    <w:p w14:paraId="1D3F179F" w14:textId="77777777" w:rsidR="00991F8F" w:rsidRDefault="00991F8F" w:rsidP="00991F8F">
      <w:pPr>
        <w:rPr>
          <w:rFonts w:asciiTheme="majorHAnsi" w:hAnsiTheme="majorHAnsi"/>
        </w:rPr>
      </w:pPr>
    </w:p>
    <w:p w14:paraId="1879DEF1" w14:textId="77777777" w:rsidR="00991F8F" w:rsidRDefault="00991F8F" w:rsidP="00991F8F">
      <w:pPr>
        <w:rPr>
          <w:rFonts w:asciiTheme="majorHAnsi" w:hAnsiTheme="majorHAnsi"/>
        </w:rPr>
      </w:pPr>
      <w:r>
        <w:rPr>
          <w:rFonts w:asciiTheme="majorHAnsi" w:hAnsiTheme="majorHAnsi"/>
        </w:rPr>
        <w:t>Positive feedback of neutrophils:</w:t>
      </w:r>
    </w:p>
    <w:p w14:paraId="166A9586" w14:textId="77777777" w:rsidR="00991F8F" w:rsidRDefault="00991F8F" w:rsidP="00991F8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688E2F05" wp14:editId="31AEB2A7">
            <wp:simplePos x="0" y="0"/>
            <wp:positionH relativeFrom="column">
              <wp:posOffset>-635</wp:posOffset>
            </wp:positionH>
            <wp:positionV relativeFrom="paragraph">
              <wp:posOffset>98425</wp:posOffset>
            </wp:positionV>
            <wp:extent cx="6600190" cy="4712970"/>
            <wp:effectExtent l="0" t="0" r="3810" b="11430"/>
            <wp:wrapTight wrapText="bothSides">
              <wp:wrapPolygon edited="0">
                <wp:start x="0" y="0"/>
                <wp:lineTo x="0" y="21536"/>
                <wp:lineTo x="21529" y="21536"/>
                <wp:lineTo x="215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47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70495" w14:textId="77777777" w:rsidR="00991F8F" w:rsidRDefault="00991F8F" w:rsidP="00991F8F">
      <w:pPr>
        <w:rPr>
          <w:rFonts w:asciiTheme="majorHAnsi" w:hAnsiTheme="majorHAnsi"/>
        </w:rPr>
      </w:pPr>
    </w:p>
    <w:p w14:paraId="4C7785DF" w14:textId="77777777" w:rsidR="00991F8F" w:rsidRDefault="00991F8F" w:rsidP="00991F8F">
      <w:pPr>
        <w:rPr>
          <w:rFonts w:asciiTheme="majorHAnsi" w:hAnsiTheme="majorHAnsi"/>
        </w:rPr>
      </w:pPr>
    </w:p>
    <w:p w14:paraId="20578944" w14:textId="77777777" w:rsidR="00991F8F" w:rsidRPr="00991F8F" w:rsidRDefault="00991F8F" w:rsidP="00991F8F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</w:p>
    <w:tbl>
      <w:tblPr>
        <w:tblStyle w:val="LightShading-Accent1"/>
        <w:tblW w:w="11088" w:type="dxa"/>
        <w:tblLook w:val="04A0" w:firstRow="1" w:lastRow="0" w:firstColumn="1" w:lastColumn="0" w:noHBand="0" w:noVBand="1"/>
      </w:tblPr>
      <w:tblGrid>
        <w:gridCol w:w="1368"/>
        <w:gridCol w:w="9720"/>
      </w:tblGrid>
      <w:tr w:rsidR="00B5202C" w14:paraId="03D305B0" w14:textId="77777777" w:rsidTr="00241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939B398" w14:textId="77777777" w:rsidR="00991F8F" w:rsidRDefault="00991F8F" w:rsidP="00991F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</w:t>
            </w:r>
          </w:p>
        </w:tc>
        <w:tc>
          <w:tcPr>
            <w:tcW w:w="9720" w:type="dxa"/>
          </w:tcPr>
          <w:p w14:paraId="15ABA969" w14:textId="77777777" w:rsidR="00991F8F" w:rsidRDefault="00991F8F" w:rsidP="00991F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IRI mechanisms</w:t>
            </w:r>
            <w:r w:rsidR="00B5202C">
              <w:rPr>
                <w:rFonts w:asciiTheme="majorHAnsi" w:hAnsiTheme="majorHAnsi"/>
              </w:rPr>
              <w:t xml:space="preserve"> of neutrophils</w:t>
            </w:r>
          </w:p>
          <w:p w14:paraId="758ED6CA" w14:textId="77777777" w:rsidR="002418C7" w:rsidRDefault="002418C7" w:rsidP="00991F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B5202C" w14:paraId="18A16808" w14:textId="77777777" w:rsidTr="00241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18DDF9E" w14:textId="77777777" w:rsidR="00991F8F" w:rsidRDefault="00991F8F" w:rsidP="00991F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Heart</w:t>
            </w:r>
          </w:p>
        </w:tc>
        <w:tc>
          <w:tcPr>
            <w:tcW w:w="9720" w:type="dxa"/>
          </w:tcPr>
          <w:p w14:paraId="4AC89075" w14:textId="77777777" w:rsidR="00991F8F" w:rsidRDefault="00991F8F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ROS</w:t>
            </w:r>
            <w:r w:rsidR="00B5202C">
              <w:rPr>
                <w:rFonts w:asciiTheme="majorHAnsi" w:hAnsiTheme="majorHAnsi"/>
              </w:rPr>
              <w:t xml:space="preserve"> – causes and worsens damage</w:t>
            </w:r>
          </w:p>
          <w:p w14:paraId="0B5AAD1A" w14:textId="77777777" w:rsidR="00B5202C" w:rsidRDefault="00991F8F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TNFa</w:t>
            </w:r>
            <w:r w:rsidR="002418C7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IL1</w:t>
            </w:r>
            <w:r w:rsidR="002418C7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IL6</w:t>
            </w:r>
            <w:r w:rsidR="002418C7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IL8</w:t>
            </w:r>
            <w:r w:rsidR="002418C7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PAF (plt act factor)</w:t>
            </w:r>
            <w:r w:rsidR="002418C7">
              <w:rPr>
                <w:rFonts w:asciiTheme="majorHAnsi" w:hAnsiTheme="majorHAnsi"/>
              </w:rPr>
              <w:t xml:space="preserve">, </w:t>
            </w:r>
            <w:r w:rsidR="00B5202C">
              <w:rPr>
                <w:rFonts w:asciiTheme="majorHAnsi" w:hAnsiTheme="majorHAnsi"/>
              </w:rPr>
              <w:t>Macrophage inhibitor factor 2</w:t>
            </w:r>
            <w:r w:rsidR="002418C7">
              <w:rPr>
                <w:rFonts w:asciiTheme="majorHAnsi" w:hAnsiTheme="majorHAnsi"/>
              </w:rPr>
              <w:t xml:space="preserve">, </w:t>
            </w:r>
            <w:r w:rsidR="00B5202C">
              <w:rPr>
                <w:rFonts w:asciiTheme="majorHAnsi" w:hAnsiTheme="majorHAnsi"/>
              </w:rPr>
              <w:t>Complement</w:t>
            </w:r>
          </w:p>
          <w:p w14:paraId="30AF74B2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Adhesion molecule upregulation on endothelium </w:t>
            </w:r>
            <w:r w:rsidRPr="00B5202C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 xml:space="preserve"> neut migration (CD11/CD 18, P-selectin, ICAM-1</w:t>
            </w:r>
          </w:p>
          <w:p w14:paraId="561C979F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1F18921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Neuts contribute to no-reflow phenomenon </w:t>
            </w:r>
          </w:p>
          <w:p w14:paraId="4A266CB6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Neut migration across endothelial barrier leading to loss of tight junction and possible multiple organ failure</w:t>
            </w:r>
          </w:p>
          <w:p w14:paraId="3F256506" w14:textId="77777777" w:rsidR="002418C7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B5202C" w14:paraId="05D9C99A" w14:textId="77777777" w:rsidTr="00241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320AE03" w14:textId="77777777" w:rsidR="00991F8F" w:rsidRDefault="00B5202C" w:rsidP="00991F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Kidney</w:t>
            </w:r>
          </w:p>
        </w:tc>
        <w:tc>
          <w:tcPr>
            <w:tcW w:w="9720" w:type="dxa"/>
          </w:tcPr>
          <w:p w14:paraId="17C057EC" w14:textId="77777777" w:rsidR="00991F8F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Responsible for vascular permeability and damage via migration into interstitium</w:t>
            </w:r>
          </w:p>
          <w:p w14:paraId="48F9C05E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Cause tubular cell injiey, endothelial cell injury, and dendritic cell injury</w:t>
            </w:r>
          </w:p>
          <w:p w14:paraId="3055B981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Dendritic cells are chemotaxic for additional neutrophils.</w:t>
            </w:r>
          </w:p>
          <w:p w14:paraId="63BA5E28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IL-8 initiates tissue injury by free radicals and proteases</w:t>
            </w:r>
          </w:p>
          <w:p w14:paraId="7FBB0BA1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Nephron destruction by ICAM-1, P-selectin mediated adhesion of neuts</w:t>
            </w:r>
          </w:p>
          <w:p w14:paraId="45BA1D4B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Neut degranulation causes injury</w:t>
            </w:r>
          </w:p>
          <w:p w14:paraId="10029F30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No-reflow: blockage of capillaries by neuts and RBCs</w:t>
            </w:r>
          </w:p>
          <w:p w14:paraId="4FA1BF37" w14:textId="77777777" w:rsidR="00B5202C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Complement activation also facilitates damage. Formation of the MAC attack complex leads to increased expression of TNGa, IL6 and decreased crry (complement inhibitor</w:t>
            </w:r>
          </w:p>
          <w:p w14:paraId="0B318576" w14:textId="77777777" w:rsidR="002418C7" w:rsidRDefault="002418C7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B5202C" w14:paraId="10A568BA" w14:textId="77777777" w:rsidTr="00241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F17C23C" w14:textId="77777777" w:rsidR="00991F8F" w:rsidRDefault="00B5202C" w:rsidP="00991F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Lung</w:t>
            </w:r>
          </w:p>
        </w:tc>
        <w:tc>
          <w:tcPr>
            <w:tcW w:w="9720" w:type="dxa"/>
          </w:tcPr>
          <w:p w14:paraId="1D832E7F" w14:textId="77777777" w:rsidR="00991F8F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Increased microvascular permeability</w:t>
            </w:r>
          </w:p>
          <w:p w14:paraId="4C9B888A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Alveolar capillary endothelial cell injury</w:t>
            </w:r>
          </w:p>
          <w:p w14:paraId="05D1FE23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Decreased lung tissue ATP levels</w:t>
            </w:r>
          </w:p>
          <w:p w14:paraId="640F3CAF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Neut infiltration</w:t>
            </w:r>
          </w:p>
          <w:p w14:paraId="3797F9B7" w14:textId="77777777" w:rsidR="00B5202C" w:rsidRDefault="00B5202C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Neut recruitment leads to more injury via ROS, IL8 PAF TNFa MPO, increasing lung permeability and facilitating additional damage</w:t>
            </w:r>
          </w:p>
          <w:p w14:paraId="5C53A9C9" w14:textId="77777777" w:rsidR="002418C7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B5202C" w14:paraId="7248C920" w14:textId="77777777" w:rsidTr="00241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4AF5FD8" w14:textId="77777777" w:rsidR="00991F8F" w:rsidRDefault="00B5202C" w:rsidP="00991F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Liver</w:t>
            </w:r>
          </w:p>
        </w:tc>
        <w:tc>
          <w:tcPr>
            <w:tcW w:w="9720" w:type="dxa"/>
          </w:tcPr>
          <w:p w14:paraId="46FCA4C1" w14:textId="77777777" w:rsidR="00991F8F" w:rsidRDefault="00B5202C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Main chemoattractants are MIP-3, keratinocyte chemoattractant. TNFa, IL1b IL8 </w:t>
            </w:r>
            <w:r w:rsidRPr="00B5202C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 xml:space="preserve"> neut accumulation and inc CD 11/ CD18 expression</w:t>
            </w:r>
          </w:p>
          <w:p w14:paraId="65495E4C" w14:textId="77777777" w:rsidR="002418C7" w:rsidRDefault="002418C7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Neuts adhere within sinusoids independent of selectins (no rolling)</w:t>
            </w:r>
          </w:p>
          <w:p w14:paraId="4AB36FD0" w14:textId="77777777" w:rsidR="002418C7" w:rsidRDefault="002418C7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Damage occurs after neut migration across epithelium and are in close proximity to hepatocytes. Occurs by oxidative stress. ***different than other organs***</w:t>
            </w:r>
          </w:p>
          <w:p w14:paraId="60D54F1C" w14:textId="77777777" w:rsidR="002418C7" w:rsidRDefault="002418C7" w:rsidP="00991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B5202C" w14:paraId="10F160C1" w14:textId="77777777" w:rsidTr="00241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6D58B64D" w14:textId="77777777" w:rsidR="00991F8F" w:rsidRDefault="002418C7" w:rsidP="00991F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GI</w:t>
            </w:r>
          </w:p>
        </w:tc>
        <w:tc>
          <w:tcPr>
            <w:tcW w:w="9720" w:type="dxa"/>
          </w:tcPr>
          <w:p w14:paraId="7F56948A" w14:textId="77777777" w:rsidR="00991F8F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Uncommon</w:t>
            </w:r>
          </w:p>
          <w:p w14:paraId="378D79FB" w14:textId="77777777" w:rsidR="002418C7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Neut infiltration </w:t>
            </w:r>
            <w:r w:rsidRPr="002418C7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>villi destruction</w:t>
            </w:r>
          </w:p>
          <w:p w14:paraId="498D51CC" w14:textId="77777777" w:rsidR="002418C7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ROS is initial source of damage</w:t>
            </w:r>
          </w:p>
          <w:p w14:paraId="4D87E11D" w14:textId="77777777" w:rsidR="002418C7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Complement acts thru ROS and neut activation</w:t>
            </w:r>
          </w:p>
          <w:p w14:paraId="70D405DA" w14:textId="77777777" w:rsidR="002418C7" w:rsidRDefault="002418C7" w:rsidP="0099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1719769A" w14:textId="77777777" w:rsidR="00991F8F" w:rsidRDefault="00991F8F" w:rsidP="00991F8F">
      <w:pPr>
        <w:rPr>
          <w:rFonts w:asciiTheme="majorHAnsi" w:hAnsiTheme="majorHAnsi"/>
        </w:rPr>
      </w:pPr>
    </w:p>
    <w:p w14:paraId="46E7A50C" w14:textId="77777777" w:rsidR="002418C7" w:rsidRDefault="002418C7" w:rsidP="00991F8F">
      <w:pPr>
        <w:rPr>
          <w:rFonts w:asciiTheme="majorHAnsi" w:hAnsiTheme="majorHAnsi"/>
        </w:rPr>
      </w:pPr>
      <w:r>
        <w:rPr>
          <w:rFonts w:asciiTheme="majorHAnsi" w:hAnsiTheme="majorHAnsi"/>
        </w:rPr>
        <w:t>Haber-Weiss reaction: generates hydroxyl radical from hydrogen peroxide and superoxide, catalyzed by iron</w:t>
      </w:r>
    </w:p>
    <w:p w14:paraId="3FB3928E" w14:textId="77777777" w:rsidR="002418C7" w:rsidRDefault="002418C7" w:rsidP="00991F8F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670A1937" w14:textId="77777777" w:rsidR="002418C7" w:rsidRDefault="002418C7" w:rsidP="002418C7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Fe3+ + </w:t>
      </w:r>
      <w:r>
        <w:rPr>
          <w:rFonts w:ascii="Wingdings" w:hAnsi="Wingdings"/>
        </w:rPr>
        <w:t></w:t>
      </w:r>
      <w:r>
        <w:rPr>
          <w:rFonts w:asciiTheme="majorHAnsi" w:hAnsiTheme="majorHAnsi"/>
        </w:rPr>
        <w:t xml:space="preserve">O2- </w:t>
      </w:r>
      <w:r w:rsidRPr="002418C7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Fe2+ + O2</w:t>
      </w:r>
    </w:p>
    <w:p w14:paraId="097645B3" w14:textId="77777777" w:rsidR="002418C7" w:rsidRDefault="002418C7" w:rsidP="002418C7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 2+ + H2O2 </w:t>
      </w:r>
      <w:r w:rsidRPr="002418C7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Fe 3+ + OH- + </w:t>
      </w:r>
      <w:r>
        <w:rPr>
          <w:rFonts w:ascii="Wingdings" w:hAnsi="Wingdings"/>
        </w:rPr>
        <w:t></w:t>
      </w:r>
      <w:r>
        <w:rPr>
          <w:rFonts w:asciiTheme="majorHAnsi" w:hAnsiTheme="majorHAnsi"/>
        </w:rPr>
        <w:t>OH-</w:t>
      </w:r>
    </w:p>
    <w:p w14:paraId="195C9B07" w14:textId="77777777" w:rsidR="002418C7" w:rsidRDefault="002418C7" w:rsidP="002418C7">
      <w:pPr>
        <w:ind w:left="1440" w:firstLine="720"/>
        <w:rPr>
          <w:rFonts w:asciiTheme="majorHAnsi" w:hAnsiTheme="majorHAnsi"/>
        </w:rPr>
      </w:pPr>
    </w:p>
    <w:p w14:paraId="10B41B76" w14:textId="77777777" w:rsidR="002418C7" w:rsidRPr="00991F8F" w:rsidRDefault="002418C7" w:rsidP="002418C7">
      <w:pPr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Net reaction: </w:t>
      </w:r>
      <w:r>
        <w:rPr>
          <w:rFonts w:ascii="Wingdings" w:hAnsi="Wingdings"/>
        </w:rPr>
        <w:t></w:t>
      </w:r>
      <w:r>
        <w:rPr>
          <w:rFonts w:asciiTheme="majorHAnsi" w:hAnsiTheme="majorHAnsi"/>
        </w:rPr>
        <w:t xml:space="preserve">O2- + H2O2 </w:t>
      </w:r>
      <w:r w:rsidRPr="002418C7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</w:t>
      </w:r>
      <w:r>
        <w:rPr>
          <w:rFonts w:ascii="Wingdings" w:hAnsi="Wingdings"/>
        </w:rPr>
        <w:t></w:t>
      </w:r>
      <w:r>
        <w:rPr>
          <w:rFonts w:asciiTheme="majorHAnsi" w:hAnsiTheme="majorHAnsi"/>
        </w:rPr>
        <w:t>OH + OH- +O2</w:t>
      </w:r>
    </w:p>
    <w:sectPr w:rsidR="002418C7" w:rsidRPr="00991F8F" w:rsidSect="00B520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6D2"/>
    <w:multiLevelType w:val="hybridMultilevel"/>
    <w:tmpl w:val="9DFE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661F9"/>
    <w:multiLevelType w:val="hybridMultilevel"/>
    <w:tmpl w:val="78968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8F"/>
    <w:rsid w:val="00017BF0"/>
    <w:rsid w:val="002418C7"/>
    <w:rsid w:val="008F05A2"/>
    <w:rsid w:val="00991F8F"/>
    <w:rsid w:val="00A96716"/>
    <w:rsid w:val="00B12F93"/>
    <w:rsid w:val="00B5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CB3C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F8F"/>
    <w:pPr>
      <w:ind w:left="720"/>
      <w:contextualSpacing/>
    </w:pPr>
  </w:style>
  <w:style w:type="table" w:styleId="TableGrid">
    <w:name w:val="Table Grid"/>
    <w:basedOn w:val="TableNormal"/>
    <w:uiPriority w:val="59"/>
    <w:rsid w:val="00991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991F8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F8F"/>
    <w:pPr>
      <w:ind w:left="720"/>
      <w:contextualSpacing/>
    </w:pPr>
  </w:style>
  <w:style w:type="table" w:styleId="TableGrid">
    <w:name w:val="Table Grid"/>
    <w:basedOn w:val="TableNormal"/>
    <w:uiPriority w:val="59"/>
    <w:rsid w:val="00991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991F8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443</Words>
  <Characters>2528</Characters>
  <Application>Microsoft Macintosh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2015-06-30T03:03:00Z</dcterms:created>
  <dcterms:modified xsi:type="dcterms:W3CDTF">2015-06-30T17:54:00Z</dcterms:modified>
</cp:coreProperties>
</file>