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5030" w:type="dxa"/>
        <w:tblInd w:w="-882" w:type="dxa"/>
        <w:tblLayout w:type="fixed"/>
        <w:tblLook w:val="04A0" w:firstRow="1" w:lastRow="0" w:firstColumn="1" w:lastColumn="0" w:noHBand="0" w:noVBand="1"/>
      </w:tblPr>
      <w:tblGrid>
        <w:gridCol w:w="1699"/>
        <w:gridCol w:w="2126"/>
        <w:gridCol w:w="2205"/>
        <w:gridCol w:w="2250"/>
        <w:gridCol w:w="2250"/>
        <w:gridCol w:w="2367"/>
        <w:gridCol w:w="2133"/>
      </w:tblGrid>
      <w:tr w:rsidR="009B3D32" w14:paraId="25B6D907" w14:textId="77777777" w:rsidTr="00687A4A">
        <w:tc>
          <w:tcPr>
            <w:tcW w:w="1699" w:type="dxa"/>
          </w:tcPr>
          <w:p w14:paraId="37CB6448" w14:textId="77777777" w:rsidR="009B3D32" w:rsidRPr="001D737B" w:rsidRDefault="009B3D32">
            <w:pPr>
              <w:rPr>
                <w:b/>
              </w:rPr>
            </w:pPr>
            <w:r>
              <w:rPr>
                <w:b/>
              </w:rPr>
              <w:t>Name of Drug</w:t>
            </w:r>
          </w:p>
        </w:tc>
        <w:tc>
          <w:tcPr>
            <w:tcW w:w="2126" w:type="dxa"/>
          </w:tcPr>
          <w:p w14:paraId="10D2DF93" w14:textId="77777777" w:rsidR="009B3D32" w:rsidRPr="006F65A6" w:rsidRDefault="009B3D32">
            <w:pPr>
              <w:rPr>
                <w:rFonts w:asciiTheme="majorHAnsi" w:hAnsiTheme="majorHAnsi"/>
                <w:b/>
              </w:rPr>
            </w:pPr>
            <w:r w:rsidRPr="006F65A6">
              <w:rPr>
                <w:rFonts w:asciiTheme="majorHAnsi" w:hAnsiTheme="majorHAnsi"/>
                <w:b/>
              </w:rPr>
              <w:t>Class of Drug/Indication</w:t>
            </w:r>
          </w:p>
        </w:tc>
        <w:tc>
          <w:tcPr>
            <w:tcW w:w="2205" w:type="dxa"/>
          </w:tcPr>
          <w:p w14:paraId="04D7B8F0" w14:textId="77777777" w:rsidR="009B3D32" w:rsidRDefault="009B3D32">
            <w:pPr>
              <w:rPr>
                <w:b/>
              </w:rPr>
            </w:pPr>
            <w:r>
              <w:rPr>
                <w:b/>
              </w:rPr>
              <w:t>Pharmacology/</w:t>
            </w:r>
          </w:p>
          <w:p w14:paraId="62DE7AF2" w14:textId="77777777" w:rsidR="009B3D32" w:rsidRPr="001D737B" w:rsidRDefault="009B3D32">
            <w:pPr>
              <w:rPr>
                <w:b/>
              </w:rPr>
            </w:pPr>
            <w:r>
              <w:rPr>
                <w:b/>
              </w:rPr>
              <w:t>Actions</w:t>
            </w:r>
          </w:p>
        </w:tc>
        <w:tc>
          <w:tcPr>
            <w:tcW w:w="2250" w:type="dxa"/>
          </w:tcPr>
          <w:p w14:paraId="0C1F72C1" w14:textId="77777777" w:rsidR="009B3D32" w:rsidRPr="001D737B" w:rsidRDefault="009B3D32">
            <w:pPr>
              <w:rPr>
                <w:b/>
              </w:rPr>
            </w:pPr>
            <w:r>
              <w:rPr>
                <w:b/>
              </w:rPr>
              <w:t>Pharmacokinetics</w:t>
            </w:r>
          </w:p>
        </w:tc>
        <w:tc>
          <w:tcPr>
            <w:tcW w:w="2250" w:type="dxa"/>
          </w:tcPr>
          <w:p w14:paraId="2D820B9D" w14:textId="77777777" w:rsidR="009B3D32" w:rsidRPr="001D737B" w:rsidRDefault="009B3D32">
            <w:pPr>
              <w:rPr>
                <w:b/>
              </w:rPr>
            </w:pPr>
            <w:r>
              <w:rPr>
                <w:b/>
              </w:rPr>
              <w:t>Adverse Effects</w:t>
            </w:r>
          </w:p>
        </w:tc>
        <w:tc>
          <w:tcPr>
            <w:tcW w:w="2367" w:type="dxa"/>
          </w:tcPr>
          <w:p w14:paraId="71045408" w14:textId="77777777" w:rsidR="009B3D32" w:rsidRPr="00687A4A" w:rsidRDefault="009B3D32">
            <w:pPr>
              <w:rPr>
                <w:b/>
              </w:rPr>
            </w:pPr>
            <w:r w:rsidRPr="00687A4A">
              <w:rPr>
                <w:b/>
              </w:rPr>
              <w:t>Contraindications</w:t>
            </w:r>
          </w:p>
        </w:tc>
        <w:tc>
          <w:tcPr>
            <w:tcW w:w="2133" w:type="dxa"/>
          </w:tcPr>
          <w:p w14:paraId="4E18BA7B" w14:textId="77777777" w:rsidR="009B3D32" w:rsidRPr="00687A4A" w:rsidRDefault="009B3D32" w:rsidP="00687A4A">
            <w:pPr>
              <w:rPr>
                <w:b/>
              </w:rPr>
            </w:pPr>
            <w:r w:rsidRPr="00687A4A">
              <w:rPr>
                <w:b/>
              </w:rPr>
              <w:t>Drug Interactions</w:t>
            </w:r>
          </w:p>
        </w:tc>
      </w:tr>
      <w:tr w:rsidR="00A3584B" w14:paraId="277C3058" w14:textId="77777777" w:rsidTr="00687A4A">
        <w:tc>
          <w:tcPr>
            <w:tcW w:w="1699" w:type="dxa"/>
          </w:tcPr>
          <w:p w14:paraId="72B09AEF" w14:textId="77777777" w:rsidR="00A3584B" w:rsidRDefault="00A3584B">
            <w:pPr>
              <w:rPr>
                <w:b/>
              </w:rPr>
            </w:pPr>
            <w:proofErr w:type="spellStart"/>
            <w:r>
              <w:rPr>
                <w:b/>
              </w:rPr>
              <w:t>Doxapram</w:t>
            </w:r>
            <w:proofErr w:type="spellEnd"/>
          </w:p>
        </w:tc>
        <w:tc>
          <w:tcPr>
            <w:tcW w:w="2126" w:type="dxa"/>
          </w:tcPr>
          <w:p w14:paraId="7C34C845" w14:textId="77777777" w:rsidR="00DE1090" w:rsidRDefault="00DE1090" w:rsidP="006F65A6">
            <w:pPr>
              <w:widowControl w:val="0"/>
              <w:autoSpaceDE w:val="0"/>
              <w:autoSpaceDN w:val="0"/>
              <w:adjustRightInd w:val="0"/>
              <w:rPr>
                <w:rFonts w:asciiTheme="majorHAnsi" w:hAnsiTheme="majorHAnsi" w:cs="Verdana"/>
              </w:rPr>
            </w:pPr>
            <w:r>
              <w:rPr>
                <w:rFonts w:asciiTheme="majorHAnsi" w:hAnsiTheme="majorHAnsi" w:cs="Verdana"/>
              </w:rPr>
              <w:t>General CNS/Respiratory Stimulant</w:t>
            </w:r>
          </w:p>
          <w:p w14:paraId="0FF3EC3D" w14:textId="77777777" w:rsidR="00DE1090" w:rsidRPr="00DE1090" w:rsidRDefault="00DE1090" w:rsidP="006F65A6">
            <w:pPr>
              <w:widowControl w:val="0"/>
              <w:autoSpaceDE w:val="0"/>
              <w:autoSpaceDN w:val="0"/>
              <w:adjustRightInd w:val="0"/>
              <w:rPr>
                <w:rFonts w:asciiTheme="majorHAnsi" w:hAnsiTheme="majorHAnsi" w:cs="Verdana"/>
              </w:rPr>
            </w:pPr>
          </w:p>
          <w:p w14:paraId="1BBAACAA" w14:textId="77777777" w:rsidR="006F65A6" w:rsidRDefault="006F65A6" w:rsidP="006F65A6">
            <w:pPr>
              <w:widowControl w:val="0"/>
              <w:autoSpaceDE w:val="0"/>
              <w:autoSpaceDN w:val="0"/>
              <w:adjustRightInd w:val="0"/>
              <w:rPr>
                <w:rFonts w:asciiTheme="majorHAnsi" w:hAnsiTheme="majorHAnsi" w:cs="Verdana"/>
              </w:rPr>
            </w:pPr>
            <w:r>
              <w:rPr>
                <w:rFonts w:asciiTheme="majorHAnsi" w:hAnsiTheme="majorHAnsi" w:cs="Verdana"/>
                <w:b/>
              </w:rPr>
              <w:t xml:space="preserve">Dogs, </w:t>
            </w:r>
            <w:proofErr w:type="spellStart"/>
            <w:r>
              <w:rPr>
                <w:rFonts w:asciiTheme="majorHAnsi" w:hAnsiTheme="majorHAnsi" w:cs="Verdana"/>
                <w:b/>
              </w:rPr>
              <w:t>Cats</w:t>
            </w:r>
            <w:proofErr w:type="gramStart"/>
            <w:r>
              <w:rPr>
                <w:rFonts w:asciiTheme="majorHAnsi" w:hAnsiTheme="majorHAnsi" w:cs="Verdana"/>
                <w:b/>
              </w:rPr>
              <w:t>,</w:t>
            </w:r>
            <w:r w:rsidRPr="006F65A6">
              <w:rPr>
                <w:rFonts w:asciiTheme="majorHAnsi" w:hAnsiTheme="majorHAnsi" w:cs="Verdana"/>
                <w:b/>
              </w:rPr>
              <w:t>Horses</w:t>
            </w:r>
            <w:proofErr w:type="spellEnd"/>
            <w:proofErr w:type="gramEnd"/>
            <w:r w:rsidRPr="006F65A6">
              <w:rPr>
                <w:rFonts w:asciiTheme="majorHAnsi" w:hAnsiTheme="majorHAnsi" w:cs="Verdana"/>
                <w:b/>
              </w:rPr>
              <w:t>:</w:t>
            </w:r>
            <w:r w:rsidR="00687A4A">
              <w:rPr>
                <w:rFonts w:asciiTheme="majorHAnsi" w:hAnsiTheme="majorHAnsi" w:cs="Verdana"/>
              </w:rPr>
              <w:t xml:space="preserve"> To </w:t>
            </w:r>
            <w:r w:rsidRPr="006F65A6">
              <w:rPr>
                <w:rFonts w:asciiTheme="majorHAnsi" w:hAnsiTheme="majorHAnsi" w:cs="Verdana"/>
              </w:rPr>
              <w:t xml:space="preserve">stimulate respiration during and after </w:t>
            </w:r>
            <w:r>
              <w:rPr>
                <w:rFonts w:asciiTheme="majorHAnsi" w:hAnsiTheme="majorHAnsi" w:cs="Verdana"/>
              </w:rPr>
              <w:t>GA</w:t>
            </w:r>
            <w:r w:rsidRPr="006F65A6">
              <w:rPr>
                <w:rFonts w:asciiTheme="majorHAnsi" w:hAnsiTheme="majorHAnsi" w:cs="Verdana"/>
              </w:rPr>
              <w:t xml:space="preserve"> and/or to speed awakening and reflexes after anesthesia. </w:t>
            </w:r>
          </w:p>
          <w:p w14:paraId="637EBAB1" w14:textId="77777777" w:rsidR="006F65A6" w:rsidRDefault="006F65A6" w:rsidP="006F65A6">
            <w:pPr>
              <w:widowControl w:val="0"/>
              <w:autoSpaceDE w:val="0"/>
              <w:autoSpaceDN w:val="0"/>
              <w:adjustRightInd w:val="0"/>
              <w:rPr>
                <w:rFonts w:asciiTheme="majorHAnsi" w:hAnsiTheme="majorHAnsi" w:cs="Verdana"/>
              </w:rPr>
            </w:pPr>
            <w:r>
              <w:rPr>
                <w:rFonts w:asciiTheme="majorHAnsi" w:hAnsiTheme="majorHAnsi" w:cs="Verdana"/>
              </w:rPr>
              <w:t xml:space="preserve">To treat </w:t>
            </w:r>
            <w:proofErr w:type="spellStart"/>
            <w:r>
              <w:rPr>
                <w:rFonts w:asciiTheme="majorHAnsi" w:hAnsiTheme="majorHAnsi" w:cs="Verdana"/>
              </w:rPr>
              <w:t>resp</w:t>
            </w:r>
            <w:proofErr w:type="spellEnd"/>
            <w:r>
              <w:rPr>
                <w:rFonts w:asciiTheme="majorHAnsi" w:hAnsiTheme="majorHAnsi" w:cs="Verdana"/>
              </w:rPr>
              <w:t xml:space="preserve"> </w:t>
            </w:r>
            <w:r w:rsidRPr="006F65A6">
              <w:rPr>
                <w:rFonts w:asciiTheme="majorHAnsi" w:hAnsiTheme="majorHAnsi" w:cs="Verdana"/>
              </w:rPr>
              <w:t>depression in small animals caused by reactions to radiopaque contrast medi</w:t>
            </w:r>
            <w:r>
              <w:rPr>
                <w:rFonts w:asciiTheme="majorHAnsi" w:hAnsiTheme="majorHAnsi" w:cs="Verdana"/>
              </w:rPr>
              <w:t xml:space="preserve">a or for barbiturate </w:t>
            </w:r>
            <w:proofErr w:type="spellStart"/>
            <w:r>
              <w:rPr>
                <w:rFonts w:asciiTheme="majorHAnsi" w:hAnsiTheme="majorHAnsi" w:cs="Verdana"/>
              </w:rPr>
              <w:t>overdosage</w:t>
            </w:r>
            <w:proofErr w:type="spellEnd"/>
            <w:r>
              <w:rPr>
                <w:rFonts w:asciiTheme="majorHAnsi" w:hAnsiTheme="majorHAnsi" w:cs="Verdana"/>
              </w:rPr>
              <w:t>.</w:t>
            </w:r>
          </w:p>
          <w:p w14:paraId="0FCCF657" w14:textId="77777777" w:rsidR="006F65A6" w:rsidRDefault="006F65A6" w:rsidP="006F65A6">
            <w:pPr>
              <w:widowControl w:val="0"/>
              <w:autoSpaceDE w:val="0"/>
              <w:autoSpaceDN w:val="0"/>
              <w:adjustRightInd w:val="0"/>
              <w:rPr>
                <w:rFonts w:asciiTheme="majorHAnsi" w:hAnsiTheme="majorHAnsi" w:cs="Verdana"/>
              </w:rPr>
            </w:pPr>
            <w:r>
              <w:rPr>
                <w:rFonts w:asciiTheme="majorHAnsi" w:hAnsiTheme="majorHAnsi" w:cs="Verdana"/>
              </w:rPr>
              <w:t>-Useful</w:t>
            </w:r>
            <w:r w:rsidRPr="006F65A6">
              <w:rPr>
                <w:rFonts w:asciiTheme="majorHAnsi" w:hAnsiTheme="majorHAnsi" w:cs="Verdana"/>
              </w:rPr>
              <w:t xml:space="preserve"> to offset suppression of </w:t>
            </w:r>
            <w:r>
              <w:rPr>
                <w:rFonts w:asciiTheme="majorHAnsi" w:hAnsiTheme="majorHAnsi" w:cs="Verdana"/>
              </w:rPr>
              <w:t xml:space="preserve">GA </w:t>
            </w:r>
            <w:r w:rsidRPr="006F65A6">
              <w:rPr>
                <w:rFonts w:asciiTheme="majorHAnsi" w:hAnsiTheme="majorHAnsi" w:cs="Verdana"/>
              </w:rPr>
              <w:t>agents when laryngeal function is being assessed.</w:t>
            </w:r>
          </w:p>
          <w:p w14:paraId="028320FE" w14:textId="77777777" w:rsidR="00631359" w:rsidRDefault="00631359" w:rsidP="006F65A6">
            <w:pPr>
              <w:widowControl w:val="0"/>
              <w:autoSpaceDE w:val="0"/>
              <w:autoSpaceDN w:val="0"/>
              <w:adjustRightInd w:val="0"/>
              <w:rPr>
                <w:rFonts w:asciiTheme="majorHAnsi" w:hAnsiTheme="majorHAnsi" w:cs="Verdana"/>
              </w:rPr>
            </w:pPr>
          </w:p>
          <w:p w14:paraId="08C66905" w14:textId="7B95640C" w:rsidR="00A3584B" w:rsidRPr="00631359" w:rsidRDefault="006F65A6" w:rsidP="00631359">
            <w:pPr>
              <w:widowControl w:val="0"/>
              <w:autoSpaceDE w:val="0"/>
              <w:autoSpaceDN w:val="0"/>
              <w:adjustRightInd w:val="0"/>
              <w:rPr>
                <w:rFonts w:asciiTheme="majorHAnsi" w:hAnsiTheme="majorHAnsi" w:cs="Verdana"/>
              </w:rPr>
            </w:pPr>
            <w:r w:rsidRPr="006F65A6">
              <w:rPr>
                <w:rFonts w:asciiTheme="majorHAnsi" w:hAnsiTheme="majorHAnsi" w:cs="Verdana"/>
                <w:b/>
              </w:rPr>
              <w:t>Neonat</w:t>
            </w:r>
            <w:r>
              <w:rPr>
                <w:rFonts w:asciiTheme="majorHAnsi" w:hAnsiTheme="majorHAnsi" w:cs="Verdana"/>
                <w:b/>
              </w:rPr>
              <w:t>es</w:t>
            </w:r>
            <w:r w:rsidRPr="006F65A6">
              <w:rPr>
                <w:rFonts w:asciiTheme="majorHAnsi" w:hAnsiTheme="majorHAnsi" w:cs="Verdana"/>
                <w:b/>
              </w:rPr>
              <w:t>:</w:t>
            </w:r>
            <w:r w:rsidRPr="006F65A6">
              <w:rPr>
                <w:rFonts w:asciiTheme="majorHAnsi" w:hAnsiTheme="majorHAnsi" w:cs="Verdana"/>
              </w:rPr>
              <w:t xml:space="preserve"> To stimulate respirations following dystocia </w:t>
            </w:r>
            <w:r>
              <w:rPr>
                <w:rFonts w:asciiTheme="majorHAnsi" w:hAnsiTheme="majorHAnsi" w:cs="Verdana"/>
              </w:rPr>
              <w:t xml:space="preserve">or </w:t>
            </w:r>
            <w:proofErr w:type="spellStart"/>
            <w:r>
              <w:rPr>
                <w:rFonts w:asciiTheme="majorHAnsi" w:hAnsiTheme="majorHAnsi" w:cs="Verdana"/>
              </w:rPr>
              <w:t>c-</w:t>
            </w:r>
            <w:r w:rsidRPr="006F65A6">
              <w:rPr>
                <w:rFonts w:asciiTheme="majorHAnsi" w:hAnsiTheme="majorHAnsi" w:cs="Verdana"/>
              </w:rPr>
              <w:t>section</w:t>
            </w:r>
            <w:proofErr w:type="spellEnd"/>
            <w:r w:rsidRPr="006F65A6">
              <w:rPr>
                <w:rFonts w:asciiTheme="majorHAnsi" w:hAnsiTheme="majorHAnsi" w:cs="Verdana"/>
              </w:rPr>
              <w:t>.</w:t>
            </w:r>
          </w:p>
        </w:tc>
        <w:tc>
          <w:tcPr>
            <w:tcW w:w="2205" w:type="dxa"/>
          </w:tcPr>
          <w:p w14:paraId="3EB7A1A9" w14:textId="77777777" w:rsidR="00DE1090" w:rsidRDefault="00DE1090">
            <w:pPr>
              <w:rPr>
                <w:rFonts w:asciiTheme="majorHAnsi" w:hAnsiTheme="majorHAnsi" w:cs="Verdana"/>
              </w:rPr>
            </w:pPr>
            <w:r w:rsidRPr="00687A4A">
              <w:rPr>
                <w:rFonts w:asciiTheme="majorHAnsi" w:hAnsiTheme="majorHAnsi" w:cs="Verdana"/>
              </w:rPr>
              <w:t xml:space="preserve">General CNS stimulant, all levels of CNS affected. </w:t>
            </w:r>
          </w:p>
          <w:p w14:paraId="002B8178" w14:textId="77777777" w:rsidR="00631359" w:rsidRPr="00687A4A" w:rsidRDefault="00631359">
            <w:pPr>
              <w:rPr>
                <w:rFonts w:asciiTheme="majorHAnsi" w:hAnsiTheme="majorHAnsi" w:cs="Verdana"/>
              </w:rPr>
            </w:pPr>
          </w:p>
          <w:p w14:paraId="25C196C1" w14:textId="77777777" w:rsidR="00DE1090" w:rsidRDefault="00DE1090">
            <w:pPr>
              <w:rPr>
                <w:rFonts w:asciiTheme="majorHAnsi" w:hAnsiTheme="majorHAnsi" w:cs="Verdana"/>
              </w:rPr>
            </w:pPr>
            <w:r w:rsidRPr="00687A4A">
              <w:rPr>
                <w:rFonts w:asciiTheme="majorHAnsi" w:hAnsiTheme="majorHAnsi" w:cs="Verdana"/>
              </w:rPr>
              <w:t xml:space="preserve">-Effects of respiratory stimulation are a result of direct stimulation of the medullary respiratory centers and, possibly, through the reflex activation of carotid and aortic chemoreceptors. </w:t>
            </w:r>
          </w:p>
          <w:p w14:paraId="20128B9F" w14:textId="77777777" w:rsidR="00631359" w:rsidRPr="00687A4A" w:rsidRDefault="00631359">
            <w:pPr>
              <w:rPr>
                <w:rFonts w:asciiTheme="majorHAnsi" w:hAnsiTheme="majorHAnsi" w:cs="Verdana"/>
              </w:rPr>
            </w:pPr>
          </w:p>
          <w:p w14:paraId="0EC13319" w14:textId="77777777" w:rsidR="00DE1090" w:rsidRPr="00687A4A" w:rsidRDefault="00DE1090" w:rsidP="00DE1090">
            <w:pPr>
              <w:rPr>
                <w:rFonts w:asciiTheme="majorHAnsi" w:hAnsiTheme="majorHAnsi" w:cs="Verdana"/>
              </w:rPr>
            </w:pPr>
            <w:r w:rsidRPr="00687A4A">
              <w:rPr>
                <w:rFonts w:asciiTheme="majorHAnsi" w:hAnsiTheme="majorHAnsi" w:cs="Verdana"/>
              </w:rPr>
              <w:t>-Transient increases in RR and volume occur, but increases in arterial oxygenation usually do not follow.</w:t>
            </w:r>
          </w:p>
          <w:p w14:paraId="24D1F66A" w14:textId="77777777" w:rsidR="00A3584B" w:rsidRPr="00687A4A" w:rsidRDefault="00DE1090" w:rsidP="00DE1090">
            <w:pPr>
              <w:rPr>
                <w:rFonts w:asciiTheme="majorHAnsi" w:hAnsiTheme="majorHAnsi"/>
                <w:b/>
              </w:rPr>
            </w:pPr>
            <w:r w:rsidRPr="00687A4A">
              <w:rPr>
                <w:rFonts w:asciiTheme="majorHAnsi" w:hAnsiTheme="majorHAnsi" w:cs="Verdana"/>
              </w:rPr>
              <w:t>(Usually increases the work associated with respirations with resultant increased oxygen consumption and CO2 production)</w:t>
            </w:r>
          </w:p>
        </w:tc>
        <w:tc>
          <w:tcPr>
            <w:tcW w:w="2250" w:type="dxa"/>
          </w:tcPr>
          <w:p w14:paraId="2D2C0DE9" w14:textId="77777777" w:rsidR="00631359" w:rsidRDefault="00DE1090" w:rsidP="00DE1090">
            <w:pPr>
              <w:rPr>
                <w:rFonts w:asciiTheme="majorHAnsi" w:hAnsiTheme="majorHAnsi" w:cs="Verdana"/>
              </w:rPr>
            </w:pPr>
            <w:r w:rsidRPr="00687A4A">
              <w:rPr>
                <w:rFonts w:asciiTheme="majorHAnsi" w:hAnsiTheme="majorHAnsi" w:cs="Verdana"/>
              </w:rPr>
              <w:t xml:space="preserve">Onset of effect in humans and animals after IV admin within 2 </w:t>
            </w:r>
            <w:proofErr w:type="spellStart"/>
            <w:r w:rsidRPr="00687A4A">
              <w:rPr>
                <w:rFonts w:asciiTheme="majorHAnsi" w:hAnsiTheme="majorHAnsi" w:cs="Verdana"/>
              </w:rPr>
              <w:t>mins</w:t>
            </w:r>
            <w:proofErr w:type="spellEnd"/>
            <w:r w:rsidRPr="00687A4A">
              <w:rPr>
                <w:rFonts w:asciiTheme="majorHAnsi" w:hAnsiTheme="majorHAnsi" w:cs="Verdana"/>
              </w:rPr>
              <w:t xml:space="preserve">. </w:t>
            </w:r>
          </w:p>
          <w:p w14:paraId="3DECC754" w14:textId="77777777" w:rsidR="00631359" w:rsidRDefault="00631359" w:rsidP="00DE1090">
            <w:pPr>
              <w:rPr>
                <w:rFonts w:asciiTheme="majorHAnsi" w:hAnsiTheme="majorHAnsi" w:cs="Verdana"/>
              </w:rPr>
            </w:pPr>
          </w:p>
          <w:p w14:paraId="25E6FA0E" w14:textId="0E1E5D45" w:rsidR="00DE1090" w:rsidRDefault="00DE1090" w:rsidP="00DE1090">
            <w:pPr>
              <w:rPr>
                <w:rFonts w:asciiTheme="majorHAnsi" w:hAnsiTheme="majorHAnsi" w:cs="Verdana"/>
              </w:rPr>
            </w:pPr>
            <w:r w:rsidRPr="00687A4A">
              <w:rPr>
                <w:rFonts w:asciiTheme="majorHAnsi" w:hAnsiTheme="majorHAnsi" w:cs="Verdana"/>
              </w:rPr>
              <w:t xml:space="preserve">-The drug is well distributed into tissues. </w:t>
            </w:r>
          </w:p>
          <w:p w14:paraId="3FA7C240" w14:textId="77777777" w:rsidR="00631359" w:rsidRPr="00687A4A" w:rsidRDefault="00631359" w:rsidP="00DE1090">
            <w:pPr>
              <w:rPr>
                <w:rFonts w:asciiTheme="majorHAnsi" w:hAnsiTheme="majorHAnsi" w:cs="Verdana"/>
              </w:rPr>
            </w:pPr>
          </w:p>
          <w:p w14:paraId="2913B1BF" w14:textId="21D3D7D6" w:rsidR="00DE1090" w:rsidRDefault="00631359" w:rsidP="00DE1090">
            <w:pPr>
              <w:rPr>
                <w:rFonts w:asciiTheme="majorHAnsi" w:hAnsiTheme="majorHAnsi" w:cs="Verdana"/>
              </w:rPr>
            </w:pPr>
            <w:r>
              <w:rPr>
                <w:rFonts w:asciiTheme="majorHAnsi" w:hAnsiTheme="majorHAnsi" w:cs="Verdana"/>
              </w:rPr>
              <w:t>-</w:t>
            </w:r>
            <w:r w:rsidR="00DE1090" w:rsidRPr="00687A4A">
              <w:rPr>
                <w:rFonts w:asciiTheme="majorHAnsi" w:hAnsiTheme="majorHAnsi" w:cs="Verdana"/>
              </w:rPr>
              <w:t xml:space="preserve">In dogs, </w:t>
            </w:r>
            <w:proofErr w:type="spellStart"/>
            <w:r w:rsidR="00DE1090" w:rsidRPr="00687A4A">
              <w:rPr>
                <w:rFonts w:asciiTheme="majorHAnsi" w:hAnsiTheme="majorHAnsi" w:cs="Verdana"/>
              </w:rPr>
              <w:t>doxapram</w:t>
            </w:r>
            <w:proofErr w:type="spellEnd"/>
            <w:r w:rsidR="00DE1090" w:rsidRPr="00687A4A">
              <w:rPr>
                <w:rFonts w:asciiTheme="majorHAnsi" w:hAnsiTheme="majorHAnsi" w:cs="Verdana"/>
              </w:rPr>
              <w:t xml:space="preserve"> is rapidly metabolized and most is excreted as metabolites in urine within 24–48 hrs. </w:t>
            </w:r>
          </w:p>
          <w:p w14:paraId="570BE443" w14:textId="77777777" w:rsidR="00631359" w:rsidRPr="00687A4A" w:rsidRDefault="00631359" w:rsidP="00DE1090">
            <w:pPr>
              <w:rPr>
                <w:rFonts w:asciiTheme="majorHAnsi" w:hAnsiTheme="majorHAnsi" w:cs="Verdana"/>
              </w:rPr>
            </w:pPr>
          </w:p>
          <w:p w14:paraId="7396AAE0" w14:textId="77777777" w:rsidR="00A3584B" w:rsidRPr="00687A4A" w:rsidRDefault="00DE1090" w:rsidP="00DE1090">
            <w:pPr>
              <w:rPr>
                <w:rFonts w:asciiTheme="majorHAnsi" w:hAnsiTheme="majorHAnsi"/>
                <w:b/>
              </w:rPr>
            </w:pPr>
            <w:r w:rsidRPr="00687A4A">
              <w:rPr>
                <w:rFonts w:asciiTheme="majorHAnsi" w:hAnsiTheme="majorHAnsi" w:cs="Verdana"/>
              </w:rPr>
              <w:t xml:space="preserve">-Small quantities of metabolites may be excreted up to 120 </w:t>
            </w:r>
            <w:proofErr w:type="spellStart"/>
            <w:r w:rsidRPr="00687A4A">
              <w:rPr>
                <w:rFonts w:asciiTheme="majorHAnsi" w:hAnsiTheme="majorHAnsi" w:cs="Verdana"/>
              </w:rPr>
              <w:t>hrs</w:t>
            </w:r>
            <w:proofErr w:type="spellEnd"/>
            <w:r w:rsidRPr="00687A4A">
              <w:rPr>
                <w:rFonts w:asciiTheme="majorHAnsi" w:hAnsiTheme="majorHAnsi" w:cs="Verdana"/>
              </w:rPr>
              <w:t xml:space="preserve"> after dosing.</w:t>
            </w:r>
          </w:p>
        </w:tc>
        <w:tc>
          <w:tcPr>
            <w:tcW w:w="2250" w:type="dxa"/>
          </w:tcPr>
          <w:p w14:paraId="76263FF1" w14:textId="77777777" w:rsidR="00687A4A" w:rsidRPr="00687A4A" w:rsidRDefault="00687A4A" w:rsidP="00DE1090">
            <w:pPr>
              <w:widowControl w:val="0"/>
              <w:autoSpaceDE w:val="0"/>
              <w:autoSpaceDN w:val="0"/>
              <w:adjustRightInd w:val="0"/>
              <w:rPr>
                <w:rFonts w:asciiTheme="majorHAnsi" w:hAnsiTheme="majorHAnsi" w:cs="Verdana"/>
              </w:rPr>
            </w:pPr>
            <w:r w:rsidRPr="00687A4A">
              <w:rPr>
                <w:rFonts w:asciiTheme="majorHAnsi" w:hAnsiTheme="majorHAnsi" w:cs="Verdana"/>
              </w:rPr>
              <w:t xml:space="preserve">-Hypertension, arrhythmias, seizures, and hyperventilation leading to respiratory alkalosis </w:t>
            </w:r>
          </w:p>
          <w:p w14:paraId="34700866" w14:textId="77777777" w:rsidR="00687A4A" w:rsidRPr="00687A4A" w:rsidRDefault="00687A4A" w:rsidP="00DE1090">
            <w:pPr>
              <w:widowControl w:val="0"/>
              <w:autoSpaceDE w:val="0"/>
              <w:autoSpaceDN w:val="0"/>
              <w:adjustRightInd w:val="0"/>
              <w:rPr>
                <w:rFonts w:asciiTheme="majorHAnsi" w:hAnsiTheme="majorHAnsi" w:cs="Verdana"/>
              </w:rPr>
            </w:pPr>
            <w:r w:rsidRPr="00687A4A">
              <w:rPr>
                <w:rFonts w:asciiTheme="majorHAnsi" w:hAnsiTheme="majorHAnsi" w:cs="Verdana"/>
              </w:rPr>
              <w:t>(</w:t>
            </w:r>
            <w:proofErr w:type="gramStart"/>
            <w:r w:rsidRPr="00687A4A">
              <w:rPr>
                <w:rFonts w:asciiTheme="majorHAnsi" w:hAnsiTheme="majorHAnsi" w:cs="Verdana"/>
              </w:rPr>
              <w:t>most</w:t>
            </w:r>
            <w:proofErr w:type="gramEnd"/>
            <w:r w:rsidRPr="00687A4A">
              <w:rPr>
                <w:rFonts w:asciiTheme="majorHAnsi" w:hAnsiTheme="majorHAnsi" w:cs="Verdana"/>
              </w:rPr>
              <w:t xml:space="preserve"> probable with repeated or high doses) </w:t>
            </w:r>
          </w:p>
          <w:p w14:paraId="48FEF0AB" w14:textId="77777777" w:rsidR="00687A4A" w:rsidRPr="00687A4A" w:rsidRDefault="00687A4A" w:rsidP="00DE1090">
            <w:pPr>
              <w:widowControl w:val="0"/>
              <w:autoSpaceDE w:val="0"/>
              <w:autoSpaceDN w:val="0"/>
              <w:adjustRightInd w:val="0"/>
              <w:rPr>
                <w:rFonts w:asciiTheme="majorHAnsi" w:hAnsiTheme="majorHAnsi" w:cs="Verdana"/>
              </w:rPr>
            </w:pPr>
          </w:p>
          <w:p w14:paraId="7763B220" w14:textId="77777777" w:rsidR="006F65A6" w:rsidRPr="00687A4A" w:rsidRDefault="00687A4A" w:rsidP="006F65A6">
            <w:pPr>
              <w:widowControl w:val="0"/>
              <w:autoSpaceDE w:val="0"/>
              <w:autoSpaceDN w:val="0"/>
              <w:adjustRightInd w:val="0"/>
              <w:rPr>
                <w:rFonts w:asciiTheme="majorHAnsi" w:hAnsiTheme="majorHAnsi" w:cs="Verdana"/>
              </w:rPr>
            </w:pPr>
            <w:r w:rsidRPr="00687A4A">
              <w:rPr>
                <w:rFonts w:asciiTheme="majorHAnsi" w:hAnsiTheme="majorHAnsi" w:cs="Verdana"/>
              </w:rPr>
              <w:t>-H</w:t>
            </w:r>
            <w:r w:rsidR="006F65A6" w:rsidRPr="00687A4A">
              <w:rPr>
                <w:rFonts w:asciiTheme="majorHAnsi" w:hAnsiTheme="majorHAnsi" w:cs="Verdana"/>
              </w:rPr>
              <w:t>as been shown in experimental animals to increase myocardial oxygen demand and reduce cerebral blood flow.</w:t>
            </w:r>
          </w:p>
          <w:p w14:paraId="46B565F1" w14:textId="77777777" w:rsidR="00A3584B" w:rsidRPr="00687A4A" w:rsidRDefault="00A3584B">
            <w:pPr>
              <w:rPr>
                <w:rFonts w:asciiTheme="majorHAnsi" w:hAnsiTheme="majorHAnsi"/>
                <w:b/>
              </w:rPr>
            </w:pPr>
          </w:p>
        </w:tc>
        <w:tc>
          <w:tcPr>
            <w:tcW w:w="2367" w:type="dxa"/>
          </w:tcPr>
          <w:p w14:paraId="3814B32E" w14:textId="77777777" w:rsidR="00687A4A" w:rsidRDefault="00687A4A" w:rsidP="00687A4A">
            <w:pPr>
              <w:widowControl w:val="0"/>
              <w:autoSpaceDE w:val="0"/>
              <w:autoSpaceDN w:val="0"/>
              <w:adjustRightInd w:val="0"/>
              <w:rPr>
                <w:rFonts w:asciiTheme="majorHAnsi" w:hAnsiTheme="majorHAnsi" w:cs="Verdana"/>
              </w:rPr>
            </w:pPr>
            <w:r w:rsidRPr="00687A4A">
              <w:rPr>
                <w:rFonts w:asciiTheme="majorHAnsi" w:hAnsiTheme="majorHAnsi" w:cs="Verdana"/>
              </w:rPr>
              <w:t>-</w:t>
            </w:r>
            <w:r>
              <w:rPr>
                <w:rFonts w:asciiTheme="majorHAnsi" w:hAnsiTheme="majorHAnsi" w:cs="Verdana"/>
              </w:rPr>
              <w:t>Not a</w:t>
            </w:r>
            <w:r w:rsidRPr="00687A4A">
              <w:rPr>
                <w:rFonts w:asciiTheme="majorHAnsi" w:hAnsiTheme="majorHAnsi" w:cs="Verdana"/>
              </w:rPr>
              <w:t xml:space="preserve"> substitute for art</w:t>
            </w:r>
            <w:r>
              <w:rPr>
                <w:rFonts w:asciiTheme="majorHAnsi" w:hAnsiTheme="majorHAnsi" w:cs="Verdana"/>
              </w:rPr>
              <w:t xml:space="preserve">ificial (mechanical) </w:t>
            </w:r>
            <w:proofErr w:type="spellStart"/>
            <w:r>
              <w:rPr>
                <w:rFonts w:asciiTheme="majorHAnsi" w:hAnsiTheme="majorHAnsi" w:cs="Verdana"/>
              </w:rPr>
              <w:t>resp</w:t>
            </w:r>
            <w:proofErr w:type="spellEnd"/>
            <w:r w:rsidRPr="00687A4A">
              <w:rPr>
                <w:rFonts w:asciiTheme="majorHAnsi" w:hAnsiTheme="majorHAnsi" w:cs="Verdana"/>
              </w:rPr>
              <w:t xml:space="preserve"> support </w:t>
            </w:r>
          </w:p>
          <w:p w14:paraId="0D2AC361" w14:textId="77777777" w:rsidR="00687A4A" w:rsidRPr="00687A4A" w:rsidRDefault="00687A4A" w:rsidP="00687A4A">
            <w:pPr>
              <w:widowControl w:val="0"/>
              <w:autoSpaceDE w:val="0"/>
              <w:autoSpaceDN w:val="0"/>
              <w:adjustRightInd w:val="0"/>
              <w:rPr>
                <w:rFonts w:asciiTheme="majorHAnsi" w:hAnsiTheme="majorHAnsi" w:cs="Verdana"/>
              </w:rPr>
            </w:pPr>
            <w:r>
              <w:rPr>
                <w:rFonts w:asciiTheme="majorHAnsi" w:hAnsiTheme="majorHAnsi" w:cs="Verdana"/>
              </w:rPr>
              <w:t>-Hypersensitivity</w:t>
            </w:r>
          </w:p>
          <w:p w14:paraId="3C9627A5" w14:textId="77777777" w:rsidR="00687A4A" w:rsidRPr="00687A4A" w:rsidRDefault="00687A4A" w:rsidP="00687A4A">
            <w:pPr>
              <w:widowControl w:val="0"/>
              <w:autoSpaceDE w:val="0"/>
              <w:autoSpaceDN w:val="0"/>
              <w:adjustRightInd w:val="0"/>
              <w:rPr>
                <w:rFonts w:asciiTheme="majorHAnsi" w:hAnsiTheme="majorHAnsi" w:cs="Verdana"/>
              </w:rPr>
            </w:pPr>
          </w:p>
          <w:p w14:paraId="677BC2C0" w14:textId="77777777" w:rsidR="00687A4A" w:rsidRPr="00687A4A" w:rsidRDefault="00687A4A" w:rsidP="00687A4A">
            <w:pPr>
              <w:widowControl w:val="0"/>
              <w:autoSpaceDE w:val="0"/>
              <w:autoSpaceDN w:val="0"/>
              <w:adjustRightInd w:val="0"/>
              <w:rPr>
                <w:rFonts w:asciiTheme="majorHAnsi" w:hAnsiTheme="majorHAnsi" w:cs="Verdana"/>
              </w:rPr>
            </w:pPr>
            <w:r w:rsidRPr="00687A4A">
              <w:rPr>
                <w:rFonts w:asciiTheme="majorHAnsi" w:hAnsiTheme="majorHAnsi" w:cs="Verdana"/>
              </w:rPr>
              <w:t>-Contraindications from human</w:t>
            </w:r>
            <w:r>
              <w:rPr>
                <w:rFonts w:asciiTheme="majorHAnsi" w:hAnsiTheme="majorHAnsi" w:cs="Verdana"/>
              </w:rPr>
              <w:t>s</w:t>
            </w:r>
            <w:r w:rsidRPr="00687A4A">
              <w:rPr>
                <w:rFonts w:asciiTheme="majorHAnsi" w:hAnsiTheme="majorHAnsi" w:cs="Verdana"/>
              </w:rPr>
              <w:t>: seizure</w:t>
            </w:r>
            <w:r>
              <w:rPr>
                <w:rFonts w:asciiTheme="majorHAnsi" w:hAnsiTheme="majorHAnsi" w:cs="Verdana"/>
              </w:rPr>
              <w:t>s</w:t>
            </w:r>
            <w:r w:rsidRPr="00687A4A">
              <w:rPr>
                <w:rFonts w:asciiTheme="majorHAnsi" w:hAnsiTheme="majorHAnsi" w:cs="Verdana"/>
              </w:rPr>
              <w:t xml:space="preserve">, head trauma, uncompensated </w:t>
            </w:r>
            <w:r>
              <w:rPr>
                <w:rFonts w:asciiTheme="majorHAnsi" w:hAnsiTheme="majorHAnsi" w:cs="Verdana"/>
              </w:rPr>
              <w:t>HF</w:t>
            </w:r>
            <w:r w:rsidRPr="00687A4A">
              <w:rPr>
                <w:rFonts w:asciiTheme="majorHAnsi" w:hAnsiTheme="majorHAnsi" w:cs="Verdana"/>
              </w:rPr>
              <w:t xml:space="preserve">, severe hypertension, cardiovascular accidents, respiratory failure secondary to </w:t>
            </w:r>
            <w:r>
              <w:rPr>
                <w:rFonts w:asciiTheme="majorHAnsi" w:hAnsiTheme="majorHAnsi" w:cs="Verdana"/>
              </w:rPr>
              <w:t>NM</w:t>
            </w:r>
            <w:r w:rsidRPr="00687A4A">
              <w:rPr>
                <w:rFonts w:asciiTheme="majorHAnsi" w:hAnsiTheme="majorHAnsi" w:cs="Verdana"/>
              </w:rPr>
              <w:t xml:space="preserve"> disorders, airway obstruction, </w:t>
            </w:r>
            <w:r>
              <w:rPr>
                <w:rFonts w:asciiTheme="majorHAnsi" w:hAnsiTheme="majorHAnsi" w:cs="Verdana"/>
              </w:rPr>
              <w:t>PTE</w:t>
            </w:r>
            <w:r w:rsidRPr="00687A4A">
              <w:rPr>
                <w:rFonts w:asciiTheme="majorHAnsi" w:hAnsiTheme="majorHAnsi" w:cs="Verdana"/>
              </w:rPr>
              <w:t xml:space="preserve">, pneumothorax, acute asthma, dyspnea, or whenever hypoxia is not associated with </w:t>
            </w:r>
            <w:proofErr w:type="spellStart"/>
            <w:r w:rsidRPr="00687A4A">
              <w:rPr>
                <w:rFonts w:asciiTheme="majorHAnsi" w:hAnsiTheme="majorHAnsi" w:cs="Verdana"/>
              </w:rPr>
              <w:t>hypercapnia</w:t>
            </w:r>
            <w:proofErr w:type="spellEnd"/>
            <w:r w:rsidRPr="00687A4A">
              <w:rPr>
                <w:rFonts w:asciiTheme="majorHAnsi" w:hAnsiTheme="majorHAnsi" w:cs="Verdana"/>
              </w:rPr>
              <w:t>.</w:t>
            </w:r>
          </w:p>
          <w:p w14:paraId="11EB297A" w14:textId="77777777" w:rsidR="00687A4A" w:rsidRPr="00687A4A" w:rsidRDefault="00687A4A" w:rsidP="00687A4A">
            <w:pPr>
              <w:widowControl w:val="0"/>
              <w:autoSpaceDE w:val="0"/>
              <w:autoSpaceDN w:val="0"/>
              <w:adjustRightInd w:val="0"/>
              <w:rPr>
                <w:rFonts w:asciiTheme="majorHAnsi" w:hAnsiTheme="majorHAnsi" w:cs="Verdana"/>
              </w:rPr>
            </w:pPr>
          </w:p>
          <w:p w14:paraId="05A2EC1D" w14:textId="77777777" w:rsidR="00687A4A" w:rsidRPr="00687A4A" w:rsidRDefault="00687A4A" w:rsidP="00687A4A">
            <w:pPr>
              <w:widowControl w:val="0"/>
              <w:autoSpaceDE w:val="0"/>
              <w:autoSpaceDN w:val="0"/>
              <w:adjustRightInd w:val="0"/>
              <w:rPr>
                <w:rFonts w:asciiTheme="majorHAnsi" w:hAnsiTheme="majorHAnsi" w:cs="Verdana"/>
              </w:rPr>
            </w:pPr>
            <w:r>
              <w:rPr>
                <w:rFonts w:asciiTheme="majorHAnsi" w:hAnsiTheme="majorHAnsi" w:cs="Verdana"/>
              </w:rPr>
              <w:t>Use</w:t>
            </w:r>
            <w:r w:rsidRPr="00687A4A">
              <w:rPr>
                <w:rFonts w:asciiTheme="majorHAnsi" w:hAnsiTheme="majorHAnsi" w:cs="Verdana"/>
              </w:rPr>
              <w:t xml:space="preserve"> with caution: asthma, arrhythmias, </w:t>
            </w:r>
            <w:proofErr w:type="spellStart"/>
            <w:proofErr w:type="gramStart"/>
            <w:r w:rsidRPr="00687A4A">
              <w:rPr>
                <w:rFonts w:asciiTheme="majorHAnsi" w:hAnsiTheme="majorHAnsi" w:cs="Verdana"/>
              </w:rPr>
              <w:t>tachycardias</w:t>
            </w:r>
            <w:proofErr w:type="spellEnd"/>
            <w:proofErr w:type="gramEnd"/>
            <w:r w:rsidRPr="00687A4A">
              <w:rPr>
                <w:rFonts w:asciiTheme="majorHAnsi" w:hAnsiTheme="majorHAnsi" w:cs="Verdana"/>
              </w:rPr>
              <w:t xml:space="preserve">. </w:t>
            </w:r>
          </w:p>
          <w:p w14:paraId="5648D041" w14:textId="77777777" w:rsidR="00A3584B" w:rsidRPr="00687A4A" w:rsidRDefault="00687A4A" w:rsidP="00687A4A">
            <w:pPr>
              <w:widowControl w:val="0"/>
              <w:autoSpaceDE w:val="0"/>
              <w:autoSpaceDN w:val="0"/>
              <w:adjustRightInd w:val="0"/>
              <w:rPr>
                <w:rFonts w:asciiTheme="majorHAnsi" w:hAnsiTheme="majorHAnsi" w:cs="Verdana"/>
              </w:rPr>
            </w:pPr>
            <w:r>
              <w:rPr>
                <w:rFonts w:asciiTheme="majorHAnsi" w:hAnsiTheme="majorHAnsi" w:cs="Verdana"/>
              </w:rPr>
              <w:t>Use</w:t>
            </w:r>
            <w:r w:rsidRPr="00687A4A">
              <w:rPr>
                <w:rFonts w:asciiTheme="majorHAnsi" w:hAnsiTheme="majorHAnsi" w:cs="Verdana"/>
              </w:rPr>
              <w:t xml:space="preserve"> with extreme caution: cerebral edema or increased CSF pressure, </w:t>
            </w:r>
            <w:proofErr w:type="spellStart"/>
            <w:r w:rsidRPr="00687A4A">
              <w:rPr>
                <w:rFonts w:asciiTheme="majorHAnsi" w:hAnsiTheme="majorHAnsi" w:cs="Verdana"/>
              </w:rPr>
              <w:t>pheochromocytoma</w:t>
            </w:r>
            <w:proofErr w:type="spellEnd"/>
            <w:r w:rsidRPr="00687A4A">
              <w:rPr>
                <w:rFonts w:asciiTheme="majorHAnsi" w:hAnsiTheme="majorHAnsi" w:cs="Verdana"/>
              </w:rPr>
              <w:t xml:space="preserve"> or hyperthyroidism. </w:t>
            </w:r>
          </w:p>
        </w:tc>
        <w:tc>
          <w:tcPr>
            <w:tcW w:w="2133" w:type="dxa"/>
          </w:tcPr>
          <w:p w14:paraId="426A1E89" w14:textId="77777777" w:rsidR="00687A4A" w:rsidRPr="00687A4A" w:rsidRDefault="00687A4A" w:rsidP="00687A4A">
            <w:pPr>
              <w:rPr>
                <w:rFonts w:asciiTheme="majorHAnsi" w:hAnsiTheme="majorHAnsi" w:cs="Verdana"/>
              </w:rPr>
            </w:pPr>
            <w:r w:rsidRPr="00687A4A">
              <w:rPr>
                <w:rFonts w:asciiTheme="majorHAnsi" w:hAnsiTheme="majorHAnsi" w:cs="Verdana"/>
              </w:rPr>
              <w:t xml:space="preserve">-GA: </w:t>
            </w:r>
            <w:proofErr w:type="spellStart"/>
            <w:r w:rsidRPr="00687A4A">
              <w:rPr>
                <w:rFonts w:asciiTheme="majorHAnsi" w:hAnsiTheme="majorHAnsi" w:cs="Verdana"/>
              </w:rPr>
              <w:t>inc</w:t>
            </w:r>
            <w:proofErr w:type="spellEnd"/>
            <w:r w:rsidRPr="00687A4A">
              <w:rPr>
                <w:rFonts w:asciiTheme="majorHAnsi" w:hAnsiTheme="majorHAnsi" w:cs="Verdana"/>
              </w:rPr>
              <w:t xml:space="preserve"> </w:t>
            </w:r>
            <w:proofErr w:type="spellStart"/>
            <w:r w:rsidRPr="00687A4A">
              <w:rPr>
                <w:rFonts w:asciiTheme="majorHAnsi" w:hAnsiTheme="majorHAnsi" w:cs="Verdana"/>
              </w:rPr>
              <w:t>epi</w:t>
            </w:r>
            <w:proofErr w:type="spellEnd"/>
            <w:r w:rsidRPr="00687A4A">
              <w:rPr>
                <w:rFonts w:asciiTheme="majorHAnsi" w:hAnsiTheme="majorHAnsi" w:cs="Verdana"/>
              </w:rPr>
              <w:t xml:space="preserve"> release</w:t>
            </w:r>
          </w:p>
          <w:p w14:paraId="7C224E33" w14:textId="77777777" w:rsidR="00687A4A" w:rsidRPr="00687A4A" w:rsidRDefault="00687A4A" w:rsidP="00687A4A">
            <w:pPr>
              <w:rPr>
                <w:rFonts w:asciiTheme="majorHAnsi" w:hAnsiTheme="majorHAnsi" w:cs="Verdana"/>
              </w:rPr>
            </w:pPr>
            <w:r w:rsidRPr="00687A4A">
              <w:rPr>
                <w:rFonts w:asciiTheme="majorHAnsi" w:hAnsiTheme="majorHAnsi" w:cs="Verdana"/>
              </w:rPr>
              <w:t>-Halothane: sensitize myocardium to catecholamines</w:t>
            </w:r>
          </w:p>
          <w:p w14:paraId="4B1EF1F6" w14:textId="77777777" w:rsidR="00687A4A" w:rsidRPr="00687A4A" w:rsidRDefault="00687A4A" w:rsidP="00687A4A">
            <w:pPr>
              <w:rPr>
                <w:rFonts w:asciiTheme="majorHAnsi" w:hAnsiTheme="majorHAnsi" w:cs="Verdana"/>
              </w:rPr>
            </w:pPr>
            <w:r w:rsidRPr="00687A4A">
              <w:rPr>
                <w:rFonts w:asciiTheme="majorHAnsi" w:hAnsiTheme="majorHAnsi" w:cs="Verdana"/>
              </w:rPr>
              <w:t>-Muscle relaxants</w:t>
            </w:r>
          </w:p>
          <w:p w14:paraId="7D3558E2" w14:textId="77777777" w:rsidR="00687A4A" w:rsidRPr="00687A4A" w:rsidRDefault="00687A4A" w:rsidP="00687A4A">
            <w:pPr>
              <w:rPr>
                <w:rFonts w:asciiTheme="majorHAnsi" w:hAnsiTheme="majorHAnsi" w:cs="Verdana"/>
              </w:rPr>
            </w:pPr>
            <w:r w:rsidRPr="00687A4A">
              <w:rPr>
                <w:rFonts w:asciiTheme="majorHAnsi" w:hAnsiTheme="majorHAnsi" w:cs="Verdana"/>
              </w:rPr>
              <w:t>-Sympathomim</w:t>
            </w:r>
            <w:r>
              <w:rPr>
                <w:rFonts w:asciiTheme="majorHAnsi" w:hAnsiTheme="majorHAnsi" w:cs="Verdana"/>
              </w:rPr>
              <w:t>e</w:t>
            </w:r>
            <w:r w:rsidRPr="00687A4A">
              <w:rPr>
                <w:rFonts w:asciiTheme="majorHAnsi" w:hAnsiTheme="majorHAnsi" w:cs="Verdana"/>
              </w:rPr>
              <w:t>tic agents</w:t>
            </w:r>
          </w:p>
          <w:p w14:paraId="029FD33C" w14:textId="77777777" w:rsidR="00687A4A" w:rsidRPr="00687A4A" w:rsidRDefault="00687A4A" w:rsidP="00687A4A">
            <w:pPr>
              <w:rPr>
                <w:rFonts w:asciiTheme="majorHAnsi" w:hAnsiTheme="majorHAnsi" w:cs="Verdana"/>
              </w:rPr>
            </w:pPr>
          </w:p>
          <w:p w14:paraId="48776576" w14:textId="77777777" w:rsidR="00A3584B" w:rsidRPr="00687A4A" w:rsidRDefault="00A3584B" w:rsidP="00687A4A">
            <w:pPr>
              <w:rPr>
                <w:rFonts w:asciiTheme="majorHAnsi" w:hAnsiTheme="majorHAnsi"/>
              </w:rPr>
            </w:pPr>
          </w:p>
        </w:tc>
      </w:tr>
      <w:tr w:rsidR="005139D3" w14:paraId="6AEC2073" w14:textId="77777777" w:rsidTr="00687A4A">
        <w:tc>
          <w:tcPr>
            <w:tcW w:w="1699" w:type="dxa"/>
          </w:tcPr>
          <w:p w14:paraId="62576D98" w14:textId="77777777" w:rsidR="005139D3" w:rsidRPr="001D737B" w:rsidRDefault="005139D3" w:rsidP="00FB02FF">
            <w:pPr>
              <w:rPr>
                <w:b/>
              </w:rPr>
            </w:pPr>
            <w:r>
              <w:rPr>
                <w:b/>
              </w:rPr>
              <w:lastRenderedPageBreak/>
              <w:t>Name of Drug</w:t>
            </w:r>
          </w:p>
        </w:tc>
        <w:tc>
          <w:tcPr>
            <w:tcW w:w="2126" w:type="dxa"/>
          </w:tcPr>
          <w:p w14:paraId="4F1440F3" w14:textId="77777777" w:rsidR="005139D3" w:rsidRPr="006F65A6" w:rsidRDefault="005139D3" w:rsidP="00FB02FF">
            <w:pPr>
              <w:rPr>
                <w:rFonts w:asciiTheme="majorHAnsi" w:hAnsiTheme="majorHAnsi"/>
                <w:b/>
              </w:rPr>
            </w:pPr>
            <w:r w:rsidRPr="006F65A6">
              <w:rPr>
                <w:rFonts w:asciiTheme="majorHAnsi" w:hAnsiTheme="majorHAnsi"/>
                <w:b/>
              </w:rPr>
              <w:t>Class of Drug/Indication</w:t>
            </w:r>
          </w:p>
        </w:tc>
        <w:tc>
          <w:tcPr>
            <w:tcW w:w="2205" w:type="dxa"/>
          </w:tcPr>
          <w:p w14:paraId="570C9739" w14:textId="77777777" w:rsidR="005139D3" w:rsidRDefault="005139D3" w:rsidP="00FB02FF">
            <w:pPr>
              <w:rPr>
                <w:b/>
              </w:rPr>
            </w:pPr>
            <w:r>
              <w:rPr>
                <w:b/>
              </w:rPr>
              <w:t>Pharmacology/</w:t>
            </w:r>
          </w:p>
          <w:p w14:paraId="19124398" w14:textId="77777777" w:rsidR="005139D3" w:rsidRPr="001D737B" w:rsidRDefault="005139D3" w:rsidP="00FB02FF">
            <w:pPr>
              <w:rPr>
                <w:b/>
              </w:rPr>
            </w:pPr>
            <w:r>
              <w:rPr>
                <w:b/>
              </w:rPr>
              <w:t>Actions</w:t>
            </w:r>
          </w:p>
        </w:tc>
        <w:tc>
          <w:tcPr>
            <w:tcW w:w="2250" w:type="dxa"/>
          </w:tcPr>
          <w:p w14:paraId="6CB7E88C" w14:textId="77777777" w:rsidR="005139D3" w:rsidRPr="001D737B" w:rsidRDefault="005139D3" w:rsidP="00FB02FF">
            <w:pPr>
              <w:rPr>
                <w:b/>
              </w:rPr>
            </w:pPr>
            <w:r>
              <w:rPr>
                <w:b/>
              </w:rPr>
              <w:t>Pharmacokinetics</w:t>
            </w:r>
          </w:p>
        </w:tc>
        <w:tc>
          <w:tcPr>
            <w:tcW w:w="2250" w:type="dxa"/>
          </w:tcPr>
          <w:p w14:paraId="666123E4" w14:textId="77777777" w:rsidR="005139D3" w:rsidRPr="001D737B" w:rsidRDefault="005139D3" w:rsidP="00FB02FF">
            <w:pPr>
              <w:rPr>
                <w:b/>
              </w:rPr>
            </w:pPr>
            <w:r>
              <w:rPr>
                <w:b/>
              </w:rPr>
              <w:t>Adverse Effects</w:t>
            </w:r>
          </w:p>
        </w:tc>
        <w:tc>
          <w:tcPr>
            <w:tcW w:w="2367" w:type="dxa"/>
          </w:tcPr>
          <w:p w14:paraId="37AAC45C" w14:textId="77777777" w:rsidR="005139D3" w:rsidRPr="00687A4A" w:rsidRDefault="005139D3" w:rsidP="00FB02FF">
            <w:pPr>
              <w:rPr>
                <w:b/>
              </w:rPr>
            </w:pPr>
            <w:r w:rsidRPr="00687A4A">
              <w:rPr>
                <w:b/>
              </w:rPr>
              <w:t>Contraindications</w:t>
            </w:r>
          </w:p>
        </w:tc>
        <w:tc>
          <w:tcPr>
            <w:tcW w:w="2133" w:type="dxa"/>
          </w:tcPr>
          <w:p w14:paraId="2D3BD1CB" w14:textId="77777777" w:rsidR="005139D3" w:rsidRPr="00687A4A" w:rsidRDefault="005139D3" w:rsidP="00FB02FF">
            <w:pPr>
              <w:rPr>
                <w:b/>
              </w:rPr>
            </w:pPr>
            <w:r w:rsidRPr="00687A4A">
              <w:rPr>
                <w:b/>
              </w:rPr>
              <w:t>Drug Interactions</w:t>
            </w:r>
          </w:p>
        </w:tc>
      </w:tr>
      <w:tr w:rsidR="005139D3" w14:paraId="0DF90968" w14:textId="77777777" w:rsidTr="00687A4A">
        <w:tc>
          <w:tcPr>
            <w:tcW w:w="1699" w:type="dxa"/>
          </w:tcPr>
          <w:p w14:paraId="7FA5D575" w14:textId="77777777" w:rsidR="005139D3" w:rsidRPr="006F65A6" w:rsidRDefault="005139D3">
            <w:pPr>
              <w:rPr>
                <w:rFonts w:asciiTheme="majorHAnsi" w:hAnsiTheme="majorHAnsi"/>
                <w:b/>
              </w:rPr>
            </w:pPr>
            <w:r w:rsidRPr="006F65A6">
              <w:rPr>
                <w:rFonts w:asciiTheme="majorHAnsi" w:hAnsiTheme="majorHAnsi"/>
                <w:b/>
              </w:rPr>
              <w:t>Albuterol</w:t>
            </w:r>
          </w:p>
        </w:tc>
        <w:tc>
          <w:tcPr>
            <w:tcW w:w="2126" w:type="dxa"/>
          </w:tcPr>
          <w:p w14:paraId="17FAE91C" w14:textId="77777777" w:rsidR="005139D3" w:rsidRPr="006F65A6" w:rsidRDefault="005139D3">
            <w:pPr>
              <w:rPr>
                <w:rFonts w:asciiTheme="majorHAnsi" w:hAnsiTheme="majorHAnsi"/>
              </w:rPr>
            </w:pPr>
            <w:r w:rsidRPr="006F65A6">
              <w:rPr>
                <w:rFonts w:asciiTheme="majorHAnsi" w:hAnsiTheme="majorHAnsi"/>
              </w:rPr>
              <w:t>B adrenergic agonist (predominantly B2)</w:t>
            </w:r>
          </w:p>
          <w:p w14:paraId="0FCD978A" w14:textId="77777777" w:rsidR="005139D3" w:rsidRPr="006F65A6" w:rsidRDefault="005139D3">
            <w:pPr>
              <w:rPr>
                <w:rFonts w:asciiTheme="majorHAnsi" w:hAnsiTheme="majorHAnsi"/>
              </w:rPr>
            </w:pPr>
          </w:p>
          <w:p w14:paraId="5D3B3DBB" w14:textId="77777777" w:rsidR="005139D3" w:rsidRPr="006F65A6" w:rsidRDefault="005139D3">
            <w:pPr>
              <w:rPr>
                <w:rFonts w:asciiTheme="majorHAnsi" w:hAnsiTheme="majorHAnsi"/>
              </w:rPr>
            </w:pPr>
            <w:r w:rsidRPr="006F65A6">
              <w:rPr>
                <w:rFonts w:asciiTheme="majorHAnsi" w:hAnsiTheme="majorHAnsi"/>
              </w:rPr>
              <w:t>Bronchodilator</w:t>
            </w:r>
          </w:p>
          <w:p w14:paraId="44BC1C67" w14:textId="77777777" w:rsidR="005139D3" w:rsidRPr="006F65A6" w:rsidRDefault="005139D3">
            <w:pPr>
              <w:rPr>
                <w:rFonts w:asciiTheme="majorHAnsi" w:hAnsiTheme="majorHAnsi"/>
              </w:rPr>
            </w:pPr>
          </w:p>
          <w:p w14:paraId="7F9A83B7" w14:textId="77777777" w:rsidR="005139D3" w:rsidRPr="006F65A6" w:rsidRDefault="005139D3">
            <w:pPr>
              <w:rPr>
                <w:rFonts w:asciiTheme="majorHAnsi" w:hAnsiTheme="majorHAnsi"/>
              </w:rPr>
            </w:pPr>
          </w:p>
        </w:tc>
        <w:tc>
          <w:tcPr>
            <w:tcW w:w="2205" w:type="dxa"/>
          </w:tcPr>
          <w:p w14:paraId="4C6FA0CB" w14:textId="77777777" w:rsidR="00631359" w:rsidRDefault="005139D3">
            <w:pPr>
              <w:rPr>
                <w:rFonts w:asciiTheme="majorHAnsi" w:hAnsiTheme="majorHAnsi"/>
              </w:rPr>
            </w:pPr>
            <w:r w:rsidRPr="006F65A6">
              <w:rPr>
                <w:rFonts w:asciiTheme="majorHAnsi" w:hAnsiTheme="majorHAnsi"/>
              </w:rPr>
              <w:t xml:space="preserve">Stimulates production of </w:t>
            </w:r>
            <w:proofErr w:type="spellStart"/>
            <w:r w:rsidRPr="006F65A6">
              <w:rPr>
                <w:rFonts w:asciiTheme="majorHAnsi" w:hAnsiTheme="majorHAnsi"/>
              </w:rPr>
              <w:t>cAMP</w:t>
            </w:r>
            <w:proofErr w:type="spellEnd"/>
            <w:r w:rsidRPr="006F65A6">
              <w:rPr>
                <w:rFonts w:asciiTheme="majorHAnsi" w:hAnsiTheme="majorHAnsi"/>
              </w:rPr>
              <w:t xml:space="preserve"> through activation of </w:t>
            </w:r>
            <w:proofErr w:type="spellStart"/>
            <w:r w:rsidRPr="006F65A6">
              <w:rPr>
                <w:rFonts w:asciiTheme="majorHAnsi" w:hAnsiTheme="majorHAnsi"/>
              </w:rPr>
              <w:t>adenyl</w:t>
            </w:r>
            <w:proofErr w:type="spellEnd"/>
            <w:r w:rsidRPr="006F65A6">
              <w:rPr>
                <w:rFonts w:asciiTheme="majorHAnsi" w:hAnsiTheme="majorHAnsi"/>
              </w:rPr>
              <w:t xml:space="preserve"> </w:t>
            </w:r>
            <w:proofErr w:type="spellStart"/>
            <w:r w:rsidRPr="006F65A6">
              <w:rPr>
                <w:rFonts w:asciiTheme="majorHAnsi" w:hAnsiTheme="majorHAnsi"/>
              </w:rPr>
              <w:t>cyclase</w:t>
            </w:r>
            <w:proofErr w:type="spellEnd"/>
            <w:r w:rsidRPr="006F65A6">
              <w:rPr>
                <w:rFonts w:asciiTheme="majorHAnsi" w:hAnsiTheme="majorHAnsi"/>
              </w:rPr>
              <w:t xml:space="preserve">.  </w:t>
            </w:r>
          </w:p>
          <w:p w14:paraId="30B8F5DE" w14:textId="77777777" w:rsidR="00631359" w:rsidRDefault="00631359">
            <w:pPr>
              <w:rPr>
                <w:rFonts w:asciiTheme="majorHAnsi" w:hAnsiTheme="majorHAnsi"/>
              </w:rPr>
            </w:pPr>
          </w:p>
          <w:p w14:paraId="42BD0C9B" w14:textId="77777777" w:rsidR="00631359" w:rsidRDefault="005139D3">
            <w:pPr>
              <w:rPr>
                <w:rFonts w:asciiTheme="majorHAnsi" w:hAnsiTheme="majorHAnsi"/>
              </w:rPr>
            </w:pPr>
            <w:r w:rsidRPr="006F65A6">
              <w:rPr>
                <w:rFonts w:asciiTheme="majorHAnsi" w:hAnsiTheme="majorHAnsi"/>
              </w:rPr>
              <w:t xml:space="preserve">Relaxes bronchial, uterine, GI tract, vascular smooth mm.  </w:t>
            </w:r>
          </w:p>
          <w:p w14:paraId="3E845292" w14:textId="77777777" w:rsidR="00631359" w:rsidRDefault="00631359">
            <w:pPr>
              <w:rPr>
                <w:rFonts w:asciiTheme="majorHAnsi" w:hAnsiTheme="majorHAnsi"/>
              </w:rPr>
            </w:pPr>
          </w:p>
          <w:p w14:paraId="75608DF1" w14:textId="77777777" w:rsidR="00631359" w:rsidRDefault="005139D3">
            <w:pPr>
              <w:rPr>
                <w:rFonts w:asciiTheme="majorHAnsi" w:hAnsiTheme="majorHAnsi"/>
              </w:rPr>
            </w:pPr>
            <w:r w:rsidRPr="006F65A6">
              <w:rPr>
                <w:rFonts w:asciiTheme="majorHAnsi" w:hAnsiTheme="majorHAnsi"/>
              </w:rPr>
              <w:t xml:space="preserve">At usual doses, minimal B1 activity.  </w:t>
            </w:r>
          </w:p>
          <w:p w14:paraId="68DE0B61" w14:textId="77777777" w:rsidR="00631359" w:rsidRDefault="00631359">
            <w:pPr>
              <w:rPr>
                <w:rFonts w:asciiTheme="majorHAnsi" w:hAnsiTheme="majorHAnsi"/>
              </w:rPr>
            </w:pPr>
          </w:p>
          <w:p w14:paraId="65BBFDB0" w14:textId="14324DC4" w:rsidR="005139D3" w:rsidRPr="006F65A6" w:rsidRDefault="005139D3">
            <w:pPr>
              <w:rPr>
                <w:rFonts w:asciiTheme="majorHAnsi" w:hAnsiTheme="majorHAnsi"/>
              </w:rPr>
            </w:pPr>
            <w:r w:rsidRPr="006F65A6">
              <w:rPr>
                <w:rFonts w:asciiTheme="majorHAnsi" w:hAnsiTheme="majorHAnsi"/>
              </w:rPr>
              <w:t xml:space="preserve">Promotes shift potassium </w:t>
            </w:r>
            <w:proofErr w:type="spellStart"/>
            <w:r w:rsidRPr="006F65A6">
              <w:rPr>
                <w:rFonts w:asciiTheme="majorHAnsi" w:hAnsiTheme="majorHAnsi"/>
              </w:rPr>
              <w:t>intracellularly</w:t>
            </w:r>
            <w:proofErr w:type="spellEnd"/>
            <w:r w:rsidRPr="006F65A6">
              <w:rPr>
                <w:rFonts w:asciiTheme="majorHAnsi" w:hAnsiTheme="majorHAnsi"/>
              </w:rPr>
              <w:t xml:space="preserve"> via </w:t>
            </w:r>
            <w:proofErr w:type="spellStart"/>
            <w:r w:rsidRPr="006F65A6">
              <w:rPr>
                <w:rFonts w:asciiTheme="majorHAnsi" w:hAnsiTheme="majorHAnsi"/>
              </w:rPr>
              <w:t>stim</w:t>
            </w:r>
            <w:proofErr w:type="spellEnd"/>
            <w:r w:rsidRPr="006F65A6">
              <w:rPr>
                <w:rFonts w:asciiTheme="majorHAnsi" w:hAnsiTheme="majorHAnsi"/>
              </w:rPr>
              <w:t xml:space="preserve"> Na-K-ATPase, </w:t>
            </w:r>
            <w:proofErr w:type="spellStart"/>
            <w:r w:rsidRPr="006F65A6">
              <w:rPr>
                <w:rFonts w:asciiTheme="majorHAnsi" w:hAnsiTheme="majorHAnsi"/>
              </w:rPr>
              <w:t>stim</w:t>
            </w:r>
            <w:proofErr w:type="spellEnd"/>
            <w:r w:rsidRPr="006F65A6">
              <w:rPr>
                <w:rFonts w:asciiTheme="majorHAnsi" w:hAnsiTheme="majorHAnsi"/>
              </w:rPr>
              <w:t xml:space="preserve"> of B-receptors in B- cells in pancreas promotes release of insulin, </w:t>
            </w:r>
            <w:proofErr w:type="spellStart"/>
            <w:r w:rsidRPr="006F65A6">
              <w:rPr>
                <w:rFonts w:asciiTheme="majorHAnsi" w:hAnsiTheme="majorHAnsi"/>
              </w:rPr>
              <w:t>stim</w:t>
            </w:r>
            <w:proofErr w:type="spellEnd"/>
            <w:r w:rsidRPr="006F65A6">
              <w:rPr>
                <w:rFonts w:asciiTheme="majorHAnsi" w:hAnsiTheme="majorHAnsi"/>
              </w:rPr>
              <w:t xml:space="preserve"> of B-receptors in liver promotes gluconeogenesis and glycogenolysis---hyperglycemia </w:t>
            </w:r>
          </w:p>
        </w:tc>
        <w:tc>
          <w:tcPr>
            <w:tcW w:w="2250" w:type="dxa"/>
          </w:tcPr>
          <w:p w14:paraId="7E40CF07" w14:textId="77777777" w:rsidR="00631359" w:rsidRDefault="005139D3" w:rsidP="00A3584B">
            <w:pPr>
              <w:rPr>
                <w:rFonts w:asciiTheme="majorHAnsi" w:hAnsiTheme="majorHAnsi"/>
              </w:rPr>
            </w:pPr>
            <w:r w:rsidRPr="006F65A6">
              <w:rPr>
                <w:rFonts w:asciiTheme="majorHAnsi" w:hAnsiTheme="majorHAnsi"/>
              </w:rPr>
              <w:t xml:space="preserve">Absorbed rapidly and well after oral admin. Effects occur within 5 minutes after oral inhalation; 30 minutes post PO (tablets).  Duration 3-6hrs post </w:t>
            </w:r>
            <w:proofErr w:type="spellStart"/>
            <w:r w:rsidRPr="006F65A6">
              <w:rPr>
                <w:rFonts w:asciiTheme="majorHAnsi" w:hAnsiTheme="majorHAnsi"/>
              </w:rPr>
              <w:t>inh</w:t>
            </w:r>
            <w:proofErr w:type="spellEnd"/>
            <w:r w:rsidRPr="006F65A6">
              <w:rPr>
                <w:rFonts w:asciiTheme="majorHAnsi" w:hAnsiTheme="majorHAnsi"/>
              </w:rPr>
              <w:t xml:space="preserve">, 12 hrs post PO.  </w:t>
            </w:r>
          </w:p>
          <w:p w14:paraId="70D547B7" w14:textId="77777777" w:rsidR="00631359" w:rsidRDefault="00631359" w:rsidP="00A3584B">
            <w:pPr>
              <w:rPr>
                <w:rFonts w:asciiTheme="majorHAnsi" w:hAnsiTheme="majorHAnsi"/>
              </w:rPr>
            </w:pPr>
          </w:p>
          <w:p w14:paraId="412D3237" w14:textId="77777777" w:rsidR="00631359" w:rsidRDefault="005139D3" w:rsidP="00A3584B">
            <w:pPr>
              <w:rPr>
                <w:rFonts w:asciiTheme="majorHAnsi" w:hAnsiTheme="majorHAnsi"/>
              </w:rPr>
            </w:pPr>
            <w:r w:rsidRPr="006F65A6">
              <w:rPr>
                <w:rFonts w:asciiTheme="majorHAnsi" w:hAnsiTheme="majorHAnsi"/>
              </w:rPr>
              <w:t xml:space="preserve">Metabolized in liver to inactive metabolite. (4’-O-sulfate)  </w:t>
            </w:r>
          </w:p>
          <w:p w14:paraId="68F405FF" w14:textId="77777777" w:rsidR="00631359" w:rsidRDefault="00631359" w:rsidP="00A3584B">
            <w:pPr>
              <w:rPr>
                <w:rFonts w:asciiTheme="majorHAnsi" w:hAnsiTheme="majorHAnsi"/>
              </w:rPr>
            </w:pPr>
          </w:p>
          <w:p w14:paraId="78002CAA" w14:textId="7DEC2FD5" w:rsidR="005139D3" w:rsidRDefault="005139D3" w:rsidP="00A3584B">
            <w:pPr>
              <w:rPr>
                <w:rFonts w:asciiTheme="majorHAnsi" w:hAnsiTheme="majorHAnsi"/>
              </w:rPr>
            </w:pPr>
            <w:r w:rsidRPr="006F65A6">
              <w:rPr>
                <w:rFonts w:asciiTheme="majorHAnsi" w:hAnsiTheme="majorHAnsi"/>
              </w:rPr>
              <w:t>Doesn’t cross BBB; crosses placenta.</w:t>
            </w:r>
          </w:p>
          <w:p w14:paraId="7496FF25" w14:textId="77777777" w:rsidR="00631359" w:rsidRPr="006F65A6" w:rsidRDefault="00631359" w:rsidP="00A3584B">
            <w:pPr>
              <w:rPr>
                <w:rFonts w:asciiTheme="majorHAnsi" w:hAnsiTheme="majorHAnsi" w:cs="Verdana"/>
              </w:rPr>
            </w:pPr>
          </w:p>
          <w:p w14:paraId="39BE6CE5" w14:textId="77777777" w:rsidR="005139D3" w:rsidRPr="006F65A6" w:rsidRDefault="005139D3" w:rsidP="00A3584B">
            <w:pPr>
              <w:rPr>
                <w:rFonts w:asciiTheme="majorHAnsi" w:hAnsiTheme="majorHAnsi"/>
              </w:rPr>
            </w:pPr>
            <w:r w:rsidRPr="006F65A6">
              <w:rPr>
                <w:rFonts w:asciiTheme="majorHAnsi" w:hAnsiTheme="majorHAnsi" w:cs="Verdana"/>
              </w:rPr>
              <w:t xml:space="preserve">Duration of effect generally persists for 3–6 hours after inhalation and up to 12 hours (depending on dosage form) after PO. </w:t>
            </w:r>
          </w:p>
        </w:tc>
        <w:tc>
          <w:tcPr>
            <w:tcW w:w="2250" w:type="dxa"/>
          </w:tcPr>
          <w:p w14:paraId="59645FD6" w14:textId="77777777" w:rsidR="005139D3" w:rsidRPr="006F65A6" w:rsidRDefault="005139D3">
            <w:pPr>
              <w:rPr>
                <w:rFonts w:asciiTheme="majorHAnsi" w:hAnsiTheme="majorHAnsi"/>
              </w:rPr>
            </w:pPr>
            <w:r w:rsidRPr="006F65A6">
              <w:rPr>
                <w:rFonts w:asciiTheme="majorHAnsi" w:hAnsiTheme="majorHAnsi"/>
              </w:rPr>
              <w:t>*Dose related</w:t>
            </w:r>
          </w:p>
          <w:p w14:paraId="7ABD7BFD" w14:textId="77777777" w:rsidR="005139D3" w:rsidRPr="006F65A6" w:rsidRDefault="005139D3">
            <w:pPr>
              <w:rPr>
                <w:rFonts w:asciiTheme="majorHAnsi" w:hAnsiTheme="majorHAnsi"/>
              </w:rPr>
            </w:pPr>
            <w:r w:rsidRPr="006F65A6">
              <w:rPr>
                <w:rFonts w:asciiTheme="majorHAnsi" w:hAnsiTheme="majorHAnsi"/>
              </w:rPr>
              <w:t>-Tachycardia, arrhythmias</w:t>
            </w:r>
          </w:p>
          <w:p w14:paraId="524AA4A7" w14:textId="77777777" w:rsidR="005139D3" w:rsidRPr="006F65A6" w:rsidRDefault="005139D3">
            <w:pPr>
              <w:rPr>
                <w:rFonts w:asciiTheme="majorHAnsi" w:hAnsiTheme="majorHAnsi"/>
              </w:rPr>
            </w:pPr>
            <w:r w:rsidRPr="006F65A6">
              <w:rPr>
                <w:rFonts w:asciiTheme="majorHAnsi" w:hAnsiTheme="majorHAnsi"/>
              </w:rPr>
              <w:t>-Hypertension</w:t>
            </w:r>
          </w:p>
          <w:p w14:paraId="149B6B5E" w14:textId="77777777" w:rsidR="005139D3" w:rsidRPr="006F65A6" w:rsidRDefault="005139D3">
            <w:pPr>
              <w:rPr>
                <w:rFonts w:asciiTheme="majorHAnsi" w:hAnsiTheme="majorHAnsi"/>
              </w:rPr>
            </w:pPr>
            <w:r w:rsidRPr="006F65A6">
              <w:rPr>
                <w:rFonts w:asciiTheme="majorHAnsi" w:hAnsiTheme="majorHAnsi"/>
              </w:rPr>
              <w:t>-CNS excitement, tremors</w:t>
            </w:r>
          </w:p>
          <w:p w14:paraId="2972C0AE" w14:textId="77777777" w:rsidR="005139D3" w:rsidRPr="006F65A6" w:rsidRDefault="005139D3">
            <w:pPr>
              <w:rPr>
                <w:rFonts w:asciiTheme="majorHAnsi" w:hAnsiTheme="majorHAnsi"/>
              </w:rPr>
            </w:pPr>
            <w:r w:rsidRPr="006F65A6">
              <w:rPr>
                <w:rFonts w:asciiTheme="majorHAnsi" w:hAnsiTheme="majorHAnsi"/>
              </w:rPr>
              <w:t>-Hypokalemia</w:t>
            </w:r>
          </w:p>
          <w:p w14:paraId="32568A49" w14:textId="77777777" w:rsidR="005139D3" w:rsidRDefault="005139D3">
            <w:pPr>
              <w:rPr>
                <w:rFonts w:asciiTheme="majorHAnsi" w:hAnsiTheme="majorHAnsi"/>
              </w:rPr>
            </w:pPr>
            <w:r w:rsidRPr="006F65A6">
              <w:rPr>
                <w:rFonts w:asciiTheme="majorHAnsi" w:hAnsiTheme="majorHAnsi"/>
              </w:rPr>
              <w:t>-Hypophosphatemia</w:t>
            </w:r>
          </w:p>
          <w:p w14:paraId="1B8D4DFD" w14:textId="16F598F0" w:rsidR="00DD0512" w:rsidRDefault="00DD0512">
            <w:pPr>
              <w:rPr>
                <w:rFonts w:asciiTheme="majorHAnsi" w:hAnsiTheme="majorHAnsi"/>
              </w:rPr>
            </w:pPr>
            <w:r>
              <w:rPr>
                <w:rFonts w:asciiTheme="majorHAnsi" w:hAnsiTheme="majorHAnsi"/>
              </w:rPr>
              <w:t>-</w:t>
            </w:r>
            <w:proofErr w:type="gramStart"/>
            <w:r>
              <w:rPr>
                <w:rFonts w:asciiTheme="majorHAnsi" w:hAnsiTheme="majorHAnsi"/>
              </w:rPr>
              <w:t>oral</w:t>
            </w:r>
            <w:proofErr w:type="gramEnd"/>
            <w:r>
              <w:rPr>
                <w:rFonts w:asciiTheme="majorHAnsi" w:hAnsiTheme="majorHAnsi"/>
              </w:rPr>
              <w:t xml:space="preserve"> thermal injury</w:t>
            </w:r>
          </w:p>
          <w:p w14:paraId="6418A9C4" w14:textId="77777777" w:rsidR="00DD0512" w:rsidRPr="006F65A6" w:rsidRDefault="00DD0512">
            <w:pPr>
              <w:rPr>
                <w:rFonts w:asciiTheme="majorHAnsi" w:hAnsiTheme="majorHAnsi"/>
              </w:rPr>
            </w:pPr>
          </w:p>
          <w:p w14:paraId="3D03D967" w14:textId="77777777" w:rsidR="005139D3" w:rsidRPr="006F65A6" w:rsidRDefault="005139D3" w:rsidP="00A3584B">
            <w:pPr>
              <w:rPr>
                <w:rFonts w:asciiTheme="majorHAnsi" w:hAnsiTheme="majorHAnsi"/>
              </w:rPr>
            </w:pPr>
            <w:r w:rsidRPr="006F65A6">
              <w:rPr>
                <w:rFonts w:asciiTheme="majorHAnsi" w:hAnsiTheme="majorHAnsi" w:cs="Verdana"/>
              </w:rPr>
              <w:t>-The S-form may potentially increase airway inflammation in cats. As "regular" albuterol is the racemic form (R</w:t>
            </w:r>
            <w:proofErr w:type="gramStart"/>
            <w:r w:rsidRPr="006F65A6">
              <w:rPr>
                <w:rFonts w:asciiTheme="majorHAnsi" w:hAnsiTheme="majorHAnsi" w:cs="Verdana"/>
              </w:rPr>
              <w:t>,S</w:t>
            </w:r>
            <w:proofErr w:type="gramEnd"/>
            <w:r w:rsidRPr="006F65A6">
              <w:rPr>
                <w:rFonts w:asciiTheme="majorHAnsi" w:hAnsiTheme="majorHAnsi" w:cs="Verdana"/>
              </w:rPr>
              <w:t xml:space="preserve">-albuterol) it may also increase airway inflammation and its use in cats should be limited to acute, rescue treatment only and not for chronic treatment </w:t>
            </w:r>
          </w:p>
          <w:p w14:paraId="57B817D0" w14:textId="77777777" w:rsidR="005139D3" w:rsidRPr="006F65A6" w:rsidRDefault="005139D3">
            <w:pPr>
              <w:rPr>
                <w:rFonts w:asciiTheme="majorHAnsi" w:hAnsiTheme="majorHAnsi"/>
              </w:rPr>
            </w:pPr>
          </w:p>
        </w:tc>
        <w:tc>
          <w:tcPr>
            <w:tcW w:w="2367" w:type="dxa"/>
          </w:tcPr>
          <w:p w14:paraId="4C7666C5" w14:textId="77777777" w:rsidR="005139D3" w:rsidRPr="006F65A6" w:rsidRDefault="005139D3" w:rsidP="001D737B">
            <w:pPr>
              <w:rPr>
                <w:rFonts w:asciiTheme="majorHAnsi" w:hAnsiTheme="majorHAnsi"/>
              </w:rPr>
            </w:pPr>
            <w:r w:rsidRPr="006F65A6">
              <w:rPr>
                <w:rFonts w:asciiTheme="majorHAnsi" w:hAnsiTheme="majorHAnsi"/>
              </w:rPr>
              <w:t>-Individuals who are hypersensitive</w:t>
            </w:r>
          </w:p>
          <w:p w14:paraId="75517618" w14:textId="77777777" w:rsidR="005139D3" w:rsidRPr="006F65A6" w:rsidRDefault="005139D3" w:rsidP="001D737B">
            <w:pPr>
              <w:rPr>
                <w:rFonts w:asciiTheme="majorHAnsi" w:hAnsiTheme="majorHAnsi"/>
              </w:rPr>
            </w:pPr>
            <w:r w:rsidRPr="006F65A6">
              <w:rPr>
                <w:rFonts w:asciiTheme="majorHAnsi" w:hAnsiTheme="majorHAnsi"/>
              </w:rPr>
              <w:t>-Caution with Diabetes, HyperT4, Hypertension, Seizure disorders, Cardiac Disease</w:t>
            </w:r>
          </w:p>
          <w:p w14:paraId="512C7173" w14:textId="77777777" w:rsidR="005139D3" w:rsidRPr="006F65A6" w:rsidRDefault="005139D3" w:rsidP="001D737B">
            <w:pPr>
              <w:rPr>
                <w:rFonts w:asciiTheme="majorHAnsi" w:hAnsiTheme="majorHAnsi"/>
              </w:rPr>
            </w:pPr>
            <w:r w:rsidRPr="006F65A6">
              <w:rPr>
                <w:rFonts w:asciiTheme="majorHAnsi" w:hAnsiTheme="majorHAnsi"/>
              </w:rPr>
              <w:t>-Late pregnancy (may inhibit uterine contractions)</w:t>
            </w:r>
          </w:p>
          <w:p w14:paraId="31093700" w14:textId="77777777" w:rsidR="005139D3" w:rsidRPr="006F65A6" w:rsidRDefault="005139D3">
            <w:pPr>
              <w:rPr>
                <w:rFonts w:asciiTheme="majorHAnsi" w:hAnsiTheme="majorHAnsi"/>
              </w:rPr>
            </w:pPr>
          </w:p>
          <w:p w14:paraId="498FB5E5" w14:textId="77777777" w:rsidR="005139D3" w:rsidRPr="006F65A6" w:rsidRDefault="005139D3">
            <w:pPr>
              <w:rPr>
                <w:rFonts w:asciiTheme="majorHAnsi" w:hAnsiTheme="majorHAnsi"/>
              </w:rPr>
            </w:pPr>
          </w:p>
          <w:p w14:paraId="2941E331" w14:textId="77777777" w:rsidR="005139D3" w:rsidRPr="006F65A6" w:rsidRDefault="005139D3">
            <w:pPr>
              <w:rPr>
                <w:rFonts w:asciiTheme="majorHAnsi" w:hAnsiTheme="majorHAnsi"/>
              </w:rPr>
            </w:pPr>
          </w:p>
          <w:p w14:paraId="5FB58FD6" w14:textId="77777777" w:rsidR="005139D3" w:rsidRPr="006F65A6" w:rsidRDefault="005139D3">
            <w:pPr>
              <w:rPr>
                <w:rFonts w:asciiTheme="majorHAnsi" w:hAnsiTheme="majorHAnsi"/>
              </w:rPr>
            </w:pPr>
          </w:p>
          <w:p w14:paraId="535BF80E" w14:textId="77777777" w:rsidR="005139D3" w:rsidRPr="006F65A6" w:rsidRDefault="005139D3">
            <w:pPr>
              <w:rPr>
                <w:rFonts w:asciiTheme="majorHAnsi" w:hAnsiTheme="majorHAnsi"/>
              </w:rPr>
            </w:pPr>
          </w:p>
          <w:p w14:paraId="0A481FD5" w14:textId="77777777" w:rsidR="005139D3" w:rsidRPr="006F65A6" w:rsidRDefault="005139D3">
            <w:pPr>
              <w:rPr>
                <w:rFonts w:asciiTheme="majorHAnsi" w:hAnsiTheme="majorHAnsi"/>
              </w:rPr>
            </w:pPr>
          </w:p>
          <w:p w14:paraId="0BF9F3B1" w14:textId="77777777" w:rsidR="005139D3" w:rsidRPr="006F65A6" w:rsidRDefault="005139D3">
            <w:pPr>
              <w:rPr>
                <w:rFonts w:asciiTheme="majorHAnsi" w:hAnsiTheme="majorHAnsi"/>
              </w:rPr>
            </w:pPr>
          </w:p>
        </w:tc>
        <w:tc>
          <w:tcPr>
            <w:tcW w:w="2133" w:type="dxa"/>
          </w:tcPr>
          <w:p w14:paraId="0F068174" w14:textId="77777777" w:rsidR="005139D3" w:rsidRPr="006F65A6" w:rsidRDefault="005139D3" w:rsidP="001D737B">
            <w:pPr>
              <w:rPr>
                <w:rFonts w:asciiTheme="majorHAnsi" w:hAnsiTheme="majorHAnsi"/>
              </w:rPr>
            </w:pPr>
            <w:r w:rsidRPr="006F65A6">
              <w:rPr>
                <w:rFonts w:asciiTheme="majorHAnsi" w:hAnsiTheme="majorHAnsi"/>
              </w:rPr>
              <w:t xml:space="preserve">-B-blockers: antagonize action of </w:t>
            </w:r>
            <w:proofErr w:type="spellStart"/>
            <w:r w:rsidRPr="006F65A6">
              <w:rPr>
                <w:rFonts w:asciiTheme="majorHAnsi" w:hAnsiTheme="majorHAnsi"/>
              </w:rPr>
              <w:t>albuletol</w:t>
            </w:r>
            <w:proofErr w:type="spellEnd"/>
          </w:p>
          <w:p w14:paraId="07A102CE" w14:textId="77777777" w:rsidR="005139D3" w:rsidRPr="006F65A6" w:rsidRDefault="005139D3" w:rsidP="001D737B">
            <w:pPr>
              <w:rPr>
                <w:rFonts w:asciiTheme="majorHAnsi" w:hAnsiTheme="majorHAnsi"/>
              </w:rPr>
            </w:pPr>
            <w:r w:rsidRPr="006F65A6">
              <w:rPr>
                <w:rFonts w:asciiTheme="majorHAnsi" w:hAnsiTheme="majorHAnsi"/>
              </w:rPr>
              <w:t xml:space="preserve">-Digoxin: albuterol may </w:t>
            </w:r>
            <w:proofErr w:type="spellStart"/>
            <w:r w:rsidRPr="006F65A6">
              <w:rPr>
                <w:rFonts w:asciiTheme="majorHAnsi" w:hAnsiTheme="majorHAnsi"/>
              </w:rPr>
              <w:t>inc</w:t>
            </w:r>
            <w:proofErr w:type="spellEnd"/>
            <w:r w:rsidRPr="006F65A6">
              <w:rPr>
                <w:rFonts w:asciiTheme="majorHAnsi" w:hAnsiTheme="majorHAnsi"/>
              </w:rPr>
              <w:t xml:space="preserve"> risk of </w:t>
            </w:r>
            <w:proofErr w:type="spellStart"/>
            <w:r w:rsidRPr="006F65A6">
              <w:rPr>
                <w:rFonts w:asciiTheme="majorHAnsi" w:hAnsiTheme="majorHAnsi"/>
              </w:rPr>
              <w:t>arrythmias</w:t>
            </w:r>
            <w:proofErr w:type="spellEnd"/>
          </w:p>
          <w:p w14:paraId="46F54D23" w14:textId="77777777" w:rsidR="005139D3" w:rsidRPr="006F65A6" w:rsidRDefault="005139D3" w:rsidP="001D737B">
            <w:pPr>
              <w:rPr>
                <w:rFonts w:asciiTheme="majorHAnsi" w:hAnsiTheme="majorHAnsi"/>
              </w:rPr>
            </w:pPr>
            <w:r w:rsidRPr="006F65A6">
              <w:rPr>
                <w:rFonts w:asciiTheme="majorHAnsi" w:hAnsiTheme="majorHAnsi"/>
              </w:rPr>
              <w:t>-Inhalation anesthetics: albuterol may predispose to ventricular arrhythmias</w:t>
            </w:r>
          </w:p>
          <w:p w14:paraId="4B9D0950" w14:textId="77777777" w:rsidR="005139D3" w:rsidRPr="006F65A6" w:rsidRDefault="005139D3" w:rsidP="001D737B">
            <w:pPr>
              <w:rPr>
                <w:rFonts w:asciiTheme="majorHAnsi" w:hAnsiTheme="majorHAnsi"/>
              </w:rPr>
            </w:pPr>
            <w:r w:rsidRPr="006F65A6">
              <w:rPr>
                <w:rFonts w:asciiTheme="majorHAnsi" w:hAnsiTheme="majorHAnsi"/>
              </w:rPr>
              <w:t xml:space="preserve">-Other sympathomimetic amines: may </w:t>
            </w:r>
            <w:proofErr w:type="spellStart"/>
            <w:r w:rsidRPr="006F65A6">
              <w:rPr>
                <w:rFonts w:asciiTheme="majorHAnsi" w:hAnsiTheme="majorHAnsi"/>
              </w:rPr>
              <w:t>inc</w:t>
            </w:r>
            <w:proofErr w:type="spellEnd"/>
            <w:r w:rsidRPr="006F65A6">
              <w:rPr>
                <w:rFonts w:asciiTheme="majorHAnsi" w:hAnsiTheme="majorHAnsi"/>
              </w:rPr>
              <w:t xml:space="preserve"> risk of developing other cardiac effects</w:t>
            </w:r>
          </w:p>
          <w:p w14:paraId="627B147B" w14:textId="77777777" w:rsidR="005139D3" w:rsidRDefault="005139D3" w:rsidP="00A3584B">
            <w:pPr>
              <w:rPr>
                <w:rFonts w:asciiTheme="majorHAnsi" w:hAnsiTheme="majorHAnsi"/>
              </w:rPr>
            </w:pPr>
            <w:r w:rsidRPr="006F65A6">
              <w:rPr>
                <w:rFonts w:asciiTheme="majorHAnsi" w:hAnsiTheme="majorHAnsi"/>
              </w:rPr>
              <w:t>-Tricyclic antidepressants or MAOIs: may potentiate vascular effects of albuterol</w:t>
            </w:r>
          </w:p>
          <w:p w14:paraId="26CDAB65" w14:textId="77777777" w:rsidR="005139D3" w:rsidRDefault="005139D3" w:rsidP="00A3584B">
            <w:pPr>
              <w:rPr>
                <w:rFonts w:asciiTheme="majorHAnsi" w:hAnsiTheme="majorHAnsi"/>
              </w:rPr>
            </w:pPr>
          </w:p>
          <w:p w14:paraId="3B350D12" w14:textId="77777777" w:rsidR="005139D3" w:rsidRDefault="005139D3" w:rsidP="00A3584B">
            <w:pPr>
              <w:rPr>
                <w:rFonts w:asciiTheme="majorHAnsi" w:hAnsiTheme="majorHAnsi"/>
              </w:rPr>
            </w:pPr>
          </w:p>
          <w:p w14:paraId="7D433B09" w14:textId="77777777" w:rsidR="005139D3" w:rsidRDefault="005139D3" w:rsidP="00A3584B">
            <w:pPr>
              <w:rPr>
                <w:rFonts w:asciiTheme="majorHAnsi" w:hAnsiTheme="majorHAnsi"/>
              </w:rPr>
            </w:pPr>
          </w:p>
          <w:p w14:paraId="173CBDC3" w14:textId="77777777" w:rsidR="005139D3" w:rsidRDefault="005139D3" w:rsidP="00A3584B">
            <w:pPr>
              <w:rPr>
                <w:rFonts w:asciiTheme="majorHAnsi" w:hAnsiTheme="majorHAnsi"/>
              </w:rPr>
            </w:pPr>
          </w:p>
          <w:p w14:paraId="10488E20" w14:textId="77777777" w:rsidR="005139D3" w:rsidRDefault="005139D3" w:rsidP="00A3584B">
            <w:pPr>
              <w:rPr>
                <w:rFonts w:asciiTheme="majorHAnsi" w:hAnsiTheme="majorHAnsi"/>
              </w:rPr>
            </w:pPr>
          </w:p>
          <w:p w14:paraId="4A812283" w14:textId="77777777" w:rsidR="005139D3" w:rsidRDefault="005139D3" w:rsidP="00A3584B">
            <w:pPr>
              <w:rPr>
                <w:rFonts w:asciiTheme="majorHAnsi" w:hAnsiTheme="majorHAnsi"/>
              </w:rPr>
            </w:pPr>
          </w:p>
          <w:p w14:paraId="5715E0F7" w14:textId="77777777" w:rsidR="005139D3" w:rsidRDefault="005139D3" w:rsidP="00A3584B">
            <w:pPr>
              <w:rPr>
                <w:rFonts w:asciiTheme="majorHAnsi" w:hAnsiTheme="majorHAnsi"/>
              </w:rPr>
            </w:pPr>
          </w:p>
          <w:p w14:paraId="7D645AB7" w14:textId="77777777" w:rsidR="005139D3" w:rsidRPr="006F65A6" w:rsidRDefault="005139D3" w:rsidP="00A3584B">
            <w:pPr>
              <w:rPr>
                <w:rFonts w:asciiTheme="majorHAnsi" w:hAnsiTheme="majorHAnsi"/>
              </w:rPr>
            </w:pPr>
          </w:p>
        </w:tc>
      </w:tr>
      <w:tr w:rsidR="005139D3" w14:paraId="45B6436A" w14:textId="77777777" w:rsidTr="00687A4A">
        <w:tc>
          <w:tcPr>
            <w:tcW w:w="1699" w:type="dxa"/>
          </w:tcPr>
          <w:p w14:paraId="25EA960D" w14:textId="77777777" w:rsidR="005139D3" w:rsidRPr="001D737B" w:rsidRDefault="005139D3" w:rsidP="00FB02FF">
            <w:pPr>
              <w:rPr>
                <w:b/>
              </w:rPr>
            </w:pPr>
            <w:r>
              <w:rPr>
                <w:b/>
              </w:rPr>
              <w:lastRenderedPageBreak/>
              <w:t>Name of Drug</w:t>
            </w:r>
          </w:p>
        </w:tc>
        <w:tc>
          <w:tcPr>
            <w:tcW w:w="2126" w:type="dxa"/>
          </w:tcPr>
          <w:p w14:paraId="338B3E33" w14:textId="77777777" w:rsidR="005139D3" w:rsidRPr="006F65A6" w:rsidRDefault="005139D3" w:rsidP="00FB02FF">
            <w:pPr>
              <w:rPr>
                <w:rFonts w:asciiTheme="majorHAnsi" w:hAnsiTheme="majorHAnsi"/>
                <w:b/>
              </w:rPr>
            </w:pPr>
            <w:r w:rsidRPr="006F65A6">
              <w:rPr>
                <w:rFonts w:asciiTheme="majorHAnsi" w:hAnsiTheme="majorHAnsi"/>
                <w:b/>
              </w:rPr>
              <w:t>Class of Drug/Indication</w:t>
            </w:r>
          </w:p>
        </w:tc>
        <w:tc>
          <w:tcPr>
            <w:tcW w:w="2205" w:type="dxa"/>
          </w:tcPr>
          <w:p w14:paraId="7FDDFD52" w14:textId="77777777" w:rsidR="005139D3" w:rsidRDefault="005139D3" w:rsidP="00FB02FF">
            <w:pPr>
              <w:rPr>
                <w:b/>
              </w:rPr>
            </w:pPr>
            <w:r>
              <w:rPr>
                <w:b/>
              </w:rPr>
              <w:t>Pharmacology/</w:t>
            </w:r>
          </w:p>
          <w:p w14:paraId="024C27FB" w14:textId="77777777" w:rsidR="005139D3" w:rsidRPr="001D737B" w:rsidRDefault="005139D3" w:rsidP="00FB02FF">
            <w:pPr>
              <w:rPr>
                <w:b/>
              </w:rPr>
            </w:pPr>
            <w:r>
              <w:rPr>
                <w:b/>
              </w:rPr>
              <w:t>Actions</w:t>
            </w:r>
          </w:p>
        </w:tc>
        <w:tc>
          <w:tcPr>
            <w:tcW w:w="2250" w:type="dxa"/>
          </w:tcPr>
          <w:p w14:paraId="3EA67EF5" w14:textId="77777777" w:rsidR="005139D3" w:rsidRPr="001D737B" w:rsidRDefault="005139D3" w:rsidP="00FB02FF">
            <w:pPr>
              <w:rPr>
                <w:b/>
              </w:rPr>
            </w:pPr>
            <w:r>
              <w:rPr>
                <w:b/>
              </w:rPr>
              <w:t>Pharmacokinetics</w:t>
            </w:r>
          </w:p>
        </w:tc>
        <w:tc>
          <w:tcPr>
            <w:tcW w:w="2250" w:type="dxa"/>
          </w:tcPr>
          <w:p w14:paraId="14614E62" w14:textId="77777777" w:rsidR="005139D3" w:rsidRPr="001D737B" w:rsidRDefault="005139D3" w:rsidP="00FB02FF">
            <w:pPr>
              <w:rPr>
                <w:b/>
              </w:rPr>
            </w:pPr>
            <w:r>
              <w:rPr>
                <w:b/>
              </w:rPr>
              <w:t>Adverse Effects</w:t>
            </w:r>
          </w:p>
        </w:tc>
        <w:tc>
          <w:tcPr>
            <w:tcW w:w="2367" w:type="dxa"/>
          </w:tcPr>
          <w:p w14:paraId="7408B3C1" w14:textId="77777777" w:rsidR="005139D3" w:rsidRPr="00687A4A" w:rsidRDefault="005139D3" w:rsidP="00FB02FF">
            <w:pPr>
              <w:rPr>
                <w:b/>
              </w:rPr>
            </w:pPr>
            <w:r w:rsidRPr="00687A4A">
              <w:rPr>
                <w:b/>
              </w:rPr>
              <w:t>Contraindications</w:t>
            </w:r>
          </w:p>
        </w:tc>
        <w:tc>
          <w:tcPr>
            <w:tcW w:w="2133" w:type="dxa"/>
          </w:tcPr>
          <w:p w14:paraId="0CE4EF20" w14:textId="77777777" w:rsidR="005139D3" w:rsidRPr="00687A4A" w:rsidRDefault="005139D3" w:rsidP="00FB02FF">
            <w:pPr>
              <w:rPr>
                <w:b/>
              </w:rPr>
            </w:pPr>
            <w:r w:rsidRPr="00687A4A">
              <w:rPr>
                <w:b/>
              </w:rPr>
              <w:t>Drug Interactions</w:t>
            </w:r>
          </w:p>
        </w:tc>
      </w:tr>
      <w:tr w:rsidR="005139D3" w14:paraId="4A6BB614" w14:textId="77777777" w:rsidTr="00687A4A">
        <w:tc>
          <w:tcPr>
            <w:tcW w:w="1699" w:type="dxa"/>
          </w:tcPr>
          <w:p w14:paraId="7C451A76" w14:textId="77777777" w:rsidR="005139D3" w:rsidRDefault="005139D3">
            <w:pPr>
              <w:rPr>
                <w:b/>
              </w:rPr>
            </w:pPr>
            <w:r w:rsidRPr="00F67170">
              <w:rPr>
                <w:rFonts w:asciiTheme="majorHAnsi" w:hAnsiTheme="majorHAnsi"/>
                <w:b/>
              </w:rPr>
              <w:t>Epinephrine</w:t>
            </w:r>
          </w:p>
        </w:tc>
        <w:tc>
          <w:tcPr>
            <w:tcW w:w="2126" w:type="dxa"/>
          </w:tcPr>
          <w:p w14:paraId="021522B9" w14:textId="77777777" w:rsidR="005139D3" w:rsidRPr="00F67170" w:rsidRDefault="005139D3">
            <w:pPr>
              <w:rPr>
                <w:rFonts w:asciiTheme="majorHAnsi" w:hAnsiTheme="majorHAnsi"/>
              </w:rPr>
            </w:pPr>
            <w:r w:rsidRPr="00F67170">
              <w:rPr>
                <w:rFonts w:asciiTheme="majorHAnsi" w:hAnsiTheme="majorHAnsi"/>
              </w:rPr>
              <w:t xml:space="preserve">Α and B adrenergic agonist </w:t>
            </w:r>
          </w:p>
          <w:p w14:paraId="7FE1BE70" w14:textId="77777777" w:rsidR="005139D3" w:rsidRPr="00F67170" w:rsidRDefault="005139D3">
            <w:pPr>
              <w:rPr>
                <w:rFonts w:asciiTheme="majorHAnsi" w:hAnsiTheme="majorHAnsi"/>
              </w:rPr>
            </w:pPr>
          </w:p>
          <w:p w14:paraId="1253C77A" w14:textId="77777777" w:rsidR="005139D3" w:rsidRPr="00F67170" w:rsidRDefault="005139D3" w:rsidP="00687A4A">
            <w:pPr>
              <w:rPr>
                <w:rFonts w:asciiTheme="majorHAnsi" w:hAnsiTheme="majorHAnsi"/>
              </w:rPr>
            </w:pPr>
            <w:r w:rsidRPr="00F67170">
              <w:rPr>
                <w:rFonts w:asciiTheme="majorHAnsi" w:hAnsiTheme="majorHAnsi"/>
              </w:rPr>
              <w:t>Anaphylaxis and CPR</w:t>
            </w:r>
          </w:p>
          <w:p w14:paraId="33185662" w14:textId="77777777" w:rsidR="005139D3" w:rsidRPr="00F67170" w:rsidRDefault="005139D3" w:rsidP="00687A4A">
            <w:pPr>
              <w:rPr>
                <w:rFonts w:asciiTheme="majorHAnsi" w:hAnsiTheme="majorHAnsi" w:cs="Verdana"/>
              </w:rPr>
            </w:pPr>
          </w:p>
          <w:p w14:paraId="47B6B6E2" w14:textId="77777777" w:rsidR="005139D3" w:rsidRPr="00F67170" w:rsidRDefault="005139D3" w:rsidP="00F67170">
            <w:pPr>
              <w:rPr>
                <w:rFonts w:asciiTheme="majorHAnsi" w:hAnsiTheme="majorHAnsi"/>
              </w:rPr>
            </w:pPr>
            <w:r w:rsidRPr="00F67170">
              <w:rPr>
                <w:rFonts w:asciiTheme="majorHAnsi" w:hAnsiTheme="majorHAnsi" w:cs="Verdana"/>
              </w:rPr>
              <w:t>-Added to local anesthetics to retard systemic absorption and prolong effect.</w:t>
            </w:r>
          </w:p>
        </w:tc>
        <w:tc>
          <w:tcPr>
            <w:tcW w:w="2205" w:type="dxa"/>
          </w:tcPr>
          <w:p w14:paraId="4792C84E" w14:textId="77777777" w:rsidR="005139D3" w:rsidRPr="00F67170" w:rsidRDefault="005139D3" w:rsidP="002D3589">
            <w:pPr>
              <w:rPr>
                <w:rFonts w:asciiTheme="majorHAnsi" w:hAnsiTheme="majorHAnsi"/>
              </w:rPr>
            </w:pPr>
            <w:r w:rsidRPr="00F67170">
              <w:rPr>
                <w:rFonts w:asciiTheme="majorHAnsi" w:hAnsiTheme="majorHAnsi"/>
              </w:rPr>
              <w:t>-Relaxes bronchial and iris mm.,</w:t>
            </w:r>
          </w:p>
          <w:p w14:paraId="651B27C2" w14:textId="77777777" w:rsidR="005139D3" w:rsidRPr="00F67170" w:rsidRDefault="005139D3" w:rsidP="002D3589">
            <w:pPr>
              <w:rPr>
                <w:rFonts w:asciiTheme="majorHAnsi" w:hAnsiTheme="majorHAnsi"/>
              </w:rPr>
            </w:pPr>
            <w:r w:rsidRPr="00F67170">
              <w:rPr>
                <w:rFonts w:asciiTheme="majorHAnsi" w:hAnsiTheme="majorHAnsi"/>
              </w:rPr>
              <w:t>-Antagonizes effects of histamine,</w:t>
            </w:r>
          </w:p>
          <w:p w14:paraId="5DD12BFF" w14:textId="77777777" w:rsidR="005139D3" w:rsidRPr="00F67170" w:rsidRDefault="005139D3" w:rsidP="002D3589">
            <w:pPr>
              <w:rPr>
                <w:rFonts w:asciiTheme="majorHAnsi" w:hAnsiTheme="majorHAnsi"/>
              </w:rPr>
            </w:pPr>
            <w:r w:rsidRPr="00F67170">
              <w:rPr>
                <w:rFonts w:asciiTheme="majorHAnsi" w:hAnsiTheme="majorHAnsi"/>
              </w:rPr>
              <w:t xml:space="preserve">-Increases glycogenolysis and gluconeogenesis and raises BG, </w:t>
            </w:r>
          </w:p>
          <w:p w14:paraId="3C91AC67" w14:textId="77777777" w:rsidR="005139D3" w:rsidRPr="00F67170" w:rsidRDefault="005139D3" w:rsidP="002D3589">
            <w:pPr>
              <w:rPr>
                <w:rFonts w:asciiTheme="majorHAnsi" w:hAnsiTheme="majorHAnsi"/>
              </w:rPr>
            </w:pPr>
            <w:r w:rsidRPr="00F67170">
              <w:rPr>
                <w:rFonts w:asciiTheme="majorHAnsi" w:hAnsiTheme="majorHAnsi"/>
              </w:rPr>
              <w:t>-Positive inotrope/</w:t>
            </w:r>
          </w:p>
          <w:p w14:paraId="3B8FD24C" w14:textId="77777777" w:rsidR="005139D3" w:rsidRPr="00F67170" w:rsidRDefault="005139D3">
            <w:pPr>
              <w:rPr>
                <w:rFonts w:asciiTheme="majorHAnsi" w:hAnsiTheme="majorHAnsi"/>
              </w:rPr>
            </w:pPr>
            <w:proofErr w:type="spellStart"/>
            <w:r w:rsidRPr="00F67170">
              <w:rPr>
                <w:rFonts w:asciiTheme="majorHAnsi" w:hAnsiTheme="majorHAnsi"/>
              </w:rPr>
              <w:t>Chronotrope</w:t>
            </w:r>
            <w:proofErr w:type="spellEnd"/>
          </w:p>
          <w:p w14:paraId="17837026" w14:textId="77777777" w:rsidR="005139D3" w:rsidRPr="00F67170" w:rsidRDefault="005139D3" w:rsidP="00F67170">
            <w:pPr>
              <w:rPr>
                <w:rFonts w:asciiTheme="majorHAnsi" w:hAnsiTheme="majorHAnsi" w:cs="Verdana"/>
              </w:rPr>
            </w:pPr>
            <w:r w:rsidRPr="00F67170">
              <w:rPr>
                <w:rFonts w:asciiTheme="majorHAnsi" w:hAnsiTheme="majorHAnsi"/>
              </w:rPr>
              <w:t>If</w:t>
            </w:r>
            <w:r w:rsidRPr="00F67170">
              <w:rPr>
                <w:rFonts w:asciiTheme="majorHAnsi" w:hAnsiTheme="majorHAnsi" w:cs="Verdana"/>
              </w:rPr>
              <w:t xml:space="preserve"> given rapidly IV: direct stimulation of the heart (increased heart rate and contractility), and increases systolic blood pressure. </w:t>
            </w:r>
          </w:p>
          <w:p w14:paraId="287220AC" w14:textId="77777777" w:rsidR="005139D3" w:rsidRPr="00F67170" w:rsidRDefault="005139D3" w:rsidP="00F67170">
            <w:pPr>
              <w:rPr>
                <w:rFonts w:asciiTheme="majorHAnsi" w:hAnsiTheme="majorHAnsi" w:cs="Verdana"/>
              </w:rPr>
            </w:pPr>
            <w:r w:rsidRPr="00F67170">
              <w:rPr>
                <w:rFonts w:asciiTheme="majorHAnsi" w:hAnsiTheme="majorHAnsi" w:cs="Verdana"/>
              </w:rPr>
              <w:t>If given slowly IV: produces a modest rise in systolic pressure and a decrease in diastolic blood pressure. Total peripheral resistance is decreased because of beta effects.</w:t>
            </w:r>
          </w:p>
          <w:p w14:paraId="3D5C292C" w14:textId="77777777" w:rsidR="005139D3" w:rsidRPr="00F67170" w:rsidRDefault="005139D3" w:rsidP="00F67170">
            <w:pPr>
              <w:rPr>
                <w:rFonts w:asciiTheme="majorHAnsi" w:hAnsiTheme="majorHAnsi"/>
              </w:rPr>
            </w:pPr>
            <w:r w:rsidRPr="00F67170">
              <w:rPr>
                <w:rFonts w:asciiTheme="majorHAnsi" w:hAnsiTheme="majorHAnsi"/>
              </w:rPr>
              <w:t xml:space="preserve">-Alpha 1 </w:t>
            </w:r>
            <w:proofErr w:type="spellStart"/>
            <w:r w:rsidRPr="00F67170">
              <w:rPr>
                <w:rFonts w:asciiTheme="majorHAnsi" w:hAnsiTheme="majorHAnsi"/>
              </w:rPr>
              <w:t>vasoconstrictive</w:t>
            </w:r>
            <w:proofErr w:type="spellEnd"/>
            <w:r w:rsidRPr="00F67170">
              <w:rPr>
                <w:rFonts w:asciiTheme="majorHAnsi" w:hAnsiTheme="majorHAnsi"/>
              </w:rPr>
              <w:t xml:space="preserve"> effects decrease edema</w:t>
            </w:r>
          </w:p>
        </w:tc>
        <w:tc>
          <w:tcPr>
            <w:tcW w:w="2250" w:type="dxa"/>
          </w:tcPr>
          <w:p w14:paraId="13A449CA" w14:textId="77777777" w:rsidR="005139D3" w:rsidRPr="00F67170" w:rsidRDefault="005139D3">
            <w:pPr>
              <w:rPr>
                <w:rFonts w:asciiTheme="majorHAnsi" w:hAnsiTheme="majorHAnsi"/>
              </w:rPr>
            </w:pPr>
            <w:r w:rsidRPr="00F67170">
              <w:rPr>
                <w:rFonts w:asciiTheme="majorHAnsi" w:hAnsiTheme="majorHAnsi"/>
              </w:rPr>
              <w:t xml:space="preserve">-Well-absorbed IM/SQ (SQ 5-10 min, IM </w:t>
            </w:r>
            <w:proofErr w:type="spellStart"/>
            <w:r w:rsidRPr="00F67170">
              <w:rPr>
                <w:rFonts w:asciiTheme="majorHAnsi" w:hAnsiTheme="majorHAnsi"/>
              </w:rPr>
              <w:t>sl</w:t>
            </w:r>
            <w:proofErr w:type="spellEnd"/>
            <w:r w:rsidRPr="00F67170">
              <w:rPr>
                <w:rFonts w:asciiTheme="majorHAnsi" w:hAnsiTheme="majorHAnsi"/>
              </w:rPr>
              <w:t xml:space="preserve"> faster)</w:t>
            </w:r>
          </w:p>
          <w:p w14:paraId="20AF84D4" w14:textId="77777777" w:rsidR="005139D3" w:rsidRPr="00F67170" w:rsidRDefault="005139D3">
            <w:pPr>
              <w:rPr>
                <w:rFonts w:asciiTheme="majorHAnsi" w:hAnsiTheme="majorHAnsi"/>
              </w:rPr>
            </w:pPr>
            <w:r w:rsidRPr="00F67170">
              <w:rPr>
                <w:rFonts w:asciiTheme="majorHAnsi" w:hAnsiTheme="majorHAnsi"/>
              </w:rPr>
              <w:t>-</w:t>
            </w:r>
            <w:proofErr w:type="spellStart"/>
            <w:r w:rsidRPr="00F67170">
              <w:rPr>
                <w:rFonts w:asciiTheme="majorHAnsi" w:hAnsiTheme="majorHAnsi"/>
              </w:rPr>
              <w:t>Immed</w:t>
            </w:r>
            <w:proofErr w:type="spellEnd"/>
            <w:r w:rsidRPr="00F67170">
              <w:rPr>
                <w:rFonts w:asciiTheme="majorHAnsi" w:hAnsiTheme="majorHAnsi"/>
              </w:rPr>
              <w:t xml:space="preserve"> effects IV</w:t>
            </w:r>
          </w:p>
          <w:p w14:paraId="08878692" w14:textId="77777777" w:rsidR="005139D3" w:rsidRPr="00F67170" w:rsidRDefault="005139D3">
            <w:pPr>
              <w:rPr>
                <w:rFonts w:asciiTheme="majorHAnsi" w:hAnsiTheme="majorHAnsi"/>
              </w:rPr>
            </w:pPr>
            <w:r w:rsidRPr="00F67170">
              <w:rPr>
                <w:rFonts w:asciiTheme="majorHAnsi" w:hAnsiTheme="majorHAnsi"/>
              </w:rPr>
              <w:t>-Doesn’t cross BBB</w:t>
            </w:r>
          </w:p>
          <w:p w14:paraId="52424270" w14:textId="77777777" w:rsidR="005139D3" w:rsidRDefault="005139D3">
            <w:pPr>
              <w:rPr>
                <w:rFonts w:asciiTheme="majorHAnsi" w:hAnsiTheme="majorHAnsi"/>
              </w:rPr>
            </w:pPr>
            <w:r w:rsidRPr="00F67170">
              <w:rPr>
                <w:rFonts w:asciiTheme="majorHAnsi" w:hAnsiTheme="majorHAnsi"/>
              </w:rPr>
              <w:t>-Crosses placenta, distributed in milk</w:t>
            </w:r>
          </w:p>
          <w:p w14:paraId="5A5A2A0C" w14:textId="77777777" w:rsidR="00631359" w:rsidRPr="00F67170" w:rsidRDefault="00631359">
            <w:pPr>
              <w:rPr>
                <w:rFonts w:asciiTheme="majorHAnsi" w:hAnsiTheme="majorHAnsi"/>
              </w:rPr>
            </w:pPr>
          </w:p>
          <w:p w14:paraId="52FBB3C1" w14:textId="77777777" w:rsidR="005139D3" w:rsidRDefault="005139D3">
            <w:pPr>
              <w:rPr>
                <w:rFonts w:asciiTheme="majorHAnsi" w:hAnsiTheme="majorHAnsi"/>
              </w:rPr>
            </w:pPr>
            <w:r w:rsidRPr="00F67170">
              <w:rPr>
                <w:rFonts w:asciiTheme="majorHAnsi" w:hAnsiTheme="majorHAnsi"/>
              </w:rPr>
              <w:t>-Actions ended by uptake and metabolism of drug in sympathetic nerve endings</w:t>
            </w:r>
          </w:p>
          <w:p w14:paraId="26E6C306" w14:textId="77777777" w:rsidR="00631359" w:rsidRPr="00F67170" w:rsidRDefault="00631359">
            <w:pPr>
              <w:rPr>
                <w:rFonts w:asciiTheme="majorHAnsi" w:hAnsiTheme="majorHAnsi"/>
              </w:rPr>
            </w:pPr>
          </w:p>
          <w:p w14:paraId="1D2BD0A0" w14:textId="77777777" w:rsidR="005139D3" w:rsidRDefault="005139D3">
            <w:pPr>
              <w:rPr>
                <w:rFonts w:asciiTheme="majorHAnsi" w:hAnsiTheme="majorHAnsi"/>
              </w:rPr>
            </w:pPr>
            <w:r w:rsidRPr="00F67170">
              <w:rPr>
                <w:rFonts w:asciiTheme="majorHAnsi" w:hAnsiTheme="majorHAnsi"/>
              </w:rPr>
              <w:t>-Met in liver and other tissues by MAO and catechol-O-</w:t>
            </w:r>
            <w:proofErr w:type="spellStart"/>
            <w:r w:rsidRPr="00F67170">
              <w:rPr>
                <w:rFonts w:asciiTheme="majorHAnsi" w:hAnsiTheme="majorHAnsi"/>
              </w:rPr>
              <w:t>methyltransferase</w:t>
            </w:r>
            <w:proofErr w:type="spellEnd"/>
            <w:r w:rsidRPr="00F67170">
              <w:rPr>
                <w:rFonts w:asciiTheme="majorHAnsi" w:hAnsiTheme="majorHAnsi"/>
              </w:rPr>
              <w:t xml:space="preserve"> (COMT) to inactive</w:t>
            </w:r>
          </w:p>
          <w:p w14:paraId="7DD47359" w14:textId="77777777" w:rsidR="00631359" w:rsidRPr="00F67170" w:rsidRDefault="00631359">
            <w:pPr>
              <w:rPr>
                <w:rFonts w:asciiTheme="majorHAnsi" w:hAnsiTheme="majorHAnsi"/>
              </w:rPr>
            </w:pPr>
          </w:p>
          <w:p w14:paraId="34EF57FA" w14:textId="77777777" w:rsidR="005139D3" w:rsidRPr="00F67170" w:rsidRDefault="005139D3">
            <w:pPr>
              <w:rPr>
                <w:rFonts w:asciiTheme="majorHAnsi" w:hAnsiTheme="majorHAnsi"/>
              </w:rPr>
            </w:pPr>
            <w:r w:rsidRPr="00F67170">
              <w:rPr>
                <w:rFonts w:asciiTheme="majorHAnsi" w:hAnsiTheme="majorHAnsi"/>
              </w:rPr>
              <w:t>-Very short-acting</w:t>
            </w:r>
          </w:p>
          <w:p w14:paraId="5D0EE118" w14:textId="77777777" w:rsidR="005139D3" w:rsidRPr="00F67170" w:rsidRDefault="005139D3">
            <w:pPr>
              <w:rPr>
                <w:rFonts w:asciiTheme="majorHAnsi" w:hAnsiTheme="majorHAnsi"/>
              </w:rPr>
            </w:pPr>
          </w:p>
          <w:p w14:paraId="1EDE364E" w14:textId="77777777" w:rsidR="005139D3" w:rsidRPr="00F67170" w:rsidRDefault="005139D3" w:rsidP="00F67170">
            <w:pPr>
              <w:widowControl w:val="0"/>
              <w:autoSpaceDE w:val="0"/>
              <w:autoSpaceDN w:val="0"/>
              <w:adjustRightInd w:val="0"/>
              <w:rPr>
                <w:rFonts w:asciiTheme="majorHAnsi" w:hAnsiTheme="majorHAnsi"/>
              </w:rPr>
            </w:pPr>
            <w:r w:rsidRPr="00F67170">
              <w:rPr>
                <w:rFonts w:asciiTheme="majorHAnsi" w:hAnsiTheme="majorHAnsi" w:cs="Verdana"/>
              </w:rPr>
              <w:t xml:space="preserve">-Epinephrine is rapidly metabolized in the GI tract and liver after oral administration and is not effective via this route </w:t>
            </w:r>
          </w:p>
        </w:tc>
        <w:tc>
          <w:tcPr>
            <w:tcW w:w="2250" w:type="dxa"/>
          </w:tcPr>
          <w:p w14:paraId="4DD606FB" w14:textId="77777777" w:rsidR="005139D3" w:rsidRPr="00F67170" w:rsidRDefault="005139D3">
            <w:pPr>
              <w:rPr>
                <w:rFonts w:asciiTheme="majorHAnsi" w:hAnsiTheme="majorHAnsi"/>
              </w:rPr>
            </w:pPr>
            <w:r w:rsidRPr="00F67170">
              <w:rPr>
                <w:rFonts w:asciiTheme="majorHAnsi" w:hAnsiTheme="majorHAnsi"/>
              </w:rPr>
              <w:t>-Tachycardia</w:t>
            </w:r>
          </w:p>
          <w:p w14:paraId="26D6B150" w14:textId="77777777" w:rsidR="005139D3" w:rsidRPr="00F67170" w:rsidRDefault="005139D3">
            <w:pPr>
              <w:rPr>
                <w:rFonts w:asciiTheme="majorHAnsi" w:hAnsiTheme="majorHAnsi"/>
              </w:rPr>
            </w:pPr>
            <w:r w:rsidRPr="00F67170">
              <w:rPr>
                <w:rFonts w:asciiTheme="majorHAnsi" w:hAnsiTheme="majorHAnsi"/>
              </w:rPr>
              <w:t>-Arrhythmias</w:t>
            </w:r>
          </w:p>
          <w:p w14:paraId="155D13A5" w14:textId="77777777" w:rsidR="005139D3" w:rsidRPr="00F67170" w:rsidRDefault="005139D3">
            <w:pPr>
              <w:rPr>
                <w:rFonts w:asciiTheme="majorHAnsi" w:hAnsiTheme="majorHAnsi"/>
              </w:rPr>
            </w:pPr>
            <w:r w:rsidRPr="00F67170">
              <w:rPr>
                <w:rFonts w:asciiTheme="majorHAnsi" w:hAnsiTheme="majorHAnsi"/>
              </w:rPr>
              <w:t>-Hypertension</w:t>
            </w:r>
          </w:p>
          <w:p w14:paraId="2EC762A8" w14:textId="77777777" w:rsidR="005139D3" w:rsidRPr="00F67170" w:rsidRDefault="005139D3">
            <w:pPr>
              <w:rPr>
                <w:rFonts w:asciiTheme="majorHAnsi" w:hAnsiTheme="majorHAnsi"/>
              </w:rPr>
            </w:pPr>
            <w:r w:rsidRPr="00F67170">
              <w:rPr>
                <w:rFonts w:asciiTheme="majorHAnsi" w:hAnsiTheme="majorHAnsi"/>
              </w:rPr>
              <w:t>-Tremors</w:t>
            </w:r>
          </w:p>
          <w:p w14:paraId="322085F9" w14:textId="77777777" w:rsidR="005139D3" w:rsidRPr="00F67170" w:rsidRDefault="005139D3">
            <w:pPr>
              <w:rPr>
                <w:rFonts w:asciiTheme="majorHAnsi" w:hAnsiTheme="majorHAnsi"/>
              </w:rPr>
            </w:pPr>
            <w:r w:rsidRPr="00F67170">
              <w:rPr>
                <w:rFonts w:asciiTheme="majorHAnsi" w:hAnsiTheme="majorHAnsi"/>
              </w:rPr>
              <w:t>-Anxiety/fear</w:t>
            </w:r>
          </w:p>
          <w:p w14:paraId="24C06B1D" w14:textId="77777777" w:rsidR="005139D3" w:rsidRPr="00F67170" w:rsidRDefault="005139D3">
            <w:pPr>
              <w:rPr>
                <w:rFonts w:asciiTheme="majorHAnsi" w:hAnsiTheme="majorHAnsi"/>
              </w:rPr>
            </w:pPr>
            <w:r w:rsidRPr="00F67170">
              <w:rPr>
                <w:rFonts w:asciiTheme="majorHAnsi" w:hAnsiTheme="majorHAnsi"/>
              </w:rPr>
              <w:t>-Vomiting</w:t>
            </w:r>
          </w:p>
          <w:p w14:paraId="04DA0038" w14:textId="77777777" w:rsidR="005139D3" w:rsidRPr="00F67170" w:rsidRDefault="005139D3">
            <w:pPr>
              <w:rPr>
                <w:rFonts w:asciiTheme="majorHAnsi" w:hAnsiTheme="majorHAnsi"/>
              </w:rPr>
            </w:pPr>
            <w:r w:rsidRPr="00F67170">
              <w:rPr>
                <w:rFonts w:asciiTheme="majorHAnsi" w:hAnsiTheme="majorHAnsi"/>
              </w:rPr>
              <w:t>-</w:t>
            </w:r>
            <w:proofErr w:type="spellStart"/>
            <w:r w:rsidRPr="00F67170">
              <w:rPr>
                <w:rFonts w:asciiTheme="majorHAnsi" w:hAnsiTheme="majorHAnsi"/>
              </w:rPr>
              <w:t>Hyperuricemia</w:t>
            </w:r>
            <w:proofErr w:type="spellEnd"/>
          </w:p>
          <w:p w14:paraId="3A471F2A" w14:textId="77777777" w:rsidR="005139D3" w:rsidRPr="00F67170" w:rsidRDefault="005139D3">
            <w:pPr>
              <w:rPr>
                <w:rFonts w:asciiTheme="majorHAnsi" w:hAnsiTheme="majorHAnsi"/>
              </w:rPr>
            </w:pPr>
            <w:r w:rsidRPr="00F67170">
              <w:rPr>
                <w:rFonts w:asciiTheme="majorHAnsi" w:hAnsiTheme="majorHAnsi"/>
              </w:rPr>
              <w:t>-Lactic acidosis</w:t>
            </w:r>
          </w:p>
          <w:p w14:paraId="55835849" w14:textId="77777777" w:rsidR="005139D3" w:rsidRPr="00F67170" w:rsidRDefault="005139D3">
            <w:pPr>
              <w:rPr>
                <w:rFonts w:asciiTheme="majorHAnsi" w:hAnsiTheme="majorHAnsi"/>
              </w:rPr>
            </w:pPr>
          </w:p>
          <w:p w14:paraId="2ADED40B" w14:textId="77777777" w:rsidR="005139D3" w:rsidRPr="00F67170" w:rsidRDefault="005139D3">
            <w:pPr>
              <w:rPr>
                <w:rFonts w:asciiTheme="majorHAnsi" w:hAnsiTheme="majorHAnsi"/>
              </w:rPr>
            </w:pPr>
          </w:p>
        </w:tc>
        <w:tc>
          <w:tcPr>
            <w:tcW w:w="2367" w:type="dxa"/>
          </w:tcPr>
          <w:p w14:paraId="41797693" w14:textId="77777777" w:rsidR="005139D3" w:rsidRDefault="005139D3" w:rsidP="00617E78">
            <w:pPr>
              <w:rPr>
                <w:rFonts w:asciiTheme="majorHAnsi" w:hAnsiTheme="majorHAnsi"/>
              </w:rPr>
            </w:pPr>
            <w:r w:rsidRPr="00F67170">
              <w:rPr>
                <w:rFonts w:asciiTheme="majorHAnsi" w:hAnsiTheme="majorHAnsi"/>
              </w:rPr>
              <w:t>-Contraindicated in narrow angle glaucoma, hypersensitivity, in shock d/t non-</w:t>
            </w:r>
            <w:proofErr w:type="spellStart"/>
            <w:r w:rsidRPr="00F67170">
              <w:rPr>
                <w:rFonts w:asciiTheme="majorHAnsi" w:hAnsiTheme="majorHAnsi"/>
              </w:rPr>
              <w:t>anaphylactoid</w:t>
            </w:r>
            <w:proofErr w:type="spellEnd"/>
            <w:r w:rsidRPr="00F67170">
              <w:rPr>
                <w:rFonts w:asciiTheme="majorHAnsi" w:hAnsiTheme="majorHAnsi"/>
              </w:rPr>
              <w:t xml:space="preserve"> causes, during GA with halogenated hydrocarbons or </w:t>
            </w:r>
            <w:proofErr w:type="spellStart"/>
            <w:r w:rsidRPr="00F67170">
              <w:rPr>
                <w:rFonts w:asciiTheme="majorHAnsi" w:hAnsiTheme="majorHAnsi"/>
              </w:rPr>
              <w:t>cyclopropane</w:t>
            </w:r>
            <w:proofErr w:type="spellEnd"/>
            <w:r w:rsidRPr="00F67170">
              <w:rPr>
                <w:rFonts w:asciiTheme="majorHAnsi" w:hAnsiTheme="majorHAnsi"/>
              </w:rPr>
              <w:t>, during labor, with cardiac disease</w:t>
            </w:r>
          </w:p>
          <w:p w14:paraId="5FC723C7" w14:textId="77777777" w:rsidR="00631359" w:rsidRPr="00F67170" w:rsidRDefault="00631359" w:rsidP="00617E78">
            <w:pPr>
              <w:rPr>
                <w:rFonts w:asciiTheme="majorHAnsi" w:hAnsiTheme="majorHAnsi"/>
              </w:rPr>
            </w:pPr>
          </w:p>
          <w:p w14:paraId="6BC6B14D" w14:textId="77777777" w:rsidR="005139D3" w:rsidRPr="00F67170" w:rsidRDefault="005139D3" w:rsidP="00617E78">
            <w:pPr>
              <w:rPr>
                <w:rFonts w:asciiTheme="majorHAnsi" w:hAnsiTheme="majorHAnsi"/>
              </w:rPr>
            </w:pPr>
            <w:r w:rsidRPr="00F67170">
              <w:rPr>
                <w:rFonts w:asciiTheme="majorHAnsi" w:hAnsiTheme="majorHAnsi"/>
              </w:rPr>
              <w:t>-Use with caution in conditions where vasopressors contraindicated (thyrotoxicosis, DM, hypertension)</w:t>
            </w:r>
          </w:p>
          <w:p w14:paraId="408CD740" w14:textId="77777777" w:rsidR="005139D3" w:rsidRPr="00F67170" w:rsidRDefault="005139D3" w:rsidP="00617E78">
            <w:pPr>
              <w:rPr>
                <w:rFonts w:asciiTheme="majorHAnsi" w:hAnsiTheme="majorHAnsi"/>
              </w:rPr>
            </w:pPr>
            <w:r w:rsidRPr="00F67170">
              <w:rPr>
                <w:rFonts w:asciiTheme="majorHAnsi" w:hAnsiTheme="majorHAnsi"/>
              </w:rPr>
              <w:t>-Use caution with pre-fib rhythms</w:t>
            </w:r>
          </w:p>
          <w:p w14:paraId="762A8AE3" w14:textId="77777777" w:rsidR="005139D3" w:rsidRDefault="005139D3" w:rsidP="00617E78">
            <w:pPr>
              <w:rPr>
                <w:rFonts w:asciiTheme="majorHAnsi" w:hAnsiTheme="majorHAnsi"/>
              </w:rPr>
            </w:pPr>
            <w:r w:rsidRPr="00F67170">
              <w:rPr>
                <w:rFonts w:asciiTheme="majorHAnsi" w:hAnsiTheme="majorHAnsi"/>
              </w:rPr>
              <w:t>-Use caution in hypovolemia</w:t>
            </w:r>
          </w:p>
          <w:p w14:paraId="75B47483" w14:textId="77777777" w:rsidR="00631359" w:rsidRPr="00F67170" w:rsidRDefault="00631359" w:rsidP="00617E78">
            <w:pPr>
              <w:rPr>
                <w:rFonts w:asciiTheme="majorHAnsi" w:hAnsiTheme="majorHAnsi"/>
              </w:rPr>
            </w:pPr>
          </w:p>
          <w:p w14:paraId="591F2218" w14:textId="77777777" w:rsidR="005139D3" w:rsidRPr="00F67170" w:rsidRDefault="005139D3" w:rsidP="00617E78">
            <w:pPr>
              <w:rPr>
                <w:rFonts w:asciiTheme="majorHAnsi" w:hAnsiTheme="majorHAnsi"/>
              </w:rPr>
            </w:pPr>
            <w:r w:rsidRPr="00F67170">
              <w:rPr>
                <w:rFonts w:asciiTheme="majorHAnsi" w:hAnsiTheme="majorHAnsi"/>
              </w:rPr>
              <w:t xml:space="preserve">-May cause necrosis/sloughing if </w:t>
            </w:r>
            <w:proofErr w:type="spellStart"/>
            <w:r w:rsidRPr="00F67170">
              <w:rPr>
                <w:rFonts w:asciiTheme="majorHAnsi" w:hAnsiTheme="majorHAnsi"/>
              </w:rPr>
              <w:t>inj</w:t>
            </w:r>
            <w:proofErr w:type="spellEnd"/>
            <w:r w:rsidRPr="00F67170">
              <w:rPr>
                <w:rFonts w:asciiTheme="majorHAnsi" w:hAnsiTheme="majorHAnsi"/>
              </w:rPr>
              <w:t xml:space="preserve"> with local </w:t>
            </w:r>
            <w:proofErr w:type="spellStart"/>
            <w:r w:rsidRPr="00F67170">
              <w:rPr>
                <w:rFonts w:asciiTheme="majorHAnsi" w:hAnsiTheme="majorHAnsi"/>
              </w:rPr>
              <w:t>anesth</w:t>
            </w:r>
            <w:proofErr w:type="spellEnd"/>
            <w:r w:rsidRPr="00F67170">
              <w:rPr>
                <w:rFonts w:asciiTheme="majorHAnsi" w:hAnsiTheme="majorHAnsi"/>
              </w:rPr>
              <w:t xml:space="preserve"> in small appendages</w:t>
            </w:r>
          </w:p>
          <w:p w14:paraId="1A6BE7D6" w14:textId="77777777" w:rsidR="005139D3" w:rsidRPr="00F67170" w:rsidRDefault="005139D3" w:rsidP="00617E78">
            <w:pPr>
              <w:rPr>
                <w:rFonts w:asciiTheme="majorHAnsi" w:hAnsiTheme="majorHAnsi"/>
              </w:rPr>
            </w:pPr>
          </w:p>
        </w:tc>
        <w:tc>
          <w:tcPr>
            <w:tcW w:w="2133" w:type="dxa"/>
          </w:tcPr>
          <w:p w14:paraId="38A9AC8C" w14:textId="77777777" w:rsidR="005139D3" w:rsidRPr="00F67170" w:rsidRDefault="005139D3" w:rsidP="001D737B">
            <w:pPr>
              <w:rPr>
                <w:rFonts w:asciiTheme="majorHAnsi" w:hAnsiTheme="majorHAnsi"/>
              </w:rPr>
            </w:pPr>
            <w:r w:rsidRPr="00F67170">
              <w:rPr>
                <w:rFonts w:asciiTheme="majorHAnsi" w:hAnsiTheme="majorHAnsi"/>
              </w:rPr>
              <w:t xml:space="preserve">-Alpha antagonists </w:t>
            </w:r>
          </w:p>
          <w:p w14:paraId="604D4C5A" w14:textId="77777777" w:rsidR="005139D3" w:rsidRPr="00F67170" w:rsidRDefault="005139D3" w:rsidP="001D737B">
            <w:pPr>
              <w:rPr>
                <w:rFonts w:asciiTheme="majorHAnsi" w:hAnsiTheme="majorHAnsi"/>
              </w:rPr>
            </w:pPr>
            <w:r w:rsidRPr="00F67170">
              <w:rPr>
                <w:rFonts w:asciiTheme="majorHAnsi" w:hAnsiTheme="majorHAnsi"/>
              </w:rPr>
              <w:t xml:space="preserve">-Alpha 2 agonists </w:t>
            </w:r>
          </w:p>
          <w:p w14:paraId="1076FC34" w14:textId="77777777" w:rsidR="005139D3" w:rsidRPr="00F67170" w:rsidRDefault="005139D3" w:rsidP="001D737B">
            <w:pPr>
              <w:rPr>
                <w:rFonts w:asciiTheme="majorHAnsi" w:hAnsiTheme="majorHAnsi"/>
              </w:rPr>
            </w:pPr>
            <w:r w:rsidRPr="00F67170">
              <w:rPr>
                <w:rFonts w:asciiTheme="majorHAnsi" w:hAnsiTheme="majorHAnsi"/>
              </w:rPr>
              <w:t xml:space="preserve">-General anesthetics </w:t>
            </w:r>
          </w:p>
          <w:p w14:paraId="3FB612C2" w14:textId="77777777" w:rsidR="005139D3" w:rsidRPr="00F67170" w:rsidRDefault="005139D3" w:rsidP="001D737B">
            <w:pPr>
              <w:rPr>
                <w:rFonts w:asciiTheme="majorHAnsi" w:hAnsiTheme="majorHAnsi"/>
              </w:rPr>
            </w:pPr>
            <w:r w:rsidRPr="00F67170">
              <w:rPr>
                <w:rFonts w:asciiTheme="majorHAnsi" w:hAnsiTheme="majorHAnsi"/>
              </w:rPr>
              <w:t>-Antihistamines</w:t>
            </w:r>
          </w:p>
          <w:p w14:paraId="46FA7B56" w14:textId="77777777" w:rsidR="005139D3" w:rsidRPr="00F67170" w:rsidRDefault="005139D3" w:rsidP="001D737B">
            <w:pPr>
              <w:rPr>
                <w:rFonts w:asciiTheme="majorHAnsi" w:hAnsiTheme="majorHAnsi"/>
              </w:rPr>
            </w:pPr>
            <w:r w:rsidRPr="00F67170">
              <w:rPr>
                <w:rFonts w:asciiTheme="majorHAnsi" w:hAnsiTheme="majorHAnsi"/>
              </w:rPr>
              <w:t xml:space="preserve">-B-blockers </w:t>
            </w:r>
          </w:p>
          <w:p w14:paraId="125A6A70" w14:textId="77777777" w:rsidR="005139D3" w:rsidRPr="00F67170" w:rsidRDefault="005139D3" w:rsidP="001D737B">
            <w:pPr>
              <w:rPr>
                <w:rFonts w:asciiTheme="majorHAnsi" w:hAnsiTheme="majorHAnsi"/>
              </w:rPr>
            </w:pPr>
            <w:r w:rsidRPr="00F67170">
              <w:rPr>
                <w:rFonts w:asciiTheme="majorHAnsi" w:hAnsiTheme="majorHAnsi"/>
              </w:rPr>
              <w:t xml:space="preserve">-Digoxin </w:t>
            </w:r>
          </w:p>
          <w:p w14:paraId="31B1F626" w14:textId="77777777" w:rsidR="005139D3" w:rsidRPr="00F67170" w:rsidRDefault="005139D3" w:rsidP="001D737B">
            <w:pPr>
              <w:rPr>
                <w:rFonts w:asciiTheme="majorHAnsi" w:hAnsiTheme="majorHAnsi"/>
              </w:rPr>
            </w:pPr>
            <w:r w:rsidRPr="00F67170">
              <w:rPr>
                <w:rFonts w:asciiTheme="majorHAnsi" w:hAnsiTheme="majorHAnsi"/>
              </w:rPr>
              <w:t xml:space="preserve">-Nitrates </w:t>
            </w:r>
          </w:p>
          <w:p w14:paraId="133CD0C5" w14:textId="77777777" w:rsidR="005139D3" w:rsidRPr="00F67170" w:rsidRDefault="005139D3" w:rsidP="001D737B">
            <w:pPr>
              <w:rPr>
                <w:rFonts w:asciiTheme="majorHAnsi" w:hAnsiTheme="majorHAnsi"/>
              </w:rPr>
            </w:pPr>
            <w:r w:rsidRPr="00F67170">
              <w:rPr>
                <w:rFonts w:asciiTheme="majorHAnsi" w:hAnsiTheme="majorHAnsi"/>
              </w:rPr>
              <w:t xml:space="preserve">-Levothyroxine </w:t>
            </w:r>
          </w:p>
          <w:p w14:paraId="1F21DB8D" w14:textId="77777777" w:rsidR="005139D3" w:rsidRPr="00F67170" w:rsidRDefault="005139D3" w:rsidP="001D737B">
            <w:pPr>
              <w:rPr>
                <w:rFonts w:asciiTheme="majorHAnsi" w:hAnsiTheme="majorHAnsi"/>
              </w:rPr>
            </w:pPr>
            <w:r w:rsidRPr="00F67170">
              <w:rPr>
                <w:rFonts w:asciiTheme="majorHAnsi" w:hAnsiTheme="majorHAnsi"/>
              </w:rPr>
              <w:t>-</w:t>
            </w:r>
            <w:proofErr w:type="spellStart"/>
            <w:r w:rsidRPr="00F67170">
              <w:rPr>
                <w:rFonts w:asciiTheme="majorHAnsi" w:hAnsiTheme="majorHAnsi"/>
              </w:rPr>
              <w:t>Phenothiazines</w:t>
            </w:r>
            <w:proofErr w:type="spellEnd"/>
            <w:r w:rsidRPr="00F67170">
              <w:rPr>
                <w:rFonts w:asciiTheme="majorHAnsi" w:hAnsiTheme="majorHAnsi"/>
              </w:rPr>
              <w:t xml:space="preserve"> </w:t>
            </w:r>
          </w:p>
          <w:p w14:paraId="70F07CB9" w14:textId="77777777" w:rsidR="005139D3" w:rsidRPr="00F67170" w:rsidRDefault="005139D3" w:rsidP="001D737B">
            <w:pPr>
              <w:rPr>
                <w:rFonts w:asciiTheme="majorHAnsi" w:hAnsiTheme="majorHAnsi"/>
              </w:rPr>
            </w:pPr>
            <w:r w:rsidRPr="00F67170">
              <w:rPr>
                <w:rFonts w:asciiTheme="majorHAnsi" w:hAnsiTheme="majorHAnsi"/>
              </w:rPr>
              <w:t xml:space="preserve">-Oxytocic agents </w:t>
            </w:r>
          </w:p>
          <w:p w14:paraId="54EDB081" w14:textId="77777777" w:rsidR="005139D3" w:rsidRPr="00F67170" w:rsidRDefault="005139D3" w:rsidP="001D737B">
            <w:pPr>
              <w:rPr>
                <w:rFonts w:asciiTheme="majorHAnsi" w:hAnsiTheme="majorHAnsi"/>
              </w:rPr>
            </w:pPr>
            <w:r w:rsidRPr="00F67170">
              <w:rPr>
                <w:rFonts w:asciiTheme="majorHAnsi" w:hAnsiTheme="majorHAnsi"/>
              </w:rPr>
              <w:t xml:space="preserve">-Sympathomimetic agents </w:t>
            </w:r>
          </w:p>
          <w:p w14:paraId="3D9922E6" w14:textId="77777777" w:rsidR="005139D3" w:rsidRPr="00F67170" w:rsidRDefault="005139D3" w:rsidP="001D737B">
            <w:pPr>
              <w:rPr>
                <w:rFonts w:asciiTheme="majorHAnsi" w:hAnsiTheme="majorHAnsi"/>
              </w:rPr>
            </w:pPr>
            <w:r w:rsidRPr="00F67170">
              <w:rPr>
                <w:rFonts w:asciiTheme="majorHAnsi" w:hAnsiTheme="majorHAnsi"/>
              </w:rPr>
              <w:t xml:space="preserve">-Reserpine </w:t>
            </w:r>
          </w:p>
          <w:p w14:paraId="36DCA9D2" w14:textId="77777777" w:rsidR="005139D3" w:rsidRPr="00F67170" w:rsidRDefault="005139D3" w:rsidP="003D5985">
            <w:pPr>
              <w:rPr>
                <w:rFonts w:asciiTheme="majorHAnsi" w:hAnsiTheme="majorHAnsi"/>
              </w:rPr>
            </w:pPr>
            <w:r w:rsidRPr="00F67170">
              <w:rPr>
                <w:rFonts w:asciiTheme="majorHAnsi" w:hAnsiTheme="majorHAnsi"/>
              </w:rPr>
              <w:t xml:space="preserve">-Tricyclic antidepressants </w:t>
            </w:r>
          </w:p>
        </w:tc>
      </w:tr>
    </w:tbl>
    <w:p w14:paraId="21350079" w14:textId="77777777" w:rsidR="0034757A" w:rsidRPr="004D5F52" w:rsidRDefault="0034757A" w:rsidP="004D5F52">
      <w:pPr>
        <w:rPr>
          <w:rFonts w:asciiTheme="majorHAnsi" w:hAnsiTheme="majorHAnsi" w:cs="Verdana"/>
          <w:sz w:val="26"/>
          <w:szCs w:val="26"/>
          <w:u w:val="single"/>
        </w:rPr>
      </w:pPr>
      <w:r>
        <w:rPr>
          <w:rFonts w:asciiTheme="majorHAnsi" w:hAnsiTheme="majorHAnsi" w:cs="Verdana"/>
          <w:noProof/>
          <w:sz w:val="26"/>
          <w:szCs w:val="26"/>
          <w:u w:val="single"/>
        </w:rPr>
        <w:lastRenderedPageBreak/>
        <w:drawing>
          <wp:inline distT="0" distB="0" distL="0" distR="0" wp14:anchorId="360090F4" wp14:editId="4EC5BC47">
            <wp:extent cx="7658100" cy="5611474"/>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58457" cy="5611735"/>
                    </a:xfrm>
                    <a:prstGeom prst="rect">
                      <a:avLst/>
                    </a:prstGeom>
                    <a:noFill/>
                    <a:ln>
                      <a:noFill/>
                    </a:ln>
                  </pic:spPr>
                </pic:pic>
              </a:graphicData>
            </a:graphic>
          </wp:inline>
        </w:drawing>
      </w:r>
    </w:p>
    <w:p w14:paraId="095FE852" w14:textId="77777777" w:rsidR="0034757A" w:rsidRPr="0034757A" w:rsidRDefault="0034757A" w:rsidP="0034757A">
      <w:pPr>
        <w:widowControl w:val="0"/>
        <w:autoSpaceDE w:val="0"/>
        <w:autoSpaceDN w:val="0"/>
        <w:adjustRightInd w:val="0"/>
        <w:rPr>
          <w:rFonts w:asciiTheme="majorHAnsi" w:hAnsiTheme="majorHAnsi" w:cs="Times New Roman"/>
        </w:rPr>
      </w:pPr>
      <w:r w:rsidRPr="0034757A">
        <w:rPr>
          <w:rFonts w:asciiTheme="majorHAnsi" w:hAnsiTheme="majorHAnsi" w:cs="Times New Roman"/>
        </w:rPr>
        <w:t>Possible mechanisms for aerosol-associated injuries include chemical burns from the pharmaceutical or the propellant, thermal injury due to physical effect of severe cooling of the skin (frostbite), a mechanical abrasive effect of the aerosol, or any combination of these factors</w:t>
      </w:r>
    </w:p>
    <w:p w14:paraId="3F603468" w14:textId="77777777" w:rsidR="004D5F52" w:rsidRDefault="004D5F52" w:rsidP="00FA35CE">
      <w:pPr>
        <w:rPr>
          <w:rFonts w:asciiTheme="majorHAnsi" w:hAnsiTheme="majorHAnsi" w:cs="Verdana"/>
          <w:sz w:val="26"/>
          <w:szCs w:val="26"/>
          <w:u w:val="single"/>
        </w:rPr>
      </w:pPr>
    </w:p>
    <w:p w14:paraId="416711DE" w14:textId="0315E69B" w:rsidR="004D5F52" w:rsidRDefault="004D5F52" w:rsidP="00FA35CE">
      <w:pPr>
        <w:rPr>
          <w:rFonts w:asciiTheme="majorHAnsi" w:hAnsiTheme="majorHAnsi" w:cs="Verdana"/>
          <w:u w:val="single"/>
        </w:rPr>
      </w:pPr>
      <w:r>
        <w:rPr>
          <w:rFonts w:asciiTheme="majorHAnsi" w:hAnsiTheme="majorHAnsi" w:cs="Verdana"/>
          <w:noProof/>
          <w:u w:val="single"/>
        </w:rPr>
        <w:drawing>
          <wp:inline distT="0" distB="0" distL="0" distR="0" wp14:anchorId="12D4CF41" wp14:editId="5BFFE58B">
            <wp:extent cx="5029200" cy="221083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30961" cy="2211612"/>
                    </a:xfrm>
                    <a:prstGeom prst="rect">
                      <a:avLst/>
                    </a:prstGeom>
                    <a:noFill/>
                    <a:ln>
                      <a:noFill/>
                    </a:ln>
                  </pic:spPr>
                </pic:pic>
              </a:graphicData>
            </a:graphic>
          </wp:inline>
        </w:drawing>
      </w:r>
    </w:p>
    <w:p w14:paraId="2A25384F" w14:textId="068C7FBF" w:rsidR="004D5F52" w:rsidRPr="004D5F52" w:rsidRDefault="004D5F52" w:rsidP="004D5F52">
      <w:pPr>
        <w:rPr>
          <w:rFonts w:asciiTheme="majorHAnsi" w:hAnsiTheme="majorHAnsi" w:cs="Helvetica"/>
          <w:color w:val="1A1718"/>
        </w:rPr>
      </w:pPr>
      <w:r w:rsidRPr="004D5F52">
        <w:rPr>
          <w:rFonts w:asciiTheme="majorHAnsi" w:hAnsiTheme="majorHAnsi" w:cs="Helvetica"/>
          <w:b/>
          <w:color w:val="1A1718"/>
        </w:rPr>
        <w:t>Background</w:t>
      </w:r>
      <w:r w:rsidRPr="004D5F52">
        <w:rPr>
          <w:rFonts w:asciiTheme="majorHAnsi" w:hAnsiTheme="majorHAnsi" w:cs="Helvetica"/>
          <w:color w:val="1A1718"/>
        </w:rPr>
        <w:t>: Racemic (R</w:t>
      </w:r>
      <w:proofErr w:type="gramStart"/>
      <w:r w:rsidRPr="004D5F52">
        <w:rPr>
          <w:rFonts w:asciiTheme="majorHAnsi" w:hAnsiTheme="majorHAnsi" w:cs="Helvetica"/>
          <w:color w:val="1A1718"/>
        </w:rPr>
        <w:t>,S</w:t>
      </w:r>
      <w:proofErr w:type="gramEnd"/>
      <w:r w:rsidRPr="004D5F52">
        <w:rPr>
          <w:rFonts w:asciiTheme="majorHAnsi" w:hAnsiTheme="majorHAnsi" w:cs="Helvetica"/>
          <w:color w:val="1A1718"/>
        </w:rPr>
        <w:t xml:space="preserve">)-albuterol is a 1:1 mixture of an R- enantiomer which has </w:t>
      </w:r>
      <w:proofErr w:type="spellStart"/>
      <w:r w:rsidRPr="004D5F52">
        <w:rPr>
          <w:rFonts w:asciiTheme="majorHAnsi" w:hAnsiTheme="majorHAnsi" w:cs="Helvetica"/>
          <w:color w:val="1A1718"/>
        </w:rPr>
        <w:t>bronchodilatory</w:t>
      </w:r>
      <w:proofErr w:type="spellEnd"/>
      <w:r w:rsidRPr="004D5F52">
        <w:rPr>
          <w:rFonts w:asciiTheme="majorHAnsi" w:hAnsiTheme="majorHAnsi" w:cs="Helvetica"/>
          <w:color w:val="1A1718"/>
        </w:rPr>
        <w:t xml:space="preserve"> and anti-inflammatory effects, and an S-enantiomer which is associated with increased airway </w:t>
      </w:r>
      <w:proofErr w:type="spellStart"/>
      <w:r w:rsidRPr="004D5F52">
        <w:rPr>
          <w:rFonts w:asciiTheme="majorHAnsi" w:hAnsiTheme="majorHAnsi" w:cs="Helvetica"/>
          <w:color w:val="1A1718"/>
        </w:rPr>
        <w:t>hyperreactivity</w:t>
      </w:r>
      <w:proofErr w:type="spellEnd"/>
      <w:r w:rsidRPr="004D5F52">
        <w:rPr>
          <w:rFonts w:asciiTheme="majorHAnsi" w:hAnsiTheme="majorHAnsi" w:cs="Helvetica"/>
          <w:color w:val="1A1718"/>
        </w:rPr>
        <w:t xml:space="preserve"> and </w:t>
      </w:r>
      <w:proofErr w:type="spellStart"/>
      <w:r w:rsidRPr="004D5F52">
        <w:rPr>
          <w:rFonts w:asciiTheme="majorHAnsi" w:hAnsiTheme="majorHAnsi" w:cs="Helvetica"/>
          <w:color w:val="1A1718"/>
        </w:rPr>
        <w:t>proinflammatory</w:t>
      </w:r>
      <w:proofErr w:type="spellEnd"/>
      <w:r w:rsidRPr="004D5F52">
        <w:rPr>
          <w:rFonts w:asciiTheme="majorHAnsi" w:hAnsiTheme="majorHAnsi" w:cs="Helvetica"/>
          <w:color w:val="1A1718"/>
        </w:rPr>
        <w:t xml:space="preserve"> effects. </w:t>
      </w:r>
      <w:proofErr w:type="spellStart"/>
      <w:r w:rsidRPr="004D5F52">
        <w:rPr>
          <w:rFonts w:asciiTheme="majorHAnsi" w:hAnsiTheme="majorHAnsi" w:cs="Helvetica"/>
          <w:color w:val="1A1718"/>
        </w:rPr>
        <w:t>Proinflammatory</w:t>
      </w:r>
      <w:proofErr w:type="spellEnd"/>
      <w:r w:rsidRPr="004D5F52">
        <w:rPr>
          <w:rFonts w:asciiTheme="majorHAnsi" w:hAnsiTheme="majorHAnsi" w:cs="Helvetica"/>
          <w:color w:val="1A1718"/>
        </w:rPr>
        <w:t xml:space="preserve"> effects of regularly </w:t>
      </w:r>
      <w:proofErr w:type="spellStart"/>
      <w:r w:rsidRPr="004D5F52">
        <w:rPr>
          <w:rFonts w:asciiTheme="majorHAnsi" w:hAnsiTheme="majorHAnsi" w:cs="Helvetica"/>
          <w:color w:val="1A1718"/>
        </w:rPr>
        <w:t>inhalated</w:t>
      </w:r>
      <w:proofErr w:type="spellEnd"/>
      <w:r w:rsidRPr="004D5F52">
        <w:rPr>
          <w:rFonts w:asciiTheme="majorHAnsi" w:hAnsiTheme="majorHAnsi" w:cs="Helvetica"/>
          <w:color w:val="1A1718"/>
        </w:rPr>
        <w:t xml:space="preserve"> and S- albuterol have not been studied in a whole-animal model. </w:t>
      </w:r>
    </w:p>
    <w:p w14:paraId="70EDED30" w14:textId="77777777" w:rsidR="004D5F52" w:rsidRPr="004D5F52" w:rsidRDefault="004D5F52" w:rsidP="004D5F52">
      <w:pPr>
        <w:rPr>
          <w:rFonts w:asciiTheme="majorHAnsi" w:hAnsiTheme="majorHAnsi" w:cs="Helvetica"/>
          <w:color w:val="1A1718"/>
        </w:rPr>
      </w:pPr>
    </w:p>
    <w:p w14:paraId="72B13701" w14:textId="77777777" w:rsidR="004D5F52" w:rsidRPr="004D5F52" w:rsidRDefault="004D5F52" w:rsidP="004D5F52">
      <w:pPr>
        <w:rPr>
          <w:rFonts w:asciiTheme="majorHAnsi" w:hAnsiTheme="majorHAnsi" w:cs="Helvetica"/>
          <w:color w:val="1A1718"/>
        </w:rPr>
      </w:pPr>
      <w:r w:rsidRPr="004D5F52">
        <w:rPr>
          <w:rFonts w:asciiTheme="majorHAnsi" w:hAnsiTheme="majorHAnsi" w:cs="Helvetica"/>
          <w:b/>
          <w:color w:val="1A1718"/>
        </w:rPr>
        <w:t>Methods</w:t>
      </w:r>
      <w:r w:rsidRPr="004D5F52">
        <w:rPr>
          <w:rFonts w:asciiTheme="majorHAnsi" w:hAnsiTheme="majorHAnsi" w:cs="Helvetica"/>
          <w:color w:val="1A1718"/>
        </w:rPr>
        <w:t>: Six healthy and 5 experimentally asthmatic cats were randomized to receive inhaled R</w:t>
      </w:r>
      <w:proofErr w:type="gramStart"/>
      <w:r w:rsidRPr="004D5F52">
        <w:rPr>
          <w:rFonts w:asciiTheme="majorHAnsi" w:hAnsiTheme="majorHAnsi" w:cs="Helvetica"/>
          <w:color w:val="1A1718"/>
        </w:rPr>
        <w:t>,S</w:t>
      </w:r>
      <w:proofErr w:type="gramEnd"/>
      <w:r w:rsidRPr="004D5F52">
        <w:rPr>
          <w:rFonts w:asciiTheme="majorHAnsi" w:hAnsiTheme="majorHAnsi" w:cs="Helvetica"/>
          <w:color w:val="1A1718"/>
        </w:rPr>
        <w:t xml:space="preserve">-albuterol, S-albuterol, R-albuterol, or placebo (saline) twice daily for 2 weeks, followed by a 6- week washout before crossover to the next treatment. </w:t>
      </w:r>
      <w:proofErr w:type="spellStart"/>
      <w:r w:rsidRPr="004D5F52">
        <w:rPr>
          <w:rFonts w:asciiTheme="majorHAnsi" w:hAnsiTheme="majorHAnsi" w:cs="Helvetica"/>
          <w:color w:val="1A1718"/>
        </w:rPr>
        <w:t>Bronchoalveolar</w:t>
      </w:r>
      <w:proofErr w:type="spellEnd"/>
      <w:r w:rsidRPr="004D5F52">
        <w:rPr>
          <w:rFonts w:asciiTheme="majorHAnsi" w:hAnsiTheme="majorHAnsi" w:cs="Helvetica"/>
          <w:color w:val="1A1718"/>
        </w:rPr>
        <w:t xml:space="preserve"> lavage fluid was collected for cell counts and cytokine analysis prior to and at the end of each 2-week treatment. </w:t>
      </w:r>
    </w:p>
    <w:p w14:paraId="13982936" w14:textId="77777777" w:rsidR="004D5F52" w:rsidRPr="004D5F52" w:rsidRDefault="004D5F52" w:rsidP="004D5F52">
      <w:pPr>
        <w:rPr>
          <w:rFonts w:asciiTheme="majorHAnsi" w:hAnsiTheme="majorHAnsi" w:cs="Helvetica"/>
          <w:color w:val="1A1718"/>
        </w:rPr>
      </w:pPr>
    </w:p>
    <w:p w14:paraId="4F71BC3B" w14:textId="77777777" w:rsidR="004D5F52" w:rsidRPr="004D5F52" w:rsidRDefault="004D5F52" w:rsidP="004D5F52">
      <w:pPr>
        <w:rPr>
          <w:rFonts w:asciiTheme="majorHAnsi" w:hAnsiTheme="majorHAnsi" w:cs="Helvetica"/>
          <w:color w:val="1A1718"/>
        </w:rPr>
      </w:pPr>
      <w:r w:rsidRPr="004D5F52">
        <w:rPr>
          <w:rFonts w:asciiTheme="majorHAnsi" w:hAnsiTheme="majorHAnsi" w:cs="Helvetica"/>
          <w:b/>
          <w:color w:val="1A1718"/>
        </w:rPr>
        <w:t>Results</w:t>
      </w:r>
      <w:r w:rsidRPr="004D5F52">
        <w:rPr>
          <w:rFonts w:asciiTheme="majorHAnsi" w:hAnsiTheme="majorHAnsi" w:cs="Helvetica"/>
          <w:color w:val="1A1718"/>
        </w:rPr>
        <w:t>: Healthy and asthmatic cats receiving R</w:t>
      </w:r>
      <w:proofErr w:type="gramStart"/>
      <w:r w:rsidRPr="004D5F52">
        <w:rPr>
          <w:rFonts w:asciiTheme="majorHAnsi" w:hAnsiTheme="majorHAnsi" w:cs="Helvetica"/>
          <w:color w:val="1A1718"/>
        </w:rPr>
        <w:t>,S</w:t>
      </w:r>
      <w:proofErr w:type="gramEnd"/>
      <w:r w:rsidRPr="004D5F52">
        <w:rPr>
          <w:rFonts w:asciiTheme="majorHAnsi" w:hAnsiTheme="majorHAnsi" w:cs="Helvetica"/>
          <w:color w:val="1A1718"/>
        </w:rPr>
        <w:t xml:space="preserve">- and S-albuterol had higher total lavage cell numbers (p = 0.04 and p = 0.02, respectively) than those receiving R-albuterol and placebo. The number of lavage </w:t>
      </w:r>
      <w:proofErr w:type="spellStart"/>
      <w:r w:rsidRPr="004D5F52">
        <w:rPr>
          <w:rFonts w:asciiTheme="majorHAnsi" w:hAnsiTheme="majorHAnsi" w:cs="Helvetica"/>
          <w:color w:val="1A1718"/>
        </w:rPr>
        <w:t>eosinophils</w:t>
      </w:r>
      <w:proofErr w:type="spellEnd"/>
      <w:r w:rsidRPr="004D5F52">
        <w:rPr>
          <w:rFonts w:asciiTheme="majorHAnsi" w:hAnsiTheme="majorHAnsi" w:cs="Helvetica"/>
          <w:color w:val="1A1718"/>
        </w:rPr>
        <w:t xml:space="preserve"> and the TNF-bioactivity was higher in asthmatic cats receiving R</w:t>
      </w:r>
      <w:proofErr w:type="gramStart"/>
      <w:r w:rsidRPr="004D5F52">
        <w:rPr>
          <w:rFonts w:asciiTheme="majorHAnsi" w:hAnsiTheme="majorHAnsi" w:cs="Helvetica"/>
          <w:color w:val="1A1718"/>
        </w:rPr>
        <w:t>,S</w:t>
      </w:r>
      <w:proofErr w:type="gramEnd"/>
      <w:r w:rsidRPr="004D5F52">
        <w:rPr>
          <w:rFonts w:asciiTheme="majorHAnsi" w:hAnsiTheme="majorHAnsi" w:cs="Helvetica"/>
          <w:color w:val="1A1718"/>
        </w:rPr>
        <w:t>- and S-albuterol compared with those receiving the other treatments (p = 0.03 and p = 0.004, respectively). In healthy cats, the number of lavage neutrophils was higher when they received R</w:t>
      </w:r>
      <w:proofErr w:type="gramStart"/>
      <w:r w:rsidRPr="004D5F52">
        <w:rPr>
          <w:rFonts w:asciiTheme="majorHAnsi" w:hAnsiTheme="majorHAnsi" w:cs="Helvetica"/>
          <w:color w:val="1A1718"/>
        </w:rPr>
        <w:t>,S</w:t>
      </w:r>
      <w:proofErr w:type="gramEnd"/>
      <w:r w:rsidRPr="004D5F52">
        <w:rPr>
          <w:rFonts w:asciiTheme="majorHAnsi" w:hAnsiTheme="majorHAnsi" w:cs="Helvetica"/>
          <w:color w:val="1A1718"/>
        </w:rPr>
        <w:t xml:space="preserve">- and S-albuterol compared with other treatments (p = 0.04). </w:t>
      </w:r>
    </w:p>
    <w:p w14:paraId="594F0570" w14:textId="77777777" w:rsidR="004D5F52" w:rsidRPr="004D5F52" w:rsidRDefault="004D5F52" w:rsidP="004D5F52">
      <w:pPr>
        <w:rPr>
          <w:rFonts w:asciiTheme="majorHAnsi" w:hAnsiTheme="majorHAnsi" w:cs="Helvetica"/>
          <w:color w:val="1A1718"/>
        </w:rPr>
      </w:pPr>
    </w:p>
    <w:p w14:paraId="0F0B2CEC" w14:textId="7A3C8B5E" w:rsidR="004D5F52" w:rsidRDefault="004D5F52" w:rsidP="00FA35CE">
      <w:pPr>
        <w:rPr>
          <w:rFonts w:asciiTheme="majorHAnsi" w:hAnsiTheme="majorHAnsi" w:cs="Helvetica"/>
          <w:color w:val="1A1718"/>
        </w:rPr>
      </w:pPr>
      <w:r w:rsidRPr="004D5F52">
        <w:rPr>
          <w:rFonts w:asciiTheme="majorHAnsi" w:hAnsiTheme="majorHAnsi" w:cs="Helvetica"/>
          <w:b/>
          <w:color w:val="1A1718"/>
        </w:rPr>
        <w:t>Conclusion</w:t>
      </w:r>
      <w:r w:rsidRPr="004D5F52">
        <w:rPr>
          <w:rFonts w:asciiTheme="majorHAnsi" w:hAnsiTheme="majorHAnsi" w:cs="Helvetica"/>
          <w:color w:val="1A1718"/>
        </w:rPr>
        <w:t>: Airway inflammation is induced in both healthy and asthmatic cats with regular inhalation of racemic and S-albuterol, but not with R-albuterol.</w:t>
      </w:r>
    </w:p>
    <w:p w14:paraId="7FBB84CA" w14:textId="77777777" w:rsidR="00631359" w:rsidRPr="00631359" w:rsidRDefault="00631359" w:rsidP="00FA35CE">
      <w:pPr>
        <w:rPr>
          <w:rFonts w:asciiTheme="majorHAnsi" w:hAnsiTheme="majorHAnsi" w:cs="Helvetica"/>
          <w:color w:val="1A1718"/>
        </w:rPr>
      </w:pPr>
    </w:p>
    <w:p w14:paraId="3AC70412" w14:textId="099B2B70" w:rsidR="004D5F52" w:rsidRDefault="004D5F52" w:rsidP="004D5F52">
      <w:pPr>
        <w:widowControl w:val="0"/>
        <w:autoSpaceDE w:val="0"/>
        <w:autoSpaceDN w:val="0"/>
        <w:adjustRightInd w:val="0"/>
        <w:rPr>
          <w:rFonts w:asciiTheme="majorHAnsi" w:hAnsiTheme="majorHAnsi" w:cs="Times New Roman"/>
          <w:color w:val="231F20"/>
        </w:rPr>
      </w:pPr>
      <w:r w:rsidRPr="004D5F52">
        <w:rPr>
          <w:rFonts w:asciiTheme="majorHAnsi" w:hAnsiTheme="majorHAnsi" w:cs="Times New Roman"/>
          <w:color w:val="231F20"/>
        </w:rPr>
        <w:t xml:space="preserve">Racemic albuterol </w:t>
      </w:r>
      <w:proofErr w:type="gramStart"/>
      <w:r w:rsidRPr="004D5F52">
        <w:rPr>
          <w:rFonts w:asciiTheme="majorHAnsi" w:hAnsiTheme="majorHAnsi" w:cs="Times New Roman"/>
          <w:color w:val="231F20"/>
        </w:rPr>
        <w:t>( R,S</w:t>
      </w:r>
      <w:proofErr w:type="gramEnd"/>
      <w:r w:rsidRPr="004D5F52">
        <w:rPr>
          <w:rFonts w:asciiTheme="majorHAnsi" w:hAnsiTheme="majorHAnsi" w:cs="Times New Roman"/>
          <w:color w:val="231F20"/>
        </w:rPr>
        <w:t xml:space="preserve"> -albuterol), a 1: 1 mixture of an R -enantiomer and an S -enantiomer, is the most co</w:t>
      </w:r>
      <w:r w:rsidR="0045570A">
        <w:rPr>
          <w:rFonts w:asciiTheme="majorHAnsi" w:hAnsiTheme="majorHAnsi" w:cs="Times New Roman"/>
          <w:color w:val="231F20"/>
        </w:rPr>
        <w:t xml:space="preserve">mmonly prescribed short-acting </w:t>
      </w:r>
      <w:r w:rsidRPr="004D5F52">
        <w:rPr>
          <w:rFonts w:asciiTheme="majorHAnsi" w:hAnsiTheme="majorHAnsi" w:cs="Times New Roman"/>
          <w:color w:val="231F20"/>
        </w:rPr>
        <w:t xml:space="preserve"> </w:t>
      </w:r>
      <w:r w:rsidR="0045570A">
        <w:rPr>
          <w:rFonts w:asciiTheme="majorHAnsi" w:hAnsiTheme="majorHAnsi" w:cs="Times New Roman"/>
          <w:color w:val="231F20"/>
        </w:rPr>
        <w:t>b</w:t>
      </w:r>
      <w:r w:rsidRPr="004D5F52">
        <w:rPr>
          <w:rFonts w:asciiTheme="majorHAnsi" w:hAnsiTheme="majorHAnsi" w:cs="Times New Roman"/>
          <w:color w:val="231F20"/>
        </w:rPr>
        <w:t>2 -agonist in the USA. R -Albuterol (</w:t>
      </w:r>
      <w:proofErr w:type="spellStart"/>
      <w:r w:rsidRPr="004D5F52">
        <w:rPr>
          <w:rFonts w:asciiTheme="majorHAnsi" w:hAnsiTheme="majorHAnsi" w:cs="Times New Roman"/>
          <w:color w:val="231F20"/>
        </w:rPr>
        <w:t>levalbuterol</w:t>
      </w:r>
      <w:proofErr w:type="spellEnd"/>
      <w:r w:rsidRPr="004D5F52">
        <w:rPr>
          <w:rFonts w:asciiTheme="majorHAnsi" w:hAnsiTheme="majorHAnsi" w:cs="Times New Roman"/>
          <w:color w:val="231F20"/>
        </w:rPr>
        <w:t xml:space="preserve">) is responsible for the clinical bronchodilator activity of racemic albuterol, and when given at proportionally equivalent nebulized doses as racemic albuterol, it possesses superior </w:t>
      </w:r>
      <w:proofErr w:type="spellStart"/>
      <w:r w:rsidRPr="004D5F52">
        <w:rPr>
          <w:rFonts w:asciiTheme="majorHAnsi" w:hAnsiTheme="majorHAnsi" w:cs="Times New Roman"/>
          <w:color w:val="231F20"/>
        </w:rPr>
        <w:t>bronchodilatory</w:t>
      </w:r>
      <w:proofErr w:type="spellEnd"/>
      <w:r w:rsidRPr="004D5F52">
        <w:rPr>
          <w:rFonts w:asciiTheme="majorHAnsi" w:hAnsiTheme="majorHAnsi" w:cs="Times New Roman"/>
          <w:color w:val="231F20"/>
        </w:rPr>
        <w:t xml:space="preserve"> properties. </w:t>
      </w:r>
      <w:r w:rsidRPr="004D5F52">
        <w:rPr>
          <w:rFonts w:asciiTheme="majorHAnsi" w:hAnsiTheme="majorHAnsi" w:cs="Times New Roman"/>
          <w:color w:val="231F20"/>
        </w:rPr>
        <w:lastRenderedPageBreak/>
        <w:t xml:space="preserve">Several investigators have shown that S –albuterol is not inert, but likely works in opposition to R - albuterol; in a number of in vitro and in vivo studies, administration of S -albuterol was associated with increased airway </w:t>
      </w:r>
      <w:proofErr w:type="spellStart"/>
      <w:r w:rsidRPr="004D5F52">
        <w:rPr>
          <w:rFonts w:asciiTheme="majorHAnsi" w:hAnsiTheme="majorHAnsi" w:cs="Times New Roman"/>
          <w:color w:val="231F20"/>
        </w:rPr>
        <w:t>hyperreactivity</w:t>
      </w:r>
      <w:proofErr w:type="spellEnd"/>
      <w:r w:rsidRPr="004D5F52">
        <w:rPr>
          <w:rFonts w:asciiTheme="majorHAnsi" w:hAnsiTheme="majorHAnsi" w:cs="Times New Roman"/>
          <w:color w:val="231F20"/>
        </w:rPr>
        <w:t xml:space="preserve"> and </w:t>
      </w:r>
      <w:proofErr w:type="spellStart"/>
      <w:r w:rsidRPr="004D5F52">
        <w:rPr>
          <w:rFonts w:asciiTheme="majorHAnsi" w:hAnsiTheme="majorHAnsi" w:cs="Times New Roman"/>
          <w:color w:val="231F20"/>
        </w:rPr>
        <w:t>proinflammatory</w:t>
      </w:r>
      <w:proofErr w:type="spellEnd"/>
      <w:r w:rsidRPr="004D5F52">
        <w:rPr>
          <w:rFonts w:asciiTheme="majorHAnsi" w:hAnsiTheme="majorHAnsi" w:cs="Times New Roman"/>
          <w:color w:val="231F20"/>
        </w:rPr>
        <w:t xml:space="preserve"> effects</w:t>
      </w:r>
    </w:p>
    <w:p w14:paraId="7FF3F210" w14:textId="77777777" w:rsidR="004D5F52" w:rsidRDefault="004D5F52" w:rsidP="004D5F52">
      <w:pPr>
        <w:widowControl w:val="0"/>
        <w:autoSpaceDE w:val="0"/>
        <w:autoSpaceDN w:val="0"/>
        <w:adjustRightInd w:val="0"/>
        <w:rPr>
          <w:rFonts w:asciiTheme="majorHAnsi" w:hAnsiTheme="majorHAnsi" w:cs="Times New Roman"/>
          <w:color w:val="231F20"/>
        </w:rPr>
      </w:pPr>
    </w:p>
    <w:p w14:paraId="5F3F5E43" w14:textId="77777777" w:rsidR="00E11E31" w:rsidRDefault="00E11E31" w:rsidP="004D5F52">
      <w:pPr>
        <w:widowControl w:val="0"/>
        <w:autoSpaceDE w:val="0"/>
        <w:autoSpaceDN w:val="0"/>
        <w:adjustRightInd w:val="0"/>
        <w:rPr>
          <w:rFonts w:asciiTheme="majorHAnsi" w:hAnsiTheme="majorHAnsi" w:cs="Times New Roman"/>
          <w:color w:val="231F20"/>
        </w:rPr>
      </w:pPr>
    </w:p>
    <w:p w14:paraId="4CEDA9A6" w14:textId="77777777" w:rsidR="00631359" w:rsidRDefault="00631359" w:rsidP="004D5F52">
      <w:pPr>
        <w:widowControl w:val="0"/>
        <w:autoSpaceDE w:val="0"/>
        <w:autoSpaceDN w:val="0"/>
        <w:adjustRightInd w:val="0"/>
        <w:rPr>
          <w:rFonts w:asciiTheme="majorHAnsi" w:hAnsiTheme="majorHAnsi" w:cs="Times New Roman"/>
          <w:color w:val="231F20"/>
        </w:rPr>
      </w:pPr>
    </w:p>
    <w:p w14:paraId="5C430EA3" w14:textId="77777777" w:rsidR="004D5F52" w:rsidRPr="004D5F52" w:rsidRDefault="004D5F52" w:rsidP="004D5F52">
      <w:pPr>
        <w:widowControl w:val="0"/>
        <w:autoSpaceDE w:val="0"/>
        <w:autoSpaceDN w:val="0"/>
        <w:adjustRightInd w:val="0"/>
        <w:rPr>
          <w:rFonts w:asciiTheme="majorHAnsi" w:hAnsiTheme="majorHAnsi" w:cs="Times New Roman"/>
          <w:color w:val="231F20"/>
        </w:rPr>
      </w:pPr>
      <w:r>
        <w:rPr>
          <w:rFonts w:asciiTheme="majorHAnsi" w:hAnsiTheme="majorHAnsi" w:cs="Times New Roman"/>
          <w:noProof/>
          <w:color w:val="231F20"/>
        </w:rPr>
        <w:drawing>
          <wp:inline distT="0" distB="0" distL="0" distR="0" wp14:anchorId="20427CDF" wp14:editId="3EFF3274">
            <wp:extent cx="6057900" cy="2153144"/>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59079" cy="2153563"/>
                    </a:xfrm>
                    <a:prstGeom prst="rect">
                      <a:avLst/>
                    </a:prstGeom>
                    <a:noFill/>
                    <a:ln>
                      <a:noFill/>
                    </a:ln>
                  </pic:spPr>
                </pic:pic>
              </a:graphicData>
            </a:graphic>
          </wp:inline>
        </w:drawing>
      </w:r>
    </w:p>
    <w:p w14:paraId="13955F4E" w14:textId="77777777" w:rsidR="007962D9" w:rsidRPr="007962D9" w:rsidRDefault="007962D9" w:rsidP="007962D9">
      <w:pPr>
        <w:widowControl w:val="0"/>
        <w:autoSpaceDE w:val="0"/>
        <w:autoSpaceDN w:val="0"/>
        <w:adjustRightInd w:val="0"/>
        <w:rPr>
          <w:rFonts w:asciiTheme="majorHAnsi" w:hAnsiTheme="majorHAnsi" w:cs="Times New Roman"/>
        </w:rPr>
      </w:pPr>
      <w:r w:rsidRPr="007962D9">
        <w:rPr>
          <w:rFonts w:asciiTheme="majorHAnsi" w:hAnsiTheme="majorHAnsi" w:cs="Times New Roman"/>
          <w:b/>
        </w:rPr>
        <w:t>Background</w:t>
      </w:r>
    </w:p>
    <w:p w14:paraId="1B805B97" w14:textId="54921CD2" w:rsidR="007962D9" w:rsidRPr="00631359" w:rsidRDefault="007962D9" w:rsidP="007962D9">
      <w:pPr>
        <w:widowControl w:val="0"/>
        <w:autoSpaceDE w:val="0"/>
        <w:autoSpaceDN w:val="0"/>
        <w:adjustRightInd w:val="0"/>
        <w:rPr>
          <w:rFonts w:asciiTheme="majorHAnsi" w:hAnsiTheme="majorHAnsi" w:cs="Times New Roman"/>
          <w:bCs/>
        </w:rPr>
      </w:pPr>
      <w:r w:rsidRPr="007962D9">
        <w:rPr>
          <w:rFonts w:asciiTheme="majorHAnsi" w:hAnsiTheme="majorHAnsi" w:cs="Times New Roman"/>
          <w:bCs/>
        </w:rPr>
        <w:t>β2-Adrenergic receptor agonists accelerate resolution of pulmonary edema in experimental and clinical studies of ALI</w:t>
      </w:r>
    </w:p>
    <w:p w14:paraId="58960D88" w14:textId="77777777" w:rsidR="0045570A" w:rsidRDefault="0045570A" w:rsidP="007962D9">
      <w:pPr>
        <w:widowControl w:val="0"/>
        <w:autoSpaceDE w:val="0"/>
        <w:autoSpaceDN w:val="0"/>
        <w:adjustRightInd w:val="0"/>
        <w:rPr>
          <w:rFonts w:asciiTheme="majorHAnsi" w:hAnsiTheme="majorHAnsi" w:cs="Times New Roman"/>
          <w:b/>
        </w:rPr>
      </w:pPr>
    </w:p>
    <w:p w14:paraId="264662F5" w14:textId="77777777" w:rsidR="007962D9" w:rsidRPr="007962D9" w:rsidRDefault="007962D9" w:rsidP="007962D9">
      <w:pPr>
        <w:widowControl w:val="0"/>
        <w:autoSpaceDE w:val="0"/>
        <w:autoSpaceDN w:val="0"/>
        <w:adjustRightInd w:val="0"/>
        <w:rPr>
          <w:rFonts w:asciiTheme="majorHAnsi" w:hAnsiTheme="majorHAnsi" w:cs="Times New Roman"/>
        </w:rPr>
      </w:pPr>
      <w:r w:rsidRPr="007962D9">
        <w:rPr>
          <w:rFonts w:asciiTheme="majorHAnsi" w:hAnsiTheme="majorHAnsi" w:cs="Times New Roman"/>
          <w:b/>
        </w:rPr>
        <w:t>Methods</w:t>
      </w:r>
    </w:p>
    <w:p w14:paraId="754F2632" w14:textId="77777777" w:rsidR="007962D9" w:rsidRPr="007962D9" w:rsidRDefault="007962D9" w:rsidP="007962D9">
      <w:pPr>
        <w:widowControl w:val="0"/>
        <w:autoSpaceDE w:val="0"/>
        <w:autoSpaceDN w:val="0"/>
        <w:adjustRightInd w:val="0"/>
        <w:rPr>
          <w:rFonts w:asciiTheme="majorHAnsi" w:hAnsiTheme="majorHAnsi" w:cs="Times New Roman"/>
          <w:bCs/>
        </w:rPr>
      </w:pPr>
      <w:r w:rsidRPr="007962D9">
        <w:rPr>
          <w:rFonts w:asciiTheme="majorHAnsi" w:hAnsiTheme="majorHAnsi" w:cs="Times New Roman"/>
        </w:rPr>
        <w:t xml:space="preserve">Objective: </w:t>
      </w:r>
      <w:r w:rsidRPr="007962D9">
        <w:rPr>
          <w:rFonts w:asciiTheme="majorHAnsi" w:hAnsiTheme="majorHAnsi" w:cs="Times New Roman"/>
          <w:bCs/>
        </w:rPr>
        <w:t>To determine whether an aerosolized β2-agonist would improve clinical outcomes in patients with ALI.</w:t>
      </w:r>
    </w:p>
    <w:p w14:paraId="78793A28" w14:textId="77777777" w:rsidR="007962D9" w:rsidRPr="007962D9" w:rsidRDefault="007962D9" w:rsidP="007962D9">
      <w:pPr>
        <w:widowControl w:val="0"/>
        <w:autoSpaceDE w:val="0"/>
        <w:autoSpaceDN w:val="0"/>
        <w:adjustRightInd w:val="0"/>
        <w:rPr>
          <w:rFonts w:asciiTheme="majorHAnsi" w:hAnsiTheme="majorHAnsi" w:cs="Times New Roman"/>
          <w:bCs/>
        </w:rPr>
      </w:pPr>
      <w:r w:rsidRPr="007962D9">
        <w:rPr>
          <w:rFonts w:asciiTheme="majorHAnsi" w:hAnsiTheme="majorHAnsi" w:cs="Times New Roman"/>
        </w:rPr>
        <w:t xml:space="preserve">Design: </w:t>
      </w:r>
      <w:r w:rsidRPr="007962D9">
        <w:rPr>
          <w:rFonts w:asciiTheme="majorHAnsi" w:hAnsiTheme="majorHAnsi" w:cs="Times New Roman"/>
          <w:bCs/>
        </w:rPr>
        <w:t>Multi-center, phase III randomized, placebo controlled clinical trial.</w:t>
      </w:r>
    </w:p>
    <w:p w14:paraId="5DB9033F" w14:textId="77777777" w:rsidR="007962D9" w:rsidRPr="007962D9" w:rsidRDefault="007962D9" w:rsidP="007962D9">
      <w:pPr>
        <w:widowControl w:val="0"/>
        <w:autoSpaceDE w:val="0"/>
        <w:autoSpaceDN w:val="0"/>
        <w:adjustRightInd w:val="0"/>
        <w:rPr>
          <w:rFonts w:asciiTheme="majorHAnsi" w:hAnsiTheme="majorHAnsi" w:cs="Times New Roman"/>
          <w:bCs/>
        </w:rPr>
      </w:pPr>
      <w:r w:rsidRPr="007962D9">
        <w:rPr>
          <w:rFonts w:asciiTheme="majorHAnsi" w:hAnsiTheme="majorHAnsi" w:cs="Times New Roman"/>
        </w:rPr>
        <w:t xml:space="preserve">Subjects: </w:t>
      </w:r>
      <w:r w:rsidRPr="007962D9">
        <w:rPr>
          <w:rFonts w:asciiTheme="majorHAnsi" w:hAnsiTheme="majorHAnsi" w:cs="Times New Roman"/>
          <w:bCs/>
        </w:rPr>
        <w:t>Patients who were intubated and receiving mechanical ventilation, had bilateral infiltrates consistent with edema on frontal chest radiograph, had a ratio of PaO2 to FIO2 (fraction of inspired oxygen) of 300 or less, and not had clinical evidence of left atrial hypertension. A maximum enrolment of 1,000 patients was planned.</w:t>
      </w:r>
    </w:p>
    <w:p w14:paraId="1DBE6553" w14:textId="77777777" w:rsidR="007962D9" w:rsidRPr="007962D9" w:rsidRDefault="007962D9" w:rsidP="007962D9">
      <w:pPr>
        <w:widowControl w:val="0"/>
        <w:autoSpaceDE w:val="0"/>
        <w:autoSpaceDN w:val="0"/>
        <w:adjustRightInd w:val="0"/>
        <w:rPr>
          <w:rFonts w:asciiTheme="majorHAnsi" w:hAnsiTheme="majorHAnsi" w:cs="Times New Roman"/>
          <w:bCs/>
        </w:rPr>
      </w:pPr>
      <w:r w:rsidRPr="007962D9">
        <w:rPr>
          <w:rFonts w:asciiTheme="majorHAnsi" w:hAnsiTheme="majorHAnsi" w:cs="Times New Roman"/>
        </w:rPr>
        <w:t xml:space="preserve">Intervention: </w:t>
      </w:r>
      <w:r w:rsidRPr="007962D9">
        <w:rPr>
          <w:rFonts w:asciiTheme="majorHAnsi" w:hAnsiTheme="majorHAnsi" w:cs="Times New Roman"/>
          <w:bCs/>
        </w:rPr>
        <w:t>Patients were randomized to receive aerosolized albuterol (5 mg) or saline placebo every 4 hours for up to 10 days.</w:t>
      </w:r>
    </w:p>
    <w:p w14:paraId="2C41E809" w14:textId="77777777" w:rsidR="007962D9" w:rsidRPr="007962D9" w:rsidRDefault="007962D9" w:rsidP="007962D9">
      <w:pPr>
        <w:widowControl w:val="0"/>
        <w:autoSpaceDE w:val="0"/>
        <w:autoSpaceDN w:val="0"/>
        <w:adjustRightInd w:val="0"/>
        <w:rPr>
          <w:rFonts w:asciiTheme="majorHAnsi" w:hAnsiTheme="majorHAnsi" w:cs="Times New Roman"/>
          <w:bCs/>
        </w:rPr>
      </w:pPr>
      <w:r w:rsidRPr="007962D9">
        <w:rPr>
          <w:rFonts w:asciiTheme="majorHAnsi" w:hAnsiTheme="majorHAnsi" w:cs="Times New Roman"/>
        </w:rPr>
        <w:t xml:space="preserve">Outcomes: </w:t>
      </w:r>
      <w:r w:rsidRPr="007962D9">
        <w:rPr>
          <w:rFonts w:asciiTheme="majorHAnsi" w:hAnsiTheme="majorHAnsi" w:cs="Times New Roman"/>
          <w:bCs/>
        </w:rPr>
        <w:t>The primary outcome variable was ventilator free days (VFD). Secondary outcome measures included mortality before hospital discharge on day 60 and day 90, the number of intensive care unit (ICU)-free days and the number of organ failure-free days.</w:t>
      </w:r>
    </w:p>
    <w:p w14:paraId="0B33AD8F" w14:textId="77777777" w:rsidR="0045570A" w:rsidRDefault="0045570A" w:rsidP="007962D9">
      <w:pPr>
        <w:widowControl w:val="0"/>
        <w:autoSpaceDE w:val="0"/>
        <w:autoSpaceDN w:val="0"/>
        <w:adjustRightInd w:val="0"/>
        <w:rPr>
          <w:rFonts w:asciiTheme="majorHAnsi" w:hAnsiTheme="majorHAnsi" w:cs="Times New Roman"/>
          <w:b/>
        </w:rPr>
      </w:pPr>
    </w:p>
    <w:p w14:paraId="776F74A9" w14:textId="77777777" w:rsidR="007962D9" w:rsidRDefault="007962D9" w:rsidP="007962D9">
      <w:pPr>
        <w:widowControl w:val="0"/>
        <w:autoSpaceDE w:val="0"/>
        <w:autoSpaceDN w:val="0"/>
        <w:adjustRightInd w:val="0"/>
        <w:rPr>
          <w:rFonts w:asciiTheme="majorHAnsi" w:hAnsiTheme="majorHAnsi" w:cs="Times New Roman"/>
        </w:rPr>
      </w:pPr>
      <w:r w:rsidRPr="007962D9">
        <w:rPr>
          <w:rFonts w:asciiTheme="majorHAnsi" w:hAnsiTheme="majorHAnsi" w:cs="Times New Roman"/>
          <w:b/>
        </w:rPr>
        <w:t>Conclusions</w:t>
      </w:r>
      <w:r w:rsidRPr="007962D9">
        <w:rPr>
          <w:rFonts w:asciiTheme="majorHAnsi" w:hAnsiTheme="majorHAnsi" w:cs="Times New Roman"/>
        </w:rPr>
        <w:t xml:space="preserve"> </w:t>
      </w:r>
    </w:p>
    <w:p w14:paraId="5457BAD3" w14:textId="3A3EDA94" w:rsidR="007962D9" w:rsidRPr="00631359" w:rsidRDefault="007962D9" w:rsidP="00631359">
      <w:pPr>
        <w:widowControl w:val="0"/>
        <w:autoSpaceDE w:val="0"/>
        <w:autoSpaceDN w:val="0"/>
        <w:adjustRightInd w:val="0"/>
        <w:rPr>
          <w:rFonts w:asciiTheme="majorHAnsi" w:hAnsiTheme="majorHAnsi" w:cs="Times New Roman"/>
          <w:bCs/>
        </w:rPr>
      </w:pPr>
      <w:r w:rsidRPr="007962D9">
        <w:rPr>
          <w:rFonts w:asciiTheme="majorHAnsi" w:hAnsiTheme="majorHAnsi" w:cs="Times New Roman"/>
          <w:bCs/>
        </w:rPr>
        <w:t>These results suggest that aerosolized albuterol does not improve clinical outcomes in ALI patients. Routine use of β2 agonist therapy in mechanically ventilated ALI</w:t>
      </w:r>
      <w:r w:rsidR="00631359">
        <w:rPr>
          <w:rFonts w:asciiTheme="majorHAnsi" w:hAnsiTheme="majorHAnsi" w:cs="Times New Roman"/>
          <w:bCs/>
        </w:rPr>
        <w:t xml:space="preserve"> patients cannot be recommended</w:t>
      </w:r>
    </w:p>
    <w:p w14:paraId="44A7040C" w14:textId="77777777" w:rsidR="007962D9" w:rsidRDefault="007962D9" w:rsidP="001124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imes"/>
          <w:color w:val="1A1818"/>
        </w:rPr>
      </w:pPr>
    </w:p>
    <w:p w14:paraId="56532091" w14:textId="77777777" w:rsidR="007962D9" w:rsidRDefault="007962D9" w:rsidP="001124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imes"/>
          <w:color w:val="1A1818"/>
        </w:rPr>
      </w:pPr>
      <w:r>
        <w:rPr>
          <w:rFonts w:asciiTheme="majorHAnsi" w:hAnsiTheme="majorHAnsi" w:cs="Times"/>
          <w:noProof/>
          <w:color w:val="1A1818"/>
        </w:rPr>
        <w:drawing>
          <wp:inline distT="0" distB="0" distL="0" distR="0" wp14:anchorId="438C32A1" wp14:editId="15DC29DE">
            <wp:extent cx="6057900" cy="188835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60155" cy="1889058"/>
                    </a:xfrm>
                    <a:prstGeom prst="rect">
                      <a:avLst/>
                    </a:prstGeom>
                    <a:noFill/>
                    <a:ln>
                      <a:noFill/>
                    </a:ln>
                  </pic:spPr>
                </pic:pic>
              </a:graphicData>
            </a:graphic>
          </wp:inline>
        </w:drawing>
      </w:r>
    </w:p>
    <w:p w14:paraId="4E153D35" w14:textId="77777777" w:rsidR="007962D9" w:rsidRPr="005F1A13" w:rsidRDefault="007962D9" w:rsidP="007962D9">
      <w:pPr>
        <w:pStyle w:val="NormalWeb"/>
        <w:rPr>
          <w:rFonts w:asciiTheme="majorHAnsi" w:hAnsiTheme="majorHAnsi"/>
          <w:sz w:val="24"/>
          <w:szCs w:val="24"/>
        </w:rPr>
      </w:pPr>
      <w:proofErr w:type="gramStart"/>
      <w:r w:rsidRPr="005F1A13">
        <w:rPr>
          <w:rFonts w:asciiTheme="majorHAnsi" w:hAnsiTheme="majorHAnsi"/>
          <w:b/>
          <w:bCs/>
          <w:color w:val="FF0000"/>
          <w:sz w:val="24"/>
          <w:szCs w:val="24"/>
        </w:rPr>
        <w:t xml:space="preserve">Background </w:t>
      </w:r>
      <w:r w:rsidRPr="005F1A13">
        <w:rPr>
          <w:rFonts w:asciiTheme="majorHAnsi" w:hAnsiTheme="majorHAnsi"/>
          <w:sz w:val="24"/>
          <w:szCs w:val="24"/>
        </w:rPr>
        <w:t xml:space="preserve"> Although</w:t>
      </w:r>
      <w:proofErr w:type="gramEnd"/>
      <w:r w:rsidRPr="005F1A13">
        <w:rPr>
          <w:rFonts w:asciiTheme="majorHAnsi" w:hAnsiTheme="majorHAnsi"/>
          <w:sz w:val="24"/>
          <w:szCs w:val="24"/>
        </w:rPr>
        <w:t xml:space="preserve"> numerous studies have explored the benefit of using nebulized epinephrine or corticosteroids alone to treat infants with bronchiolitis, the effectiveness of combining these medications is not well established. </w:t>
      </w:r>
    </w:p>
    <w:p w14:paraId="1FD9EEA0" w14:textId="77777777" w:rsidR="007962D9" w:rsidRPr="005F1A13" w:rsidRDefault="007962D9" w:rsidP="007962D9">
      <w:pPr>
        <w:pStyle w:val="NormalWeb"/>
        <w:rPr>
          <w:rFonts w:asciiTheme="majorHAnsi" w:hAnsiTheme="majorHAnsi"/>
          <w:sz w:val="24"/>
          <w:szCs w:val="24"/>
        </w:rPr>
      </w:pPr>
      <w:r w:rsidRPr="005F1A13">
        <w:rPr>
          <w:rFonts w:asciiTheme="majorHAnsi" w:hAnsiTheme="majorHAnsi"/>
          <w:b/>
          <w:bCs/>
          <w:color w:val="FF0000"/>
          <w:sz w:val="24"/>
          <w:szCs w:val="24"/>
        </w:rPr>
        <w:t xml:space="preserve">Methods </w:t>
      </w:r>
      <w:r w:rsidRPr="005F1A13">
        <w:rPr>
          <w:rFonts w:asciiTheme="majorHAnsi" w:hAnsiTheme="majorHAnsi"/>
          <w:sz w:val="24"/>
          <w:szCs w:val="24"/>
        </w:rPr>
        <w:t xml:space="preserve">We conducted a multicenter, </w:t>
      </w:r>
      <w:proofErr w:type="gramStart"/>
      <w:r w:rsidRPr="005F1A13">
        <w:rPr>
          <w:rFonts w:asciiTheme="majorHAnsi" w:hAnsiTheme="majorHAnsi"/>
          <w:sz w:val="24"/>
          <w:szCs w:val="24"/>
        </w:rPr>
        <w:t>double-blind</w:t>
      </w:r>
      <w:proofErr w:type="gramEnd"/>
      <w:r w:rsidRPr="005F1A13">
        <w:rPr>
          <w:rFonts w:asciiTheme="majorHAnsi" w:hAnsiTheme="majorHAnsi"/>
          <w:sz w:val="24"/>
          <w:szCs w:val="24"/>
        </w:rPr>
        <w:t xml:space="preserve">, placebo-controlled trial in which 800 in- </w:t>
      </w:r>
      <w:proofErr w:type="spellStart"/>
      <w:r w:rsidRPr="005F1A13">
        <w:rPr>
          <w:rFonts w:asciiTheme="majorHAnsi" w:hAnsiTheme="majorHAnsi"/>
          <w:sz w:val="24"/>
          <w:szCs w:val="24"/>
        </w:rPr>
        <w:t>fants</w:t>
      </w:r>
      <w:proofErr w:type="spellEnd"/>
      <w:r w:rsidRPr="005F1A13">
        <w:rPr>
          <w:rFonts w:asciiTheme="majorHAnsi" w:hAnsiTheme="majorHAnsi"/>
          <w:sz w:val="24"/>
          <w:szCs w:val="24"/>
        </w:rPr>
        <w:t xml:space="preserve"> (6 weeks to 12 months of age) with bronchiolitis who were seen in the pediatric emergency department were randomly assigned to one of four study groups. </w:t>
      </w:r>
      <w:r w:rsidRPr="005F1A13">
        <w:rPr>
          <w:rFonts w:asciiTheme="majorHAnsi" w:hAnsiTheme="majorHAnsi"/>
          <w:b/>
          <w:sz w:val="24"/>
          <w:szCs w:val="24"/>
        </w:rPr>
        <w:t xml:space="preserve">One group received two treatments of nebulized epinephrine (3 ml of epinephrine in a 1:1000 solution per treatment) and a total of six oral doses of dexamethasone (1.0 mg per kilogram of body weight in the emergency department and 0.6 mg per kilogram for an additional 5 days) (the epinephrine–dexamethasone group), the second group received nebulized epinephrine and oral placebo (the epinephrine group), the third received nebulized placebo and oral dexamethasone (the dexamethasone group), and the fourth received nebulized placebo and oral placebo (the placebo group). </w:t>
      </w:r>
      <w:r w:rsidRPr="005F1A13">
        <w:rPr>
          <w:rFonts w:asciiTheme="majorHAnsi" w:hAnsiTheme="majorHAnsi"/>
          <w:sz w:val="24"/>
          <w:szCs w:val="24"/>
        </w:rPr>
        <w:t xml:space="preserve">The primary outcome was hospital admission within 7 days after the day of enrollment (the initial visit to the emergency department). </w:t>
      </w:r>
    </w:p>
    <w:p w14:paraId="06A437D6" w14:textId="77777777" w:rsidR="007962D9" w:rsidRPr="005F1A13" w:rsidRDefault="007962D9" w:rsidP="007962D9">
      <w:pPr>
        <w:pStyle w:val="NormalWeb"/>
        <w:rPr>
          <w:rFonts w:asciiTheme="majorHAnsi" w:hAnsiTheme="majorHAnsi"/>
          <w:b/>
          <w:sz w:val="24"/>
          <w:szCs w:val="24"/>
        </w:rPr>
      </w:pPr>
      <w:proofErr w:type="gramStart"/>
      <w:r w:rsidRPr="005F1A13">
        <w:rPr>
          <w:rFonts w:asciiTheme="majorHAnsi" w:hAnsiTheme="majorHAnsi"/>
          <w:b/>
          <w:bCs/>
          <w:color w:val="FF0000"/>
          <w:sz w:val="24"/>
          <w:szCs w:val="24"/>
        </w:rPr>
        <w:t xml:space="preserve">Results </w:t>
      </w:r>
      <w:r w:rsidR="005F1A13" w:rsidRPr="005F1A13">
        <w:rPr>
          <w:rFonts w:asciiTheme="majorHAnsi" w:hAnsiTheme="majorHAnsi"/>
          <w:sz w:val="24"/>
          <w:szCs w:val="24"/>
        </w:rPr>
        <w:t xml:space="preserve"> </w:t>
      </w:r>
      <w:r w:rsidRPr="005F1A13">
        <w:rPr>
          <w:rFonts w:asciiTheme="majorHAnsi" w:hAnsiTheme="majorHAnsi"/>
          <w:sz w:val="24"/>
          <w:szCs w:val="24"/>
        </w:rPr>
        <w:t>Baseline</w:t>
      </w:r>
      <w:proofErr w:type="gramEnd"/>
      <w:r w:rsidRPr="005F1A13">
        <w:rPr>
          <w:rFonts w:asciiTheme="majorHAnsi" w:hAnsiTheme="majorHAnsi"/>
          <w:sz w:val="24"/>
          <w:szCs w:val="24"/>
        </w:rPr>
        <w:t xml:space="preserve"> clinical characteristics were similar among the four groups. By the seventh day, 34 infants (17.1%) in the epinephrine–dexamethasone group, 47 (23.7%) in the epinephrine group, 51 (25.6%) in the dexamethasone group, and 53 (26.4%) in the placebo group had been admitted to the hospital. In the unadjusted analysis, </w:t>
      </w:r>
      <w:r w:rsidRPr="005F1A13">
        <w:rPr>
          <w:rFonts w:asciiTheme="majorHAnsi" w:hAnsiTheme="majorHAnsi"/>
          <w:b/>
          <w:sz w:val="24"/>
          <w:szCs w:val="24"/>
        </w:rPr>
        <w:t>only the infants in the epinephrine–dexamethasone group were significantly less likely than those in the placebo group to be admitted by day 7</w:t>
      </w:r>
      <w:r w:rsidRPr="005F1A13">
        <w:rPr>
          <w:rFonts w:asciiTheme="majorHAnsi" w:hAnsiTheme="majorHAnsi"/>
          <w:sz w:val="24"/>
          <w:szCs w:val="24"/>
        </w:rPr>
        <w:t xml:space="preserve"> (relative risk, 0.65; 95% </w:t>
      </w:r>
      <w:proofErr w:type="spellStart"/>
      <w:r w:rsidRPr="005F1A13">
        <w:rPr>
          <w:rFonts w:asciiTheme="majorHAnsi" w:hAnsiTheme="majorHAnsi"/>
          <w:sz w:val="24"/>
          <w:szCs w:val="24"/>
        </w:rPr>
        <w:t>confi</w:t>
      </w:r>
      <w:proofErr w:type="spellEnd"/>
      <w:r w:rsidRPr="005F1A13">
        <w:rPr>
          <w:rFonts w:asciiTheme="majorHAnsi" w:hAnsiTheme="majorHAnsi"/>
          <w:sz w:val="24"/>
          <w:szCs w:val="24"/>
        </w:rPr>
        <w:t xml:space="preserve">- </w:t>
      </w:r>
      <w:proofErr w:type="spellStart"/>
      <w:r w:rsidRPr="005F1A13">
        <w:rPr>
          <w:rFonts w:asciiTheme="majorHAnsi" w:hAnsiTheme="majorHAnsi"/>
          <w:sz w:val="24"/>
          <w:szCs w:val="24"/>
        </w:rPr>
        <w:t>dence</w:t>
      </w:r>
      <w:proofErr w:type="spellEnd"/>
      <w:r w:rsidRPr="005F1A13">
        <w:rPr>
          <w:rFonts w:asciiTheme="majorHAnsi" w:hAnsiTheme="majorHAnsi"/>
          <w:sz w:val="24"/>
          <w:szCs w:val="24"/>
        </w:rPr>
        <w:t xml:space="preserve"> interval, 0.45 to 0.95, P=0.02). </w:t>
      </w:r>
      <w:r w:rsidRPr="005F1A13">
        <w:rPr>
          <w:rFonts w:asciiTheme="majorHAnsi" w:hAnsiTheme="majorHAnsi"/>
          <w:b/>
          <w:sz w:val="24"/>
          <w:szCs w:val="24"/>
        </w:rPr>
        <w:t>However, wi</w:t>
      </w:r>
      <w:r w:rsidR="005F1A13" w:rsidRPr="005F1A13">
        <w:rPr>
          <w:rFonts w:asciiTheme="majorHAnsi" w:hAnsiTheme="majorHAnsi"/>
          <w:b/>
          <w:sz w:val="24"/>
          <w:szCs w:val="24"/>
        </w:rPr>
        <w:t>th adjustment for multiple com</w:t>
      </w:r>
      <w:r w:rsidRPr="005F1A13">
        <w:rPr>
          <w:rFonts w:asciiTheme="majorHAnsi" w:hAnsiTheme="majorHAnsi"/>
          <w:b/>
          <w:sz w:val="24"/>
          <w:szCs w:val="24"/>
        </w:rPr>
        <w:t xml:space="preserve">parisons, this result was rendered insignificant (P=0.07). There were no serious ad- verse events. </w:t>
      </w:r>
    </w:p>
    <w:p w14:paraId="64FEB9B2" w14:textId="20F05B77" w:rsidR="007962D9" w:rsidRPr="005F1A13" w:rsidRDefault="007962D9" w:rsidP="007962D9">
      <w:pPr>
        <w:pStyle w:val="NormalWeb"/>
        <w:rPr>
          <w:rFonts w:asciiTheme="majorHAnsi" w:hAnsiTheme="majorHAnsi"/>
          <w:sz w:val="24"/>
          <w:szCs w:val="24"/>
        </w:rPr>
      </w:pPr>
      <w:proofErr w:type="gramStart"/>
      <w:r w:rsidRPr="005F1A13">
        <w:rPr>
          <w:rFonts w:asciiTheme="majorHAnsi" w:hAnsiTheme="majorHAnsi"/>
          <w:b/>
          <w:bCs/>
          <w:color w:val="FF0000"/>
          <w:sz w:val="24"/>
          <w:szCs w:val="24"/>
        </w:rPr>
        <w:t xml:space="preserve">Conclusions </w:t>
      </w:r>
      <w:r w:rsidR="005F1A13" w:rsidRPr="005F1A13">
        <w:rPr>
          <w:rFonts w:asciiTheme="majorHAnsi" w:hAnsiTheme="majorHAnsi"/>
          <w:sz w:val="24"/>
          <w:szCs w:val="24"/>
        </w:rPr>
        <w:t xml:space="preserve"> </w:t>
      </w:r>
      <w:r w:rsidRPr="005F1A13">
        <w:rPr>
          <w:rFonts w:asciiTheme="majorHAnsi" w:hAnsiTheme="majorHAnsi"/>
          <w:sz w:val="24"/>
          <w:szCs w:val="24"/>
        </w:rPr>
        <w:t>Among</w:t>
      </w:r>
      <w:proofErr w:type="gramEnd"/>
      <w:r w:rsidRPr="005F1A13">
        <w:rPr>
          <w:rFonts w:asciiTheme="majorHAnsi" w:hAnsiTheme="majorHAnsi"/>
          <w:sz w:val="24"/>
          <w:szCs w:val="24"/>
        </w:rPr>
        <w:t xml:space="preserve"> infants with bronchiolitis treated in the emergency department, combined therapy with dexamethasone and epinephrine may si</w:t>
      </w:r>
      <w:r w:rsidR="00631359">
        <w:rPr>
          <w:rFonts w:asciiTheme="majorHAnsi" w:hAnsiTheme="majorHAnsi"/>
          <w:sz w:val="24"/>
          <w:szCs w:val="24"/>
        </w:rPr>
        <w:t>gnificantly reduce hospital ad</w:t>
      </w:r>
      <w:r w:rsidRPr="005F1A13">
        <w:rPr>
          <w:rFonts w:asciiTheme="majorHAnsi" w:hAnsiTheme="majorHAnsi"/>
          <w:sz w:val="24"/>
          <w:szCs w:val="24"/>
        </w:rPr>
        <w:t xml:space="preserve">missions. </w:t>
      </w:r>
    </w:p>
    <w:p w14:paraId="1B26E145" w14:textId="77777777" w:rsidR="007962D9" w:rsidRDefault="007962D9" w:rsidP="001124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Times"/>
          <w:color w:val="1A1818"/>
        </w:rPr>
      </w:pPr>
    </w:p>
    <w:p w14:paraId="2073F11D" w14:textId="3032EDD8" w:rsidR="00892A26" w:rsidRDefault="00112446" w:rsidP="001124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Arial"/>
        </w:rPr>
      </w:pPr>
      <w:r w:rsidRPr="00FB02FF">
        <w:rPr>
          <w:rFonts w:asciiTheme="majorHAnsi" w:hAnsiTheme="majorHAnsi" w:cs="Arial"/>
        </w:rPr>
        <w:tab/>
      </w:r>
    </w:p>
    <w:p w14:paraId="1B53B18B" w14:textId="5412B74D" w:rsidR="00DD0512" w:rsidRDefault="00DD0512" w:rsidP="001124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Helvetica"/>
          <w:b/>
          <w:bCs/>
          <w:color w:val="262626"/>
        </w:rPr>
      </w:pPr>
      <w:r>
        <w:rPr>
          <w:rFonts w:asciiTheme="majorHAnsi" w:hAnsiTheme="majorHAnsi" w:cs="Arial"/>
          <w:noProof/>
        </w:rPr>
        <w:drawing>
          <wp:inline distT="0" distB="0" distL="0" distR="0" wp14:anchorId="7AB8EC9B" wp14:editId="38430C9E">
            <wp:extent cx="6286500" cy="2019851"/>
            <wp:effectExtent l="0" t="0" r="0" b="1270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6567" cy="2019872"/>
                    </a:xfrm>
                    <a:prstGeom prst="rect">
                      <a:avLst/>
                    </a:prstGeom>
                    <a:noFill/>
                    <a:ln>
                      <a:noFill/>
                    </a:ln>
                  </pic:spPr>
                </pic:pic>
              </a:graphicData>
            </a:graphic>
          </wp:inline>
        </w:drawing>
      </w:r>
    </w:p>
    <w:p w14:paraId="194EDF37" w14:textId="77777777" w:rsidR="00DD0512" w:rsidRDefault="00DD0512" w:rsidP="001124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Helvetica"/>
          <w:b/>
          <w:bCs/>
          <w:color w:val="262626"/>
        </w:rPr>
      </w:pPr>
    </w:p>
    <w:p w14:paraId="2DEC0047" w14:textId="59EEEAF1" w:rsidR="00112446" w:rsidRPr="00892A26" w:rsidRDefault="00112446" w:rsidP="001124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Helvetica"/>
          <w:color w:val="262626"/>
        </w:rPr>
      </w:pPr>
      <w:r w:rsidRPr="00892A26">
        <w:rPr>
          <w:rFonts w:asciiTheme="majorHAnsi" w:hAnsiTheme="majorHAnsi" w:cs="Helvetica"/>
          <w:b/>
          <w:bCs/>
          <w:color w:val="262626"/>
        </w:rPr>
        <w:t>Objective</w:t>
      </w:r>
      <w:r w:rsidRPr="00892A26">
        <w:rPr>
          <w:rFonts w:asciiTheme="majorHAnsi" w:hAnsiTheme="majorHAnsi" w:cs="Helvetica"/>
          <w:color w:val="262626"/>
        </w:rPr>
        <w:t xml:space="preserve"> To evaluate and compare the efficacy and safety of bronchodilators and steroids, alone or combin</w:t>
      </w:r>
      <w:r w:rsidR="00DD0512">
        <w:rPr>
          <w:rFonts w:asciiTheme="majorHAnsi" w:hAnsiTheme="majorHAnsi" w:cs="Helvetica"/>
          <w:color w:val="262626"/>
        </w:rPr>
        <w:t>ed, for the acute management of</w:t>
      </w:r>
      <w:r w:rsidR="00892A26" w:rsidRPr="00892A26">
        <w:rPr>
          <w:rFonts w:asciiTheme="majorHAnsi" w:hAnsiTheme="majorHAnsi" w:cs="Helvetica"/>
          <w:color w:val="262626"/>
        </w:rPr>
        <w:t xml:space="preserve"> </w:t>
      </w:r>
      <w:r w:rsidRPr="00892A26">
        <w:rPr>
          <w:rFonts w:asciiTheme="majorHAnsi" w:hAnsiTheme="majorHAnsi" w:cs="Helvetica"/>
          <w:color w:val="262626"/>
        </w:rPr>
        <w:t>bronchiolitis in children aged less than 2 years.</w:t>
      </w:r>
    </w:p>
    <w:p w14:paraId="7ADD6AB6" w14:textId="77777777" w:rsidR="00DD0512" w:rsidRDefault="00DD0512" w:rsidP="001124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Helvetica"/>
          <w:b/>
          <w:bCs/>
          <w:color w:val="262626"/>
        </w:rPr>
      </w:pPr>
    </w:p>
    <w:p w14:paraId="2497B8CE" w14:textId="74CEEAD9" w:rsidR="00DD0512" w:rsidRPr="00DD0512" w:rsidRDefault="00112446" w:rsidP="001124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Helvetica"/>
          <w:color w:val="262626"/>
        </w:rPr>
      </w:pPr>
      <w:r w:rsidRPr="00892A26">
        <w:rPr>
          <w:rFonts w:asciiTheme="majorHAnsi" w:hAnsiTheme="majorHAnsi" w:cs="Helvetica"/>
          <w:b/>
          <w:bCs/>
          <w:color w:val="262626"/>
        </w:rPr>
        <w:t>Design</w:t>
      </w:r>
      <w:r w:rsidRPr="00892A26">
        <w:rPr>
          <w:rFonts w:asciiTheme="majorHAnsi" w:hAnsiTheme="majorHAnsi" w:cs="Helvetica"/>
          <w:color w:val="262626"/>
        </w:rPr>
        <w:t xml:space="preserve"> Systematic review and meta-analysis.</w:t>
      </w:r>
    </w:p>
    <w:p w14:paraId="244216A9" w14:textId="4A8D619A" w:rsidR="00892A26" w:rsidRPr="00892A26" w:rsidRDefault="00892A26" w:rsidP="001124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Helvetica"/>
          <w:color w:val="262626"/>
        </w:rPr>
      </w:pPr>
      <w:r w:rsidRPr="00892A26">
        <w:rPr>
          <w:rFonts w:asciiTheme="majorHAnsi" w:hAnsiTheme="majorHAnsi" w:cs="Arial"/>
        </w:rPr>
        <w:t>I</w:t>
      </w:r>
      <w:r w:rsidR="00112446" w:rsidRPr="00892A26">
        <w:rPr>
          <w:rFonts w:asciiTheme="majorHAnsi" w:hAnsiTheme="majorHAnsi" w:cs="Helvetica"/>
          <w:b/>
          <w:bCs/>
          <w:color w:val="262626"/>
        </w:rPr>
        <w:t>nclusion criteria</w:t>
      </w:r>
      <w:r w:rsidR="00112446" w:rsidRPr="00892A26">
        <w:rPr>
          <w:rFonts w:asciiTheme="majorHAnsi" w:hAnsiTheme="majorHAnsi" w:cs="Helvetica"/>
          <w:color w:val="262626"/>
        </w:rPr>
        <w:t xml:space="preserve"> </w:t>
      </w:r>
      <w:proofErr w:type="spellStart"/>
      <w:r w:rsidR="00112446" w:rsidRPr="00892A26">
        <w:rPr>
          <w:rFonts w:asciiTheme="majorHAnsi" w:hAnsiTheme="majorHAnsi" w:cs="Helvetica"/>
          <w:color w:val="262626"/>
        </w:rPr>
        <w:t>Randomised</w:t>
      </w:r>
      <w:proofErr w:type="spellEnd"/>
      <w:r w:rsidR="00112446" w:rsidRPr="00892A26">
        <w:rPr>
          <w:rFonts w:asciiTheme="majorHAnsi" w:hAnsiTheme="majorHAnsi" w:cs="Helvetica"/>
          <w:color w:val="262626"/>
        </w:rPr>
        <w:t xml:space="preserve"> controlled trials of children aged 24 months or less with a first episode of bronchiolitis with wheezing comparing any bronchodilator or steroid, alone or combined, with placebo or another intervention (other bronchodilator, other steroid</w:t>
      </w:r>
      <w:proofErr w:type="gramStart"/>
      <w:r w:rsidR="00112446" w:rsidRPr="00892A26">
        <w:rPr>
          <w:rFonts w:asciiTheme="majorHAnsi" w:hAnsiTheme="majorHAnsi" w:cs="Helvetica"/>
          <w:color w:val="262626"/>
        </w:rPr>
        <w:t xml:space="preserve">, </w:t>
      </w:r>
      <w:r w:rsidRPr="00892A26">
        <w:rPr>
          <w:rFonts w:asciiTheme="majorHAnsi" w:hAnsiTheme="majorHAnsi" w:cs="Helvetica"/>
          <w:color w:val="262626"/>
        </w:rPr>
        <w:t xml:space="preserve"> </w:t>
      </w:r>
      <w:r w:rsidR="00112446" w:rsidRPr="00892A26">
        <w:rPr>
          <w:rFonts w:asciiTheme="majorHAnsi" w:hAnsiTheme="majorHAnsi" w:cs="Helvetica"/>
          <w:color w:val="262626"/>
        </w:rPr>
        <w:t>standard</w:t>
      </w:r>
      <w:proofErr w:type="gramEnd"/>
      <w:r w:rsidR="00112446" w:rsidRPr="00892A26">
        <w:rPr>
          <w:rFonts w:asciiTheme="majorHAnsi" w:hAnsiTheme="majorHAnsi" w:cs="Helvetica"/>
          <w:color w:val="262626"/>
        </w:rPr>
        <w:t xml:space="preserve"> care).</w:t>
      </w:r>
    </w:p>
    <w:p w14:paraId="747416B3" w14:textId="77777777" w:rsidR="00DD0512" w:rsidRDefault="00DD0512" w:rsidP="001124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Helvetica"/>
          <w:b/>
          <w:bCs/>
          <w:color w:val="262626"/>
        </w:rPr>
      </w:pPr>
    </w:p>
    <w:p w14:paraId="09BF9971" w14:textId="315616AB" w:rsidR="00112446" w:rsidRPr="00892A26" w:rsidRDefault="00112446" w:rsidP="001124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Helvetica"/>
          <w:color w:val="262626"/>
        </w:rPr>
      </w:pPr>
      <w:r w:rsidRPr="00892A26">
        <w:rPr>
          <w:rFonts w:asciiTheme="majorHAnsi" w:hAnsiTheme="majorHAnsi" w:cs="Helvetica"/>
          <w:b/>
          <w:bCs/>
          <w:color w:val="262626"/>
        </w:rPr>
        <w:t>Review methods</w:t>
      </w:r>
      <w:r w:rsidRPr="00892A26">
        <w:rPr>
          <w:rFonts w:asciiTheme="majorHAnsi" w:hAnsiTheme="majorHAnsi" w:cs="Helvetica"/>
          <w:color w:val="262626"/>
        </w:rPr>
        <w:t xml:space="preserve"> Two reviewers assessed studies for inclusion and risk of bias and extracted data. Primary outcomes were selected </w:t>
      </w:r>
      <w:proofErr w:type="gramStart"/>
      <w:r w:rsidRPr="00892A26">
        <w:rPr>
          <w:rFonts w:asciiTheme="majorHAnsi" w:hAnsiTheme="majorHAnsi" w:cs="Helvetica"/>
          <w:color w:val="262626"/>
        </w:rPr>
        <w:t xml:space="preserve">by </w:t>
      </w:r>
      <w:r w:rsidR="00892A26" w:rsidRPr="00892A26">
        <w:rPr>
          <w:rFonts w:asciiTheme="majorHAnsi" w:hAnsiTheme="majorHAnsi" w:cs="Helvetica"/>
          <w:color w:val="262626"/>
        </w:rPr>
        <w:t xml:space="preserve"> </w:t>
      </w:r>
      <w:r w:rsidRPr="00892A26">
        <w:rPr>
          <w:rFonts w:asciiTheme="majorHAnsi" w:hAnsiTheme="majorHAnsi" w:cs="Helvetica"/>
          <w:color w:val="262626"/>
        </w:rPr>
        <w:t>clinicians</w:t>
      </w:r>
      <w:proofErr w:type="gramEnd"/>
      <w:r w:rsidRPr="00892A26">
        <w:rPr>
          <w:rFonts w:asciiTheme="majorHAnsi" w:hAnsiTheme="majorHAnsi" w:cs="Helvetica"/>
          <w:color w:val="262626"/>
        </w:rPr>
        <w:t xml:space="preserve"> a priori based on clinical relevance: rate of admission for outpatients (day 1 and up to day 7) and length of stay for inpatients. </w:t>
      </w:r>
      <w:proofErr w:type="gramStart"/>
      <w:r w:rsidRPr="00892A26">
        <w:rPr>
          <w:rFonts w:asciiTheme="majorHAnsi" w:hAnsiTheme="majorHAnsi" w:cs="Helvetica"/>
          <w:color w:val="262626"/>
        </w:rPr>
        <w:t xml:space="preserve">Direct </w:t>
      </w:r>
      <w:r w:rsidR="00892A26" w:rsidRPr="00892A26">
        <w:rPr>
          <w:rFonts w:asciiTheme="majorHAnsi" w:hAnsiTheme="majorHAnsi" w:cs="Helvetica"/>
          <w:color w:val="262626"/>
        </w:rPr>
        <w:t xml:space="preserve"> </w:t>
      </w:r>
      <w:r w:rsidRPr="00892A26">
        <w:rPr>
          <w:rFonts w:asciiTheme="majorHAnsi" w:hAnsiTheme="majorHAnsi" w:cs="Helvetica"/>
          <w:color w:val="262626"/>
        </w:rPr>
        <w:t>meta</w:t>
      </w:r>
      <w:proofErr w:type="gramEnd"/>
      <w:r w:rsidRPr="00892A26">
        <w:rPr>
          <w:rFonts w:asciiTheme="majorHAnsi" w:hAnsiTheme="majorHAnsi" w:cs="Helvetica"/>
          <w:color w:val="262626"/>
        </w:rPr>
        <w:t xml:space="preserve">-analyses were carried out using random effects models. A mixed treatment comparison using a Bayesian network model was used </w:t>
      </w:r>
      <w:proofErr w:type="gramStart"/>
      <w:r w:rsidRPr="00892A26">
        <w:rPr>
          <w:rFonts w:asciiTheme="majorHAnsi" w:hAnsiTheme="majorHAnsi" w:cs="Helvetica"/>
          <w:color w:val="262626"/>
        </w:rPr>
        <w:t xml:space="preserve">to </w:t>
      </w:r>
      <w:r w:rsidR="00892A26" w:rsidRPr="00892A26">
        <w:rPr>
          <w:rFonts w:asciiTheme="majorHAnsi" w:hAnsiTheme="majorHAnsi" w:cs="Helvetica"/>
          <w:color w:val="262626"/>
        </w:rPr>
        <w:t xml:space="preserve"> </w:t>
      </w:r>
      <w:r w:rsidRPr="00892A26">
        <w:rPr>
          <w:rFonts w:asciiTheme="majorHAnsi" w:hAnsiTheme="majorHAnsi" w:cs="Helvetica"/>
          <w:color w:val="262626"/>
        </w:rPr>
        <w:t>compare</w:t>
      </w:r>
      <w:proofErr w:type="gramEnd"/>
      <w:r w:rsidRPr="00892A26">
        <w:rPr>
          <w:rFonts w:asciiTheme="majorHAnsi" w:hAnsiTheme="majorHAnsi" w:cs="Helvetica"/>
          <w:color w:val="262626"/>
        </w:rPr>
        <w:t xml:space="preserve"> all interventions simultaneously.</w:t>
      </w:r>
    </w:p>
    <w:p w14:paraId="0607CDF0" w14:textId="77777777" w:rsidR="00DD0512" w:rsidRDefault="00DD0512" w:rsidP="001124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Helvetica"/>
          <w:b/>
          <w:bCs/>
          <w:color w:val="262626"/>
        </w:rPr>
      </w:pPr>
    </w:p>
    <w:p w14:paraId="2193F576" w14:textId="3BA8BC3B" w:rsidR="00112446" w:rsidRPr="00892A26" w:rsidRDefault="00112446" w:rsidP="001124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Helvetica"/>
          <w:color w:val="262626"/>
        </w:rPr>
      </w:pPr>
      <w:r w:rsidRPr="00892A26">
        <w:rPr>
          <w:rFonts w:asciiTheme="majorHAnsi" w:hAnsiTheme="majorHAnsi" w:cs="Helvetica"/>
          <w:b/>
          <w:bCs/>
          <w:color w:val="262626"/>
        </w:rPr>
        <w:t>Results</w:t>
      </w:r>
      <w:r w:rsidRPr="00892A26">
        <w:rPr>
          <w:rFonts w:asciiTheme="majorHAnsi" w:hAnsiTheme="majorHAnsi" w:cs="Helvetica"/>
          <w:color w:val="262626"/>
        </w:rPr>
        <w:t xml:space="preserve"> 48 trials (4897 patients, 13 comparisons) were included. Risk of bias was low in 17% (n=8), unclear in 52% (n=25), and high in 31% </w:t>
      </w:r>
      <w:r w:rsidR="00892A26" w:rsidRPr="00892A26">
        <w:rPr>
          <w:rFonts w:asciiTheme="majorHAnsi" w:hAnsiTheme="majorHAnsi" w:cs="Helvetica"/>
          <w:color w:val="262626"/>
        </w:rPr>
        <w:t xml:space="preserve"> </w:t>
      </w:r>
      <w:r w:rsidRPr="00892A26">
        <w:rPr>
          <w:rFonts w:asciiTheme="majorHAnsi" w:hAnsiTheme="majorHAnsi" w:cs="Helvetica"/>
          <w:color w:val="262626"/>
        </w:rPr>
        <w:t xml:space="preserve">(n=15). Only adrenaline (epinephrine) reduced admissions on day 1 (compared with placebo: pooled risk ratio 0.67, 95% confidence </w:t>
      </w:r>
      <w:proofErr w:type="gramStart"/>
      <w:r w:rsidRPr="00892A26">
        <w:rPr>
          <w:rFonts w:asciiTheme="majorHAnsi" w:hAnsiTheme="majorHAnsi" w:cs="Helvetica"/>
          <w:color w:val="262626"/>
        </w:rPr>
        <w:t xml:space="preserve">interval </w:t>
      </w:r>
      <w:r w:rsidR="00892A26" w:rsidRPr="00892A26">
        <w:rPr>
          <w:rFonts w:asciiTheme="majorHAnsi" w:hAnsiTheme="majorHAnsi" w:cs="Helvetica"/>
          <w:color w:val="262626"/>
        </w:rPr>
        <w:t xml:space="preserve"> </w:t>
      </w:r>
      <w:r w:rsidRPr="00892A26">
        <w:rPr>
          <w:rFonts w:asciiTheme="majorHAnsi" w:hAnsiTheme="majorHAnsi" w:cs="Helvetica"/>
          <w:color w:val="262626"/>
        </w:rPr>
        <w:t>0.50</w:t>
      </w:r>
      <w:proofErr w:type="gramEnd"/>
      <w:r w:rsidRPr="00892A26">
        <w:rPr>
          <w:rFonts w:asciiTheme="majorHAnsi" w:hAnsiTheme="majorHAnsi" w:cs="Helvetica"/>
          <w:color w:val="262626"/>
        </w:rPr>
        <w:t xml:space="preserve"> to 0.89; number needed to treat 15, 95% confidence interval 10 to 45 for a baseline risk of 20%; 920 patients). Unadjusted results from </w:t>
      </w:r>
      <w:proofErr w:type="gramStart"/>
      <w:r w:rsidRPr="00892A26">
        <w:rPr>
          <w:rFonts w:asciiTheme="majorHAnsi" w:hAnsiTheme="majorHAnsi" w:cs="Helvetica"/>
          <w:color w:val="262626"/>
        </w:rPr>
        <w:t xml:space="preserve">a </w:t>
      </w:r>
      <w:r w:rsidR="00892A26" w:rsidRPr="00892A26">
        <w:rPr>
          <w:rFonts w:asciiTheme="majorHAnsi" w:hAnsiTheme="majorHAnsi" w:cs="Helvetica"/>
          <w:color w:val="262626"/>
        </w:rPr>
        <w:t xml:space="preserve"> </w:t>
      </w:r>
      <w:r w:rsidRPr="00892A26">
        <w:rPr>
          <w:rFonts w:asciiTheme="majorHAnsi" w:hAnsiTheme="majorHAnsi" w:cs="Helvetica"/>
          <w:color w:val="262626"/>
        </w:rPr>
        <w:t>single</w:t>
      </w:r>
      <w:proofErr w:type="gramEnd"/>
      <w:r w:rsidRPr="00892A26">
        <w:rPr>
          <w:rFonts w:asciiTheme="majorHAnsi" w:hAnsiTheme="majorHAnsi" w:cs="Helvetica"/>
          <w:color w:val="262626"/>
        </w:rPr>
        <w:t xml:space="preserve"> large trial with low risk of bias showed that combined dexamethasone and adrenaline reduced admissions on day 7 (risk ratio 0.65, 0.44 to 0.95; number needed to treat 11, 7 to 76 for a baseline risk of 26%; 400 patients). </w:t>
      </w:r>
      <w:r w:rsidRPr="00DD0512">
        <w:rPr>
          <w:rFonts w:asciiTheme="majorHAnsi" w:hAnsiTheme="majorHAnsi" w:cs="Helvetica"/>
          <w:b/>
          <w:color w:val="262626"/>
        </w:rPr>
        <w:t xml:space="preserve">A mixed treatment comparison supported adrenaline alone or combined with steroids as the preferred treatments for </w:t>
      </w:r>
      <w:r w:rsidRPr="00DD0512">
        <w:rPr>
          <w:rFonts w:asciiTheme="majorHAnsi" w:hAnsiTheme="majorHAnsi" w:cs="Helvetica"/>
          <w:b/>
          <w:color w:val="262626"/>
        </w:rPr>
        <w:lastRenderedPageBreak/>
        <w:t>outpatients</w:t>
      </w:r>
      <w:r w:rsidRPr="00892A26">
        <w:rPr>
          <w:rFonts w:asciiTheme="majorHAnsi" w:hAnsiTheme="majorHAnsi" w:cs="Helvetica"/>
          <w:color w:val="262626"/>
        </w:rPr>
        <w:t xml:space="preserve"> (probability of being the best treatment based on admissions at day 1 were 45% and 39%, respectively). The incidence of reported harms did not differ. </w:t>
      </w:r>
      <w:r w:rsidRPr="00DD0512">
        <w:rPr>
          <w:rFonts w:asciiTheme="majorHAnsi" w:hAnsiTheme="majorHAnsi" w:cs="Helvetica"/>
          <w:b/>
          <w:color w:val="262626"/>
        </w:rPr>
        <w:t>None of the interventions examined showed clear efficacy for length of stay among inpatients.</w:t>
      </w:r>
    </w:p>
    <w:p w14:paraId="55D04409" w14:textId="77777777" w:rsidR="00DD0512" w:rsidRDefault="00DD0512" w:rsidP="001124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Helvetica"/>
          <w:b/>
          <w:bCs/>
          <w:color w:val="262626"/>
        </w:rPr>
      </w:pPr>
    </w:p>
    <w:p w14:paraId="5E0C1DFF" w14:textId="3DB7F8CA" w:rsidR="00112446" w:rsidRPr="00892A26" w:rsidRDefault="00112446" w:rsidP="0011244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Helvetica"/>
          <w:color w:val="262626"/>
        </w:rPr>
      </w:pPr>
      <w:r w:rsidRPr="00892A26">
        <w:rPr>
          <w:rFonts w:asciiTheme="majorHAnsi" w:hAnsiTheme="majorHAnsi" w:cs="Helvetica"/>
          <w:b/>
          <w:bCs/>
          <w:color w:val="262626"/>
        </w:rPr>
        <w:t>Conclusions</w:t>
      </w:r>
      <w:r w:rsidRPr="00892A26">
        <w:rPr>
          <w:rFonts w:asciiTheme="majorHAnsi" w:hAnsiTheme="majorHAnsi" w:cs="Helvetica"/>
          <w:color w:val="262626"/>
        </w:rPr>
        <w:t xml:space="preserve"> Evidence shows the effectiveness and superiority of adrenaline for outcomes of most clinical relevance among </w:t>
      </w:r>
      <w:r w:rsidRPr="00DD0512">
        <w:rPr>
          <w:rFonts w:asciiTheme="majorHAnsi" w:hAnsiTheme="majorHAnsi" w:cs="Helvetica"/>
          <w:b/>
          <w:color w:val="262626"/>
        </w:rPr>
        <w:t>outpatients</w:t>
      </w:r>
      <w:r w:rsidRPr="00892A26">
        <w:rPr>
          <w:rFonts w:asciiTheme="majorHAnsi" w:hAnsiTheme="majorHAnsi" w:cs="Helvetica"/>
          <w:color w:val="262626"/>
        </w:rPr>
        <w:t xml:space="preserve"> with acute bronchiolitis, and evidence from a single precise trial for combined adrenaline and dexamethasone</w:t>
      </w:r>
    </w:p>
    <w:p w14:paraId="11E7BA73" w14:textId="77777777" w:rsidR="00594507" w:rsidRPr="00FB02FF" w:rsidRDefault="004C3C5E" w:rsidP="008712E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Arial"/>
          <w:sz w:val="18"/>
          <w:szCs w:val="18"/>
        </w:rPr>
      </w:pPr>
      <w:r w:rsidRPr="00FB02FF">
        <w:rPr>
          <w:rFonts w:asciiTheme="majorHAnsi" w:hAnsiTheme="majorHAnsi" w:cs="Helvetica"/>
          <w:color w:val="262626"/>
          <w:sz w:val="18"/>
          <w:szCs w:val="18"/>
        </w:rPr>
        <w:tab/>
      </w:r>
    </w:p>
    <w:p w14:paraId="01E87618" w14:textId="77777777" w:rsidR="0008372E" w:rsidRDefault="0008372E" w:rsidP="005945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Arial"/>
          <w:sz w:val="18"/>
          <w:szCs w:val="18"/>
        </w:rPr>
      </w:pPr>
    </w:p>
    <w:p w14:paraId="05E510CE" w14:textId="77777777" w:rsidR="00E11E31" w:rsidRDefault="00E11E31" w:rsidP="005945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Arial"/>
          <w:sz w:val="18"/>
          <w:szCs w:val="18"/>
        </w:rPr>
      </w:pPr>
    </w:p>
    <w:p w14:paraId="3FC25294" w14:textId="77777777" w:rsidR="00E11E31" w:rsidRPr="00FB02FF" w:rsidRDefault="00E11E31" w:rsidP="005945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Arial"/>
          <w:sz w:val="18"/>
          <w:szCs w:val="18"/>
        </w:rPr>
      </w:pPr>
    </w:p>
    <w:p w14:paraId="4E071F8E" w14:textId="77777777" w:rsidR="0008372E" w:rsidRPr="00FB02FF" w:rsidRDefault="0008372E" w:rsidP="005945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Arial"/>
        </w:rPr>
      </w:pPr>
    </w:p>
    <w:p w14:paraId="02526435" w14:textId="77777777" w:rsidR="0008372E" w:rsidRPr="00FB02FF" w:rsidRDefault="0008372E" w:rsidP="0059450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Arial"/>
        </w:rPr>
      </w:pPr>
      <w:r w:rsidRPr="00FB02FF">
        <w:rPr>
          <w:rFonts w:asciiTheme="majorHAnsi" w:hAnsiTheme="majorHAnsi" w:cs="Arial"/>
        </w:rPr>
        <w:t>Questions:</w:t>
      </w:r>
    </w:p>
    <w:p w14:paraId="2DDAF2A9" w14:textId="77777777" w:rsidR="00060449" w:rsidRDefault="00060449" w:rsidP="00060449">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heme="majorHAnsi" w:hAnsiTheme="majorHAnsi" w:cs="Arial"/>
        </w:rPr>
      </w:pPr>
      <w:r w:rsidRPr="008712ED">
        <w:rPr>
          <w:rFonts w:asciiTheme="majorHAnsi" w:hAnsiTheme="majorHAnsi" w:cs="Arial"/>
        </w:rPr>
        <w:t xml:space="preserve"> </w:t>
      </w:r>
      <w:r w:rsidR="006F65A6" w:rsidRPr="008712ED">
        <w:rPr>
          <w:rFonts w:asciiTheme="majorHAnsi" w:hAnsiTheme="majorHAnsi" w:cs="Arial"/>
        </w:rPr>
        <w:t>A</w:t>
      </w:r>
      <w:r w:rsidR="0008372E" w:rsidRPr="008712ED">
        <w:rPr>
          <w:rFonts w:asciiTheme="majorHAnsi" w:hAnsiTheme="majorHAnsi" w:cs="Arial"/>
        </w:rPr>
        <w:t xml:space="preserve">lbuterol toxicity </w:t>
      </w:r>
      <w:r w:rsidR="006F65A6" w:rsidRPr="008712ED">
        <w:rPr>
          <w:rFonts w:asciiTheme="majorHAnsi" w:hAnsiTheme="majorHAnsi" w:cs="Arial"/>
        </w:rPr>
        <w:t xml:space="preserve">in dogs </w:t>
      </w:r>
      <w:r w:rsidR="0008372E" w:rsidRPr="008712ED">
        <w:rPr>
          <w:rFonts w:asciiTheme="majorHAnsi" w:hAnsiTheme="majorHAnsi" w:cs="Arial"/>
        </w:rPr>
        <w:t xml:space="preserve">(through puncture of </w:t>
      </w:r>
      <w:r w:rsidR="006F65A6" w:rsidRPr="008712ED">
        <w:rPr>
          <w:rFonts w:asciiTheme="majorHAnsi" w:hAnsiTheme="majorHAnsi" w:cs="Arial"/>
        </w:rPr>
        <w:t>canister</w:t>
      </w:r>
      <w:r w:rsidRPr="008712ED">
        <w:rPr>
          <w:rFonts w:asciiTheme="majorHAnsi" w:hAnsiTheme="majorHAnsi" w:cs="Arial"/>
        </w:rPr>
        <w:t xml:space="preserve">) can result in hypokalemia.  </w:t>
      </w:r>
      <w:r w:rsidR="006F65A6" w:rsidRPr="008712ED">
        <w:rPr>
          <w:rFonts w:asciiTheme="majorHAnsi" w:hAnsiTheme="majorHAnsi" w:cs="Arial"/>
        </w:rPr>
        <w:t>What is the mechanism of action that leads to hypokalemia?</w:t>
      </w:r>
    </w:p>
    <w:p w14:paraId="168B7C48" w14:textId="77777777" w:rsidR="00631359" w:rsidRPr="00631359" w:rsidRDefault="00631359" w:rsidP="00631359">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heme="majorHAnsi" w:hAnsiTheme="majorHAnsi" w:cs="Arial"/>
          <w:i/>
        </w:rPr>
      </w:pPr>
    </w:p>
    <w:p w14:paraId="66F8E13D" w14:textId="2303B1A2" w:rsidR="00DD0512" w:rsidRDefault="00DD0512" w:rsidP="00060449">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heme="majorHAnsi" w:hAnsiTheme="majorHAnsi" w:cs="Arial"/>
        </w:rPr>
      </w:pPr>
      <w:r>
        <w:rPr>
          <w:rFonts w:asciiTheme="majorHAnsi" w:hAnsiTheme="majorHAnsi" w:cs="Arial"/>
        </w:rPr>
        <w:t>List three other adverse effects of albuterol.</w:t>
      </w:r>
    </w:p>
    <w:p w14:paraId="76861BC8" w14:textId="77777777" w:rsidR="00DD0512" w:rsidRPr="00631359" w:rsidRDefault="00DD0512" w:rsidP="006313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Arial"/>
        </w:rPr>
      </w:pPr>
    </w:p>
    <w:p w14:paraId="439C1A15" w14:textId="773F05F7" w:rsidR="008712ED" w:rsidRPr="00DD0512" w:rsidRDefault="008712ED" w:rsidP="00060449">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heme="majorHAnsi" w:hAnsiTheme="majorHAnsi" w:cs="Arial"/>
        </w:rPr>
      </w:pPr>
      <w:r>
        <w:rPr>
          <w:rFonts w:asciiTheme="majorHAnsi" w:hAnsiTheme="majorHAnsi" w:cs="Arial"/>
        </w:rPr>
        <w:t xml:space="preserve">True or </w:t>
      </w:r>
      <w:r w:rsidRPr="00E11E31">
        <w:rPr>
          <w:rFonts w:asciiTheme="majorHAnsi" w:hAnsiTheme="majorHAnsi" w:cs="Arial"/>
        </w:rPr>
        <w:t>False</w:t>
      </w:r>
      <w:r>
        <w:rPr>
          <w:rFonts w:asciiTheme="majorHAnsi" w:hAnsiTheme="majorHAnsi" w:cs="Arial"/>
        </w:rPr>
        <w:t xml:space="preserve">. </w:t>
      </w:r>
      <w:r w:rsidR="00DD0512">
        <w:rPr>
          <w:rFonts w:asciiTheme="majorHAnsi" w:hAnsiTheme="majorHAnsi" w:cs="Times New Roman"/>
          <w:bCs/>
        </w:rPr>
        <w:t>A</w:t>
      </w:r>
      <w:r w:rsidR="00DD0512" w:rsidRPr="007962D9">
        <w:rPr>
          <w:rFonts w:asciiTheme="majorHAnsi" w:hAnsiTheme="majorHAnsi" w:cs="Times New Roman"/>
          <w:bCs/>
        </w:rPr>
        <w:t xml:space="preserve">erosolized albuterol </w:t>
      </w:r>
      <w:r w:rsidR="00DD0512">
        <w:rPr>
          <w:rFonts w:asciiTheme="majorHAnsi" w:hAnsiTheme="majorHAnsi" w:cs="Times New Roman"/>
          <w:bCs/>
        </w:rPr>
        <w:t>has been shown to</w:t>
      </w:r>
      <w:r w:rsidR="00DD0512" w:rsidRPr="007962D9">
        <w:rPr>
          <w:rFonts w:asciiTheme="majorHAnsi" w:hAnsiTheme="majorHAnsi" w:cs="Times New Roman"/>
          <w:bCs/>
        </w:rPr>
        <w:t xml:space="preserve"> improve clinical outcomes in ALI patients</w:t>
      </w:r>
    </w:p>
    <w:p w14:paraId="1135D046" w14:textId="77777777" w:rsidR="00DD0512" w:rsidRPr="00DD0512" w:rsidRDefault="00DD0512" w:rsidP="00DD051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Arial"/>
        </w:rPr>
      </w:pPr>
    </w:p>
    <w:p w14:paraId="14809910" w14:textId="3E4A8A60" w:rsidR="00DD0512" w:rsidRPr="00DD0512" w:rsidRDefault="00DD0512" w:rsidP="00DD0512">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heme="majorHAnsi" w:hAnsiTheme="majorHAnsi" w:cs="Arial"/>
        </w:rPr>
      </w:pPr>
      <w:proofErr w:type="spellStart"/>
      <w:r>
        <w:rPr>
          <w:rFonts w:asciiTheme="majorHAnsi" w:hAnsiTheme="majorHAnsi" w:cs="Arial"/>
        </w:rPr>
        <w:t>Doxopram</w:t>
      </w:r>
      <w:proofErr w:type="spellEnd"/>
      <w:r>
        <w:rPr>
          <w:rFonts w:asciiTheme="majorHAnsi" w:hAnsiTheme="majorHAnsi" w:cs="Arial"/>
        </w:rPr>
        <w:t xml:space="preserve"> has been shown in experimental animals to ______________________ (increase/decrease) myocardial oxygen demand and _________________ (increase/decrease) cerebral blood flow</w:t>
      </w:r>
    </w:p>
    <w:p w14:paraId="5995AA56" w14:textId="77777777" w:rsidR="00631359" w:rsidRPr="00DD0512" w:rsidRDefault="00631359" w:rsidP="00DD0512">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heme="majorHAnsi" w:hAnsiTheme="majorHAnsi" w:cs="Arial"/>
          <w:i/>
        </w:rPr>
      </w:pPr>
    </w:p>
    <w:p w14:paraId="4CAB5640" w14:textId="0630EE19" w:rsidR="00DD0512" w:rsidRPr="00631359" w:rsidRDefault="00631359" w:rsidP="00060449">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heme="majorHAnsi" w:hAnsiTheme="majorHAnsi" w:cs="Arial"/>
        </w:rPr>
      </w:pPr>
      <w:r>
        <w:rPr>
          <w:rFonts w:asciiTheme="majorHAnsi" w:hAnsiTheme="majorHAnsi" w:cs="Arial"/>
        </w:rPr>
        <w:t xml:space="preserve">True or False. Combined </w:t>
      </w:r>
      <w:r w:rsidRPr="005F1A13">
        <w:rPr>
          <w:rFonts w:asciiTheme="majorHAnsi" w:hAnsiTheme="majorHAnsi"/>
        </w:rPr>
        <w:t xml:space="preserve">therapy with dexamethasone and </w:t>
      </w:r>
      <w:r>
        <w:rPr>
          <w:rFonts w:asciiTheme="majorHAnsi" w:hAnsiTheme="majorHAnsi"/>
        </w:rPr>
        <w:t>________________</w:t>
      </w:r>
      <w:r w:rsidRPr="005F1A13">
        <w:rPr>
          <w:rFonts w:asciiTheme="majorHAnsi" w:hAnsiTheme="majorHAnsi"/>
        </w:rPr>
        <w:t>may si</w:t>
      </w:r>
      <w:r>
        <w:rPr>
          <w:rFonts w:asciiTheme="majorHAnsi" w:hAnsiTheme="majorHAnsi"/>
        </w:rPr>
        <w:t>gnificantly reduce hospital admissions a</w:t>
      </w:r>
      <w:r w:rsidRPr="005F1A13">
        <w:rPr>
          <w:rFonts w:asciiTheme="majorHAnsi" w:hAnsiTheme="majorHAnsi"/>
        </w:rPr>
        <w:t>mong infants with bronchiolitis treated in the emergency department, combined</w:t>
      </w:r>
    </w:p>
    <w:p w14:paraId="1E2AEA49" w14:textId="5EC10DEE" w:rsidR="00631359" w:rsidRPr="00631359" w:rsidRDefault="00631359" w:rsidP="00631359">
      <w:pPr>
        <w:pStyle w:val="ListParagraph"/>
        <w:widowControl w:val="0"/>
        <w:numPr>
          <w:ilvl w:val="1"/>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Arial"/>
        </w:rPr>
      </w:pPr>
      <w:r>
        <w:rPr>
          <w:rFonts w:asciiTheme="majorHAnsi" w:hAnsiTheme="majorHAnsi"/>
        </w:rPr>
        <w:t>Albuterol</w:t>
      </w:r>
    </w:p>
    <w:p w14:paraId="6F6AA4A5" w14:textId="764F53B4" w:rsidR="00631359" w:rsidRPr="00631359" w:rsidRDefault="00631359" w:rsidP="00631359">
      <w:pPr>
        <w:pStyle w:val="ListParagraph"/>
        <w:widowControl w:val="0"/>
        <w:numPr>
          <w:ilvl w:val="1"/>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Arial"/>
        </w:rPr>
      </w:pPr>
      <w:proofErr w:type="spellStart"/>
      <w:r>
        <w:rPr>
          <w:rFonts w:asciiTheme="majorHAnsi" w:hAnsiTheme="majorHAnsi"/>
        </w:rPr>
        <w:t>Doxapram</w:t>
      </w:r>
      <w:proofErr w:type="spellEnd"/>
    </w:p>
    <w:p w14:paraId="2F40483E" w14:textId="3E4DDEF8" w:rsidR="00631359" w:rsidRPr="008712ED" w:rsidRDefault="00631359" w:rsidP="00631359">
      <w:pPr>
        <w:pStyle w:val="ListParagraph"/>
        <w:widowControl w:val="0"/>
        <w:numPr>
          <w:ilvl w:val="1"/>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Arial"/>
        </w:rPr>
      </w:pPr>
      <w:r w:rsidRPr="00E11E31">
        <w:rPr>
          <w:rFonts w:asciiTheme="majorHAnsi" w:hAnsiTheme="majorHAnsi"/>
        </w:rPr>
        <w:t>Epinephrine</w:t>
      </w:r>
    </w:p>
    <w:p w14:paraId="56A17C8E" w14:textId="77777777" w:rsidR="00060449" w:rsidRDefault="00060449" w:rsidP="000604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heme="majorHAnsi" w:hAnsiTheme="majorHAnsi" w:cs="Arial"/>
        </w:rPr>
      </w:pPr>
    </w:p>
    <w:p w14:paraId="7537BC0D" w14:textId="77777777" w:rsidR="00E11E31" w:rsidRDefault="00E11E31" w:rsidP="00E11E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Arial"/>
        </w:rPr>
      </w:pPr>
    </w:p>
    <w:p w14:paraId="763644EB" w14:textId="77777777" w:rsidR="00E11E31" w:rsidRDefault="00E11E31" w:rsidP="00E11E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Arial"/>
        </w:rPr>
      </w:pPr>
    </w:p>
    <w:p w14:paraId="1CE6C3E5" w14:textId="77777777" w:rsidR="00E11E31" w:rsidRDefault="00E11E31" w:rsidP="00E11E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Arial"/>
        </w:rPr>
      </w:pPr>
    </w:p>
    <w:p w14:paraId="5BF5F0A5" w14:textId="77777777" w:rsidR="00E11E31" w:rsidRDefault="00E11E31" w:rsidP="00E11E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Arial"/>
        </w:rPr>
      </w:pPr>
      <w:bookmarkStart w:id="0" w:name="_GoBack"/>
      <w:bookmarkEnd w:id="0"/>
    </w:p>
    <w:p w14:paraId="0C57EBD9" w14:textId="5D509A06" w:rsidR="00E11E31" w:rsidRPr="00FB02FF" w:rsidRDefault="00E11E31" w:rsidP="00E11E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Arial"/>
        </w:rPr>
      </w:pPr>
      <w:r w:rsidRPr="00FB02FF">
        <w:rPr>
          <w:rFonts w:asciiTheme="majorHAnsi" w:hAnsiTheme="majorHAnsi" w:cs="Arial"/>
        </w:rPr>
        <w:t>Questions</w:t>
      </w:r>
      <w:r>
        <w:rPr>
          <w:rFonts w:asciiTheme="majorHAnsi" w:hAnsiTheme="majorHAnsi" w:cs="Arial"/>
        </w:rPr>
        <w:t xml:space="preserve"> and Answers</w:t>
      </w:r>
      <w:r w:rsidRPr="00FB02FF">
        <w:rPr>
          <w:rFonts w:asciiTheme="majorHAnsi" w:hAnsiTheme="majorHAnsi" w:cs="Arial"/>
        </w:rPr>
        <w:t>:</w:t>
      </w:r>
    </w:p>
    <w:p w14:paraId="23FFAB17" w14:textId="77777777" w:rsidR="00E11E31" w:rsidRDefault="00E11E31" w:rsidP="00E11E31">
      <w:pPr>
        <w:pStyle w:val="ListParagraph"/>
        <w:widowControl w:val="0"/>
        <w:numPr>
          <w:ilvl w:val="0"/>
          <w:numId w:val="4"/>
        </w:numPr>
        <w:tabs>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425"/>
        <w:rPr>
          <w:rFonts w:asciiTheme="majorHAnsi" w:hAnsiTheme="majorHAnsi" w:cs="Arial"/>
        </w:rPr>
      </w:pPr>
      <w:r w:rsidRPr="008712ED">
        <w:rPr>
          <w:rFonts w:asciiTheme="majorHAnsi" w:hAnsiTheme="majorHAnsi" w:cs="Arial"/>
        </w:rPr>
        <w:t xml:space="preserve"> Albuterol toxicity in dogs (through puncture of canister) can result in hypokalemia.  What is the mechanism of action that leads to hypokalemia?</w:t>
      </w:r>
    </w:p>
    <w:p w14:paraId="2253613B" w14:textId="77777777" w:rsidR="00E11E31" w:rsidRDefault="00E11E31" w:rsidP="00E11E31">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heme="majorHAnsi" w:hAnsiTheme="majorHAnsi"/>
          <w:i/>
        </w:rPr>
      </w:pPr>
      <w:r w:rsidRPr="00631359">
        <w:rPr>
          <w:rFonts w:asciiTheme="majorHAnsi" w:hAnsiTheme="majorHAnsi"/>
          <w:i/>
        </w:rPr>
        <w:lastRenderedPageBreak/>
        <w:t xml:space="preserve">Promotes shift potassium </w:t>
      </w:r>
      <w:proofErr w:type="spellStart"/>
      <w:r w:rsidRPr="00631359">
        <w:rPr>
          <w:rFonts w:asciiTheme="majorHAnsi" w:hAnsiTheme="majorHAnsi"/>
          <w:i/>
        </w:rPr>
        <w:t>intracellularly</w:t>
      </w:r>
      <w:proofErr w:type="spellEnd"/>
      <w:r w:rsidRPr="00631359">
        <w:rPr>
          <w:rFonts w:asciiTheme="majorHAnsi" w:hAnsiTheme="majorHAnsi"/>
          <w:i/>
        </w:rPr>
        <w:t xml:space="preserve"> via </w:t>
      </w:r>
      <w:proofErr w:type="spellStart"/>
      <w:r w:rsidRPr="00631359">
        <w:rPr>
          <w:rFonts w:asciiTheme="majorHAnsi" w:hAnsiTheme="majorHAnsi"/>
          <w:i/>
        </w:rPr>
        <w:t>stim</w:t>
      </w:r>
      <w:proofErr w:type="spellEnd"/>
      <w:r w:rsidRPr="00631359">
        <w:rPr>
          <w:rFonts w:asciiTheme="majorHAnsi" w:hAnsiTheme="majorHAnsi"/>
          <w:i/>
        </w:rPr>
        <w:t xml:space="preserve"> Na-K-ATPase</w:t>
      </w:r>
    </w:p>
    <w:p w14:paraId="73C5E009" w14:textId="77777777" w:rsidR="00E11E31" w:rsidRPr="00631359" w:rsidRDefault="00E11E31" w:rsidP="00E11E31">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heme="majorHAnsi" w:hAnsiTheme="majorHAnsi" w:cs="Arial"/>
          <w:i/>
        </w:rPr>
      </w:pPr>
    </w:p>
    <w:p w14:paraId="09309DAD" w14:textId="77777777" w:rsidR="00E11E31" w:rsidRDefault="00E11E31" w:rsidP="00E11E31">
      <w:pPr>
        <w:pStyle w:val="ListParagraph"/>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heme="majorHAnsi" w:hAnsiTheme="majorHAnsi" w:cs="Arial"/>
        </w:rPr>
      </w:pPr>
      <w:r>
        <w:rPr>
          <w:rFonts w:asciiTheme="majorHAnsi" w:hAnsiTheme="majorHAnsi" w:cs="Arial"/>
        </w:rPr>
        <w:t>List three other adverse effects of albuterol.</w:t>
      </w:r>
    </w:p>
    <w:p w14:paraId="291DB89C" w14:textId="77777777" w:rsidR="00E11E31" w:rsidRPr="00631359" w:rsidRDefault="00E11E31" w:rsidP="00E11E31">
      <w:pPr>
        <w:pStyle w:val="ListParagraph"/>
        <w:ind w:left="920"/>
        <w:rPr>
          <w:rFonts w:asciiTheme="majorHAnsi" w:hAnsiTheme="majorHAnsi"/>
          <w:i/>
        </w:rPr>
      </w:pPr>
      <w:r w:rsidRPr="00631359">
        <w:rPr>
          <w:rFonts w:asciiTheme="majorHAnsi" w:hAnsiTheme="majorHAnsi"/>
          <w:i/>
        </w:rPr>
        <w:t xml:space="preserve">Dose related tachycardia, arrhythmias, hypertension, CNS excitement, tremors, hypokalemia, </w:t>
      </w:r>
      <w:proofErr w:type="gramStart"/>
      <w:r w:rsidRPr="00631359">
        <w:rPr>
          <w:rFonts w:asciiTheme="majorHAnsi" w:hAnsiTheme="majorHAnsi"/>
          <w:i/>
        </w:rPr>
        <w:t>hypophosphatemia</w:t>
      </w:r>
      <w:proofErr w:type="gramEnd"/>
    </w:p>
    <w:p w14:paraId="74400C70" w14:textId="77777777" w:rsidR="00E11E31" w:rsidRPr="00631359" w:rsidRDefault="00E11E31" w:rsidP="00E11E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Arial"/>
        </w:rPr>
      </w:pPr>
    </w:p>
    <w:p w14:paraId="582A27BC" w14:textId="75DEF835" w:rsidR="00E11E31" w:rsidRPr="00DD0512" w:rsidRDefault="00E11E31" w:rsidP="00E11E31">
      <w:pPr>
        <w:pStyle w:val="ListParagraph"/>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heme="majorHAnsi" w:hAnsiTheme="majorHAnsi" w:cs="Arial"/>
        </w:rPr>
      </w:pPr>
      <w:r>
        <w:rPr>
          <w:rFonts w:asciiTheme="majorHAnsi" w:hAnsiTheme="majorHAnsi" w:cs="Arial"/>
        </w:rPr>
        <w:t xml:space="preserve">True or </w:t>
      </w:r>
      <w:r w:rsidRPr="00DD0512">
        <w:rPr>
          <w:rFonts w:asciiTheme="majorHAnsi" w:hAnsiTheme="majorHAnsi" w:cs="Arial"/>
          <w:b/>
        </w:rPr>
        <w:t>False</w:t>
      </w:r>
      <w:r>
        <w:rPr>
          <w:rFonts w:asciiTheme="majorHAnsi" w:hAnsiTheme="majorHAnsi" w:cs="Arial"/>
        </w:rPr>
        <w:t xml:space="preserve">. </w:t>
      </w:r>
      <w:r>
        <w:rPr>
          <w:rFonts w:asciiTheme="majorHAnsi" w:hAnsiTheme="majorHAnsi" w:cs="Times New Roman"/>
          <w:bCs/>
        </w:rPr>
        <w:t>A</w:t>
      </w:r>
      <w:r w:rsidRPr="007962D9">
        <w:rPr>
          <w:rFonts w:asciiTheme="majorHAnsi" w:hAnsiTheme="majorHAnsi" w:cs="Times New Roman"/>
          <w:bCs/>
        </w:rPr>
        <w:t xml:space="preserve">erosolized albuterol </w:t>
      </w:r>
      <w:r>
        <w:rPr>
          <w:rFonts w:asciiTheme="majorHAnsi" w:hAnsiTheme="majorHAnsi" w:cs="Times New Roman"/>
          <w:bCs/>
        </w:rPr>
        <w:t xml:space="preserve">has </w:t>
      </w:r>
      <w:r>
        <w:rPr>
          <w:rFonts w:asciiTheme="majorHAnsi" w:hAnsiTheme="majorHAnsi" w:cs="Times New Roman"/>
          <w:b/>
          <w:bCs/>
        </w:rPr>
        <w:t xml:space="preserve">NOT </w:t>
      </w:r>
      <w:r>
        <w:rPr>
          <w:rFonts w:asciiTheme="majorHAnsi" w:hAnsiTheme="majorHAnsi" w:cs="Times New Roman"/>
          <w:bCs/>
        </w:rPr>
        <w:t>been shown to</w:t>
      </w:r>
      <w:r w:rsidRPr="007962D9">
        <w:rPr>
          <w:rFonts w:asciiTheme="majorHAnsi" w:hAnsiTheme="majorHAnsi" w:cs="Times New Roman"/>
          <w:bCs/>
        </w:rPr>
        <w:t xml:space="preserve"> improve clinical outcomes in ALI patients</w:t>
      </w:r>
    </w:p>
    <w:p w14:paraId="64434BA9" w14:textId="77777777" w:rsidR="00E11E31" w:rsidRPr="00DD0512" w:rsidRDefault="00E11E31" w:rsidP="00E11E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Arial"/>
        </w:rPr>
      </w:pPr>
    </w:p>
    <w:p w14:paraId="04BA6F9C" w14:textId="77777777" w:rsidR="00E11E31" w:rsidRPr="00DD0512" w:rsidRDefault="00E11E31" w:rsidP="00E11E31">
      <w:pPr>
        <w:pStyle w:val="ListParagraph"/>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heme="majorHAnsi" w:hAnsiTheme="majorHAnsi" w:cs="Arial"/>
        </w:rPr>
      </w:pPr>
      <w:proofErr w:type="spellStart"/>
      <w:r>
        <w:rPr>
          <w:rFonts w:asciiTheme="majorHAnsi" w:hAnsiTheme="majorHAnsi" w:cs="Arial"/>
        </w:rPr>
        <w:t>Doxopram</w:t>
      </w:r>
      <w:proofErr w:type="spellEnd"/>
      <w:r>
        <w:rPr>
          <w:rFonts w:asciiTheme="majorHAnsi" w:hAnsiTheme="majorHAnsi" w:cs="Arial"/>
        </w:rPr>
        <w:t xml:space="preserve"> has been shown in experimental animals to ______________________ (increase/decrease) myocardial oxygen demand and _________________ (increase/decrease) cerebral blood flow</w:t>
      </w:r>
    </w:p>
    <w:p w14:paraId="7F5865A5" w14:textId="77777777" w:rsidR="00E11E31" w:rsidRDefault="00E11E31" w:rsidP="00E11E31">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heme="majorHAnsi" w:hAnsiTheme="majorHAnsi" w:cs="Verdana"/>
          <w:i/>
        </w:rPr>
      </w:pPr>
      <w:r w:rsidRPr="00DD0512">
        <w:rPr>
          <w:rFonts w:asciiTheme="majorHAnsi" w:hAnsiTheme="majorHAnsi" w:cs="Verdana"/>
          <w:i/>
        </w:rPr>
        <w:t xml:space="preserve">Has been shown in experimental animals to </w:t>
      </w:r>
      <w:r w:rsidRPr="00DD0512">
        <w:rPr>
          <w:rFonts w:asciiTheme="majorHAnsi" w:hAnsiTheme="majorHAnsi" w:cs="Verdana"/>
          <w:b/>
          <w:i/>
        </w:rPr>
        <w:t>increase</w:t>
      </w:r>
      <w:r w:rsidRPr="00DD0512">
        <w:rPr>
          <w:rFonts w:asciiTheme="majorHAnsi" w:hAnsiTheme="majorHAnsi" w:cs="Verdana"/>
          <w:i/>
        </w:rPr>
        <w:t xml:space="preserve"> myocardial oxygen demand and </w:t>
      </w:r>
      <w:r w:rsidRPr="00DD0512">
        <w:rPr>
          <w:rFonts w:asciiTheme="majorHAnsi" w:hAnsiTheme="majorHAnsi" w:cs="Verdana"/>
          <w:b/>
          <w:i/>
        </w:rPr>
        <w:t>reduce</w:t>
      </w:r>
      <w:r w:rsidRPr="00DD0512">
        <w:rPr>
          <w:rFonts w:asciiTheme="majorHAnsi" w:hAnsiTheme="majorHAnsi" w:cs="Verdana"/>
          <w:i/>
        </w:rPr>
        <w:t xml:space="preserve"> cerebral blood flow</w:t>
      </w:r>
    </w:p>
    <w:p w14:paraId="7D40710F" w14:textId="77777777" w:rsidR="00E11E31" w:rsidRPr="00DD0512" w:rsidRDefault="00E11E31" w:rsidP="00E11E31">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heme="majorHAnsi" w:hAnsiTheme="majorHAnsi" w:cs="Arial"/>
          <w:i/>
        </w:rPr>
      </w:pPr>
    </w:p>
    <w:p w14:paraId="2C3E520C" w14:textId="77777777" w:rsidR="00E11E31" w:rsidRPr="00631359" w:rsidRDefault="00E11E31" w:rsidP="00E11E31">
      <w:pPr>
        <w:pStyle w:val="ListParagraph"/>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heme="majorHAnsi" w:hAnsiTheme="majorHAnsi" w:cs="Arial"/>
        </w:rPr>
      </w:pPr>
      <w:r>
        <w:rPr>
          <w:rFonts w:asciiTheme="majorHAnsi" w:hAnsiTheme="majorHAnsi" w:cs="Arial"/>
        </w:rPr>
        <w:t xml:space="preserve">True or False. Combined </w:t>
      </w:r>
      <w:r w:rsidRPr="005F1A13">
        <w:rPr>
          <w:rFonts w:asciiTheme="majorHAnsi" w:hAnsiTheme="majorHAnsi"/>
        </w:rPr>
        <w:t xml:space="preserve">therapy with dexamethasone and </w:t>
      </w:r>
      <w:r>
        <w:rPr>
          <w:rFonts w:asciiTheme="majorHAnsi" w:hAnsiTheme="majorHAnsi"/>
        </w:rPr>
        <w:t>________________</w:t>
      </w:r>
      <w:r w:rsidRPr="005F1A13">
        <w:rPr>
          <w:rFonts w:asciiTheme="majorHAnsi" w:hAnsiTheme="majorHAnsi"/>
        </w:rPr>
        <w:t>may si</w:t>
      </w:r>
      <w:r>
        <w:rPr>
          <w:rFonts w:asciiTheme="majorHAnsi" w:hAnsiTheme="majorHAnsi"/>
        </w:rPr>
        <w:t>gnificantly reduce hospital admissions a</w:t>
      </w:r>
      <w:r w:rsidRPr="005F1A13">
        <w:rPr>
          <w:rFonts w:asciiTheme="majorHAnsi" w:hAnsiTheme="majorHAnsi"/>
        </w:rPr>
        <w:t>mong infants with bronchiolitis treated in the emergency department, combined</w:t>
      </w:r>
    </w:p>
    <w:p w14:paraId="6DDE6B1A" w14:textId="77777777" w:rsidR="00E11E31" w:rsidRPr="00631359" w:rsidRDefault="00E11E31" w:rsidP="00E11E31">
      <w:pPr>
        <w:pStyle w:val="ListParagraph"/>
        <w:widowControl w:val="0"/>
        <w:numPr>
          <w:ilvl w:val="1"/>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Arial"/>
        </w:rPr>
      </w:pPr>
      <w:r>
        <w:rPr>
          <w:rFonts w:asciiTheme="majorHAnsi" w:hAnsiTheme="majorHAnsi"/>
        </w:rPr>
        <w:t>Albuterol</w:t>
      </w:r>
    </w:p>
    <w:p w14:paraId="08BFAEFF" w14:textId="77777777" w:rsidR="00E11E31" w:rsidRPr="00631359" w:rsidRDefault="00E11E31" w:rsidP="00E11E31">
      <w:pPr>
        <w:pStyle w:val="ListParagraph"/>
        <w:widowControl w:val="0"/>
        <w:numPr>
          <w:ilvl w:val="1"/>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Arial"/>
        </w:rPr>
      </w:pPr>
      <w:proofErr w:type="spellStart"/>
      <w:r>
        <w:rPr>
          <w:rFonts w:asciiTheme="majorHAnsi" w:hAnsiTheme="majorHAnsi"/>
        </w:rPr>
        <w:t>Doxapram</w:t>
      </w:r>
      <w:proofErr w:type="spellEnd"/>
    </w:p>
    <w:p w14:paraId="3CA92B81" w14:textId="77777777" w:rsidR="00E11E31" w:rsidRPr="008712ED" w:rsidRDefault="00E11E31" w:rsidP="00E11E31">
      <w:pPr>
        <w:pStyle w:val="ListParagraph"/>
        <w:widowControl w:val="0"/>
        <w:numPr>
          <w:ilvl w:val="1"/>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Arial"/>
        </w:rPr>
      </w:pPr>
      <w:r w:rsidRPr="00631359">
        <w:rPr>
          <w:rFonts w:asciiTheme="majorHAnsi" w:hAnsiTheme="majorHAnsi"/>
          <w:b/>
        </w:rPr>
        <w:t>Epinephrine</w:t>
      </w:r>
    </w:p>
    <w:p w14:paraId="40F6B68D" w14:textId="77777777" w:rsidR="00E11E31" w:rsidRPr="00FB02FF" w:rsidRDefault="00E11E31" w:rsidP="00E11E3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heme="majorHAnsi" w:hAnsiTheme="majorHAnsi" w:cs="Arial"/>
        </w:rPr>
      </w:pPr>
    </w:p>
    <w:p w14:paraId="7A363338" w14:textId="77777777" w:rsidR="00E11E31" w:rsidRPr="00FB02FF" w:rsidRDefault="00E11E31" w:rsidP="000604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heme="majorHAnsi" w:hAnsiTheme="majorHAnsi" w:cs="Arial"/>
        </w:rPr>
      </w:pPr>
    </w:p>
    <w:p w14:paraId="0C344721" w14:textId="77777777" w:rsidR="00060449" w:rsidRPr="00FB02FF" w:rsidRDefault="00060449" w:rsidP="000604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Theme="majorHAnsi" w:hAnsiTheme="majorHAnsi" w:cs="Arial"/>
        </w:rPr>
      </w:pPr>
    </w:p>
    <w:p w14:paraId="4C9973E9" w14:textId="77777777" w:rsidR="00060449" w:rsidRPr="00FB02FF" w:rsidRDefault="00060449" w:rsidP="000604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HAnsi" w:hAnsiTheme="majorHAnsi" w:cs="Arial"/>
        </w:rPr>
      </w:pPr>
    </w:p>
    <w:sectPr w:rsidR="00060449" w:rsidRPr="00FB02FF" w:rsidSect="00687A4A">
      <w:pgSz w:w="15840" w:h="12240" w:orient="landscape"/>
      <w:pgMar w:top="567"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Verdana">
    <w:panose1 w:val="020B0604030504040204"/>
    <w:charset w:val="00"/>
    <w:family w:val="auto"/>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30A6C"/>
    <w:multiLevelType w:val="hybridMultilevel"/>
    <w:tmpl w:val="66E26D80"/>
    <w:lvl w:ilvl="0" w:tplc="425AC3B0">
      <w:start w:val="1"/>
      <w:numFmt w:val="decimal"/>
      <w:lvlText w:val="%1."/>
      <w:lvlJc w:val="left"/>
      <w:pPr>
        <w:ind w:left="920" w:hanging="360"/>
      </w:pPr>
      <w:rPr>
        <w:rFonts w:asciiTheme="minorHAnsi" w:eastAsiaTheme="minorEastAsia" w:hAnsiTheme="minorHAnsi" w:cs="Arial"/>
      </w:rPr>
    </w:lvl>
    <w:lvl w:ilvl="1" w:tplc="04090019">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
    <w:nsid w:val="3FD87A8B"/>
    <w:multiLevelType w:val="hybridMultilevel"/>
    <w:tmpl w:val="42762B86"/>
    <w:lvl w:ilvl="0" w:tplc="7DE8A78C">
      <w:start w:val="1"/>
      <w:numFmt w:val="decimal"/>
      <w:lvlText w:val="%1."/>
      <w:lvlJc w:val="left"/>
      <w:pPr>
        <w:ind w:left="920" w:hanging="360"/>
      </w:pPr>
      <w:rPr>
        <w:rFonts w:hint="default"/>
      </w:rPr>
    </w:lvl>
    <w:lvl w:ilvl="1" w:tplc="04090019">
      <w:start w:val="1"/>
      <w:numFmt w:val="lowerLetter"/>
      <w:lvlText w:val="%2."/>
      <w:lvlJc w:val="left"/>
      <w:pPr>
        <w:ind w:left="1640" w:hanging="360"/>
      </w:pPr>
    </w:lvl>
    <w:lvl w:ilvl="2" w:tplc="0409001B">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
    <w:nsid w:val="6BF266F0"/>
    <w:multiLevelType w:val="hybridMultilevel"/>
    <w:tmpl w:val="42762B86"/>
    <w:lvl w:ilvl="0" w:tplc="7DE8A78C">
      <w:start w:val="1"/>
      <w:numFmt w:val="decimal"/>
      <w:lvlText w:val="%1."/>
      <w:lvlJc w:val="left"/>
      <w:pPr>
        <w:ind w:left="920" w:hanging="360"/>
      </w:pPr>
      <w:rPr>
        <w:rFonts w:hint="default"/>
      </w:rPr>
    </w:lvl>
    <w:lvl w:ilvl="1" w:tplc="04090019">
      <w:start w:val="1"/>
      <w:numFmt w:val="lowerLetter"/>
      <w:lvlText w:val="%2."/>
      <w:lvlJc w:val="left"/>
      <w:pPr>
        <w:ind w:left="1640" w:hanging="360"/>
      </w:pPr>
    </w:lvl>
    <w:lvl w:ilvl="2" w:tplc="0409001B">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
    <w:nsid w:val="6FE0305C"/>
    <w:multiLevelType w:val="hybridMultilevel"/>
    <w:tmpl w:val="D6D2B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37B"/>
    <w:rsid w:val="00060449"/>
    <w:rsid w:val="0008372E"/>
    <w:rsid w:val="00112446"/>
    <w:rsid w:val="00132EE9"/>
    <w:rsid w:val="001D737B"/>
    <w:rsid w:val="00294E48"/>
    <w:rsid w:val="0029600C"/>
    <w:rsid w:val="002D3589"/>
    <w:rsid w:val="002F7BB7"/>
    <w:rsid w:val="0034757A"/>
    <w:rsid w:val="00390132"/>
    <w:rsid w:val="003D5985"/>
    <w:rsid w:val="00431385"/>
    <w:rsid w:val="0045570A"/>
    <w:rsid w:val="00491692"/>
    <w:rsid w:val="004C3C5E"/>
    <w:rsid w:val="004D5F52"/>
    <w:rsid w:val="005139D3"/>
    <w:rsid w:val="00594507"/>
    <w:rsid w:val="005F1A13"/>
    <w:rsid w:val="00617E78"/>
    <w:rsid w:val="00631359"/>
    <w:rsid w:val="0066127C"/>
    <w:rsid w:val="00687A4A"/>
    <w:rsid w:val="006E2E5B"/>
    <w:rsid w:val="006F65A6"/>
    <w:rsid w:val="00702A1D"/>
    <w:rsid w:val="00704F2C"/>
    <w:rsid w:val="007962D9"/>
    <w:rsid w:val="007A656F"/>
    <w:rsid w:val="007A7D00"/>
    <w:rsid w:val="008019F6"/>
    <w:rsid w:val="0085555A"/>
    <w:rsid w:val="008712ED"/>
    <w:rsid w:val="00892A26"/>
    <w:rsid w:val="008E60C4"/>
    <w:rsid w:val="0093577C"/>
    <w:rsid w:val="00977A24"/>
    <w:rsid w:val="009B3D32"/>
    <w:rsid w:val="00A0451C"/>
    <w:rsid w:val="00A302E5"/>
    <w:rsid w:val="00A3584B"/>
    <w:rsid w:val="00A574E5"/>
    <w:rsid w:val="00B0014A"/>
    <w:rsid w:val="00BE7637"/>
    <w:rsid w:val="00C80FA9"/>
    <w:rsid w:val="00CF2D7D"/>
    <w:rsid w:val="00D408BE"/>
    <w:rsid w:val="00D4550F"/>
    <w:rsid w:val="00D46B93"/>
    <w:rsid w:val="00D47442"/>
    <w:rsid w:val="00D81726"/>
    <w:rsid w:val="00DD0512"/>
    <w:rsid w:val="00DE1090"/>
    <w:rsid w:val="00E11E31"/>
    <w:rsid w:val="00EA6441"/>
    <w:rsid w:val="00F67170"/>
    <w:rsid w:val="00FA35CE"/>
    <w:rsid w:val="00FB02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0355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D73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D737B"/>
    <w:pPr>
      <w:ind w:left="720"/>
      <w:contextualSpacing/>
    </w:pPr>
  </w:style>
  <w:style w:type="paragraph" w:styleId="BalloonText">
    <w:name w:val="Balloon Text"/>
    <w:basedOn w:val="Normal"/>
    <w:link w:val="BalloonTextChar"/>
    <w:uiPriority w:val="99"/>
    <w:semiHidden/>
    <w:unhideWhenUsed/>
    <w:rsid w:val="00A358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3584B"/>
    <w:rPr>
      <w:rFonts w:ascii="Lucida Grande" w:hAnsi="Lucida Grande" w:cs="Lucida Grande"/>
      <w:sz w:val="18"/>
      <w:szCs w:val="18"/>
    </w:rPr>
  </w:style>
  <w:style w:type="paragraph" w:styleId="NormalWeb">
    <w:name w:val="Normal (Web)"/>
    <w:basedOn w:val="Normal"/>
    <w:uiPriority w:val="99"/>
    <w:semiHidden/>
    <w:unhideWhenUsed/>
    <w:rsid w:val="007962D9"/>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D73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D737B"/>
    <w:pPr>
      <w:ind w:left="720"/>
      <w:contextualSpacing/>
    </w:pPr>
  </w:style>
  <w:style w:type="paragraph" w:styleId="BalloonText">
    <w:name w:val="Balloon Text"/>
    <w:basedOn w:val="Normal"/>
    <w:link w:val="BalloonTextChar"/>
    <w:uiPriority w:val="99"/>
    <w:semiHidden/>
    <w:unhideWhenUsed/>
    <w:rsid w:val="00A358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3584B"/>
    <w:rPr>
      <w:rFonts w:ascii="Lucida Grande" w:hAnsi="Lucida Grande" w:cs="Lucida Grande"/>
      <w:sz w:val="18"/>
      <w:szCs w:val="18"/>
    </w:rPr>
  </w:style>
  <w:style w:type="paragraph" w:styleId="NormalWeb">
    <w:name w:val="Normal (Web)"/>
    <w:basedOn w:val="Normal"/>
    <w:uiPriority w:val="99"/>
    <w:semiHidden/>
    <w:unhideWhenUsed/>
    <w:rsid w:val="007962D9"/>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706479">
      <w:bodyDiv w:val="1"/>
      <w:marLeft w:val="0"/>
      <w:marRight w:val="0"/>
      <w:marTop w:val="0"/>
      <w:marBottom w:val="0"/>
      <w:divBdr>
        <w:top w:val="none" w:sz="0" w:space="0" w:color="auto"/>
        <w:left w:val="none" w:sz="0" w:space="0" w:color="auto"/>
        <w:bottom w:val="none" w:sz="0" w:space="0" w:color="auto"/>
        <w:right w:val="none" w:sz="0" w:space="0" w:color="auto"/>
      </w:divBdr>
      <w:divsChild>
        <w:div w:id="1300576290">
          <w:marLeft w:val="0"/>
          <w:marRight w:val="0"/>
          <w:marTop w:val="0"/>
          <w:marBottom w:val="0"/>
          <w:divBdr>
            <w:top w:val="none" w:sz="0" w:space="0" w:color="auto"/>
            <w:left w:val="none" w:sz="0" w:space="0" w:color="auto"/>
            <w:bottom w:val="none" w:sz="0" w:space="0" w:color="auto"/>
            <w:right w:val="none" w:sz="0" w:space="0" w:color="auto"/>
          </w:divBdr>
          <w:divsChild>
            <w:div w:id="1385714839">
              <w:marLeft w:val="0"/>
              <w:marRight w:val="0"/>
              <w:marTop w:val="0"/>
              <w:marBottom w:val="0"/>
              <w:divBdr>
                <w:top w:val="none" w:sz="0" w:space="0" w:color="auto"/>
                <w:left w:val="none" w:sz="0" w:space="0" w:color="auto"/>
                <w:bottom w:val="none" w:sz="0" w:space="0" w:color="auto"/>
                <w:right w:val="none" w:sz="0" w:space="0" w:color="auto"/>
              </w:divBdr>
              <w:divsChild>
                <w:div w:id="50359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7D322-DA3A-1042-AC0B-D54942971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10</Pages>
  <Words>2366</Words>
  <Characters>13489</Characters>
  <Application>Microsoft Macintosh Word</Application>
  <DocSecurity>0</DocSecurity>
  <Lines>112</Lines>
  <Paragraphs>31</Paragraphs>
  <ScaleCrop>false</ScaleCrop>
  <Company>Cornell University</Company>
  <LinksUpToDate>false</LinksUpToDate>
  <CharactersWithSpaces>15824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Jillian DiFazio</dc:creator>
  <cp:lastModifiedBy>F Di M</cp:lastModifiedBy>
  <cp:revision>6</cp:revision>
  <cp:lastPrinted>2012-01-03T20:14:00Z</cp:lastPrinted>
  <dcterms:created xsi:type="dcterms:W3CDTF">2014-12-08T16:07:00Z</dcterms:created>
  <dcterms:modified xsi:type="dcterms:W3CDTF">2014-12-08T21:06:00Z</dcterms:modified>
</cp:coreProperties>
</file>