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FEE" w:rsidRDefault="00EA0FEE" w:rsidP="008257E7">
      <w:proofErr w:type="spellStart"/>
      <w:proofErr w:type="gramStart"/>
      <w:r>
        <w:t>Klainbart</w:t>
      </w:r>
      <w:proofErr w:type="spellEnd"/>
      <w:r>
        <w:t xml:space="preserve"> et al. 2014.</w:t>
      </w:r>
      <w:proofErr w:type="gramEnd"/>
      <w:r>
        <w:t xml:space="preserve"> JVIM. </w:t>
      </w:r>
    </w:p>
    <w:p w:rsidR="005605A0" w:rsidRDefault="00C03C32" w:rsidP="008257E7">
      <w:r>
        <w:t>Peripheral and Central Venous Blood Glucose Concentrations in Dogs and Cats with Acute Arterial Thromboembolism</w:t>
      </w:r>
    </w:p>
    <w:p w:rsidR="008257E7" w:rsidRDefault="008257E7" w:rsidP="008257E7">
      <w:pPr>
        <w:rPr>
          <w:sz w:val="22"/>
          <w:szCs w:val="22"/>
        </w:rPr>
      </w:pPr>
    </w:p>
    <w:p w:rsidR="00FD3B9D" w:rsidRPr="00281983" w:rsidRDefault="00C03C32" w:rsidP="00826FF5">
      <w:pPr>
        <w:rPr>
          <w:rFonts w:asciiTheme="majorHAnsi" w:hAnsiTheme="majorHAnsi"/>
          <w:sz w:val="22"/>
          <w:szCs w:val="22"/>
        </w:rPr>
      </w:pPr>
      <w:r w:rsidRPr="00281983">
        <w:rPr>
          <w:rFonts w:asciiTheme="majorHAnsi" w:hAnsiTheme="majorHAnsi"/>
          <w:b/>
          <w:sz w:val="22"/>
          <w:szCs w:val="22"/>
        </w:rPr>
        <w:t>Study</w:t>
      </w:r>
      <w:r w:rsidR="00FD3B9D" w:rsidRPr="00281983">
        <w:rPr>
          <w:rFonts w:asciiTheme="majorHAnsi" w:hAnsiTheme="majorHAnsi"/>
          <w:b/>
          <w:sz w:val="22"/>
          <w:szCs w:val="22"/>
        </w:rPr>
        <w:t xml:space="preserve"> design</w:t>
      </w:r>
      <w:r w:rsidRPr="00281983">
        <w:rPr>
          <w:rFonts w:asciiTheme="majorHAnsi" w:hAnsiTheme="majorHAnsi"/>
          <w:sz w:val="22"/>
          <w:szCs w:val="22"/>
        </w:rPr>
        <w:t xml:space="preserve"> – prospective </w:t>
      </w:r>
    </w:p>
    <w:p w:rsidR="00281983" w:rsidRDefault="00FD3B9D" w:rsidP="00281983">
      <w:pPr>
        <w:pStyle w:val="ListParagraph"/>
        <w:numPr>
          <w:ilvl w:val="0"/>
          <w:numId w:val="2"/>
        </w:numPr>
        <w:rPr>
          <w:rFonts w:asciiTheme="majorHAnsi" w:hAnsiTheme="majorHAnsi" w:cs="Times New Roman"/>
          <w:sz w:val="22"/>
          <w:szCs w:val="22"/>
        </w:rPr>
      </w:pPr>
      <w:r w:rsidRPr="00281983">
        <w:rPr>
          <w:rFonts w:asciiTheme="majorHAnsi" w:hAnsiTheme="majorHAnsi"/>
          <w:sz w:val="22"/>
          <w:szCs w:val="22"/>
        </w:rPr>
        <w:t>22 cats and 9 dogs</w:t>
      </w:r>
      <w:r w:rsidR="00281983">
        <w:rPr>
          <w:rFonts w:asciiTheme="majorHAnsi" w:hAnsiTheme="majorHAnsi"/>
          <w:sz w:val="22"/>
          <w:szCs w:val="22"/>
        </w:rPr>
        <w:t xml:space="preserve"> </w:t>
      </w:r>
      <w:r w:rsidR="00826FF5" w:rsidRPr="00281983">
        <w:rPr>
          <w:rFonts w:asciiTheme="majorHAnsi" w:hAnsiTheme="majorHAnsi"/>
          <w:sz w:val="22"/>
          <w:szCs w:val="22"/>
        </w:rPr>
        <w:t xml:space="preserve">with acute onset (&lt;24hrs) of paralysis or paresis with diagnosis of ATE (based on clinical signs </w:t>
      </w:r>
      <w:r w:rsidR="00826FF5" w:rsidRPr="00281983">
        <w:rPr>
          <w:rFonts w:asciiTheme="majorHAnsi" w:hAnsiTheme="majorHAnsi" w:cs="Times New Roman"/>
          <w:sz w:val="22"/>
          <w:szCs w:val="22"/>
        </w:rPr>
        <w:t>including pain, pallor,</w:t>
      </w:r>
      <w:r w:rsidR="00826FF5" w:rsidRPr="00281983">
        <w:rPr>
          <w:rFonts w:asciiTheme="majorHAnsi" w:hAnsiTheme="majorHAnsi"/>
          <w:sz w:val="22"/>
          <w:szCs w:val="22"/>
        </w:rPr>
        <w:t xml:space="preserve"> </w:t>
      </w:r>
      <w:r w:rsidR="00826FF5" w:rsidRPr="00281983">
        <w:rPr>
          <w:rFonts w:asciiTheme="majorHAnsi" w:hAnsiTheme="majorHAnsi" w:cs="Times New Roman"/>
          <w:sz w:val="22"/>
          <w:szCs w:val="22"/>
        </w:rPr>
        <w:t>decreased limb temperature by palpation, and absence of arterial</w:t>
      </w:r>
      <w:r w:rsidR="00826FF5" w:rsidRPr="00281983">
        <w:rPr>
          <w:rFonts w:asciiTheme="majorHAnsi" w:hAnsiTheme="majorHAnsi"/>
          <w:sz w:val="22"/>
          <w:szCs w:val="22"/>
        </w:rPr>
        <w:t xml:space="preserve"> </w:t>
      </w:r>
      <w:r w:rsidR="00826FF5" w:rsidRPr="00281983">
        <w:rPr>
          <w:rFonts w:asciiTheme="majorHAnsi" w:hAnsiTheme="majorHAnsi" w:cs="Times New Roman"/>
          <w:sz w:val="22"/>
          <w:szCs w:val="22"/>
        </w:rPr>
        <w:t>pulse in the affected limb</w:t>
      </w:r>
      <w:r w:rsidR="00281983">
        <w:rPr>
          <w:rFonts w:asciiTheme="majorHAnsi" w:hAnsiTheme="majorHAnsi" w:cs="Times New Roman"/>
          <w:sz w:val="22"/>
          <w:szCs w:val="22"/>
        </w:rPr>
        <w:t>)</w:t>
      </w:r>
      <w:r w:rsidRPr="00281983">
        <w:rPr>
          <w:rFonts w:asciiTheme="majorHAnsi" w:hAnsiTheme="majorHAnsi" w:cs="Times New Roman"/>
          <w:sz w:val="22"/>
          <w:szCs w:val="22"/>
        </w:rPr>
        <w:t xml:space="preserve"> </w:t>
      </w:r>
    </w:p>
    <w:p w:rsidR="00281983" w:rsidRDefault="00826FF5" w:rsidP="00281983">
      <w:pPr>
        <w:pStyle w:val="ListParagraph"/>
        <w:numPr>
          <w:ilvl w:val="0"/>
          <w:numId w:val="2"/>
        </w:numPr>
        <w:rPr>
          <w:rFonts w:asciiTheme="majorHAnsi" w:hAnsiTheme="majorHAnsi" w:cs="Times New Roman"/>
          <w:sz w:val="22"/>
          <w:szCs w:val="22"/>
        </w:rPr>
      </w:pPr>
      <w:r w:rsidRPr="00281983">
        <w:rPr>
          <w:rFonts w:asciiTheme="majorHAnsi" w:hAnsiTheme="majorHAnsi" w:cs="Times New Roman"/>
          <w:sz w:val="22"/>
          <w:szCs w:val="22"/>
        </w:rPr>
        <w:t>2 negative c</w:t>
      </w:r>
      <w:r w:rsidR="00281983">
        <w:rPr>
          <w:rFonts w:asciiTheme="majorHAnsi" w:hAnsiTheme="majorHAnsi" w:cs="Times New Roman"/>
          <w:sz w:val="22"/>
          <w:szCs w:val="22"/>
        </w:rPr>
        <w:t>ontrol groups for each species</w:t>
      </w:r>
    </w:p>
    <w:p w:rsidR="00281983" w:rsidRDefault="00826FF5" w:rsidP="00281983">
      <w:pPr>
        <w:pStyle w:val="ListParagraph"/>
        <w:numPr>
          <w:ilvl w:val="1"/>
          <w:numId w:val="2"/>
        </w:numPr>
        <w:rPr>
          <w:rFonts w:asciiTheme="majorHAnsi" w:hAnsiTheme="majorHAnsi" w:cs="Times New Roman"/>
          <w:sz w:val="22"/>
          <w:szCs w:val="22"/>
        </w:rPr>
      </w:pPr>
      <w:r w:rsidRPr="00281983">
        <w:rPr>
          <w:rFonts w:asciiTheme="majorHAnsi" w:hAnsiTheme="majorHAnsi" w:cs="Times New Roman"/>
          <w:sz w:val="22"/>
          <w:szCs w:val="22"/>
        </w:rPr>
        <w:t xml:space="preserve">1 - </w:t>
      </w:r>
      <w:proofErr w:type="spellStart"/>
      <w:r w:rsidR="00281983" w:rsidRPr="00281983">
        <w:rPr>
          <w:rFonts w:asciiTheme="majorHAnsi" w:hAnsiTheme="majorHAnsi" w:cs="Times New Roman"/>
          <w:sz w:val="22"/>
          <w:szCs w:val="22"/>
        </w:rPr>
        <w:t>nonambulatory</w:t>
      </w:r>
      <w:proofErr w:type="spellEnd"/>
      <w:r w:rsidR="00281983" w:rsidRPr="00281983">
        <w:rPr>
          <w:rFonts w:asciiTheme="majorHAnsi" w:hAnsiTheme="majorHAnsi" w:cs="Times New Roman"/>
          <w:sz w:val="22"/>
          <w:szCs w:val="22"/>
        </w:rPr>
        <w:t xml:space="preserve"> control group with 10 cats and 11 dogs</w:t>
      </w:r>
      <w:r w:rsidR="00281983">
        <w:rPr>
          <w:rFonts w:asciiTheme="majorHAnsi" w:hAnsiTheme="majorHAnsi" w:cs="Times New Roman"/>
          <w:sz w:val="22"/>
          <w:szCs w:val="22"/>
        </w:rPr>
        <w:t>. A</w:t>
      </w:r>
      <w:r w:rsidRPr="00281983">
        <w:rPr>
          <w:rFonts w:asciiTheme="majorHAnsi" w:hAnsiTheme="majorHAnsi" w:cs="Times New Roman"/>
          <w:sz w:val="22"/>
          <w:szCs w:val="22"/>
        </w:rPr>
        <w:t>nimals presenting with paresis or paralysis because of ortho</w:t>
      </w:r>
      <w:r w:rsidR="00281983">
        <w:rPr>
          <w:rFonts w:asciiTheme="majorHAnsi" w:hAnsiTheme="majorHAnsi" w:cs="Times New Roman"/>
          <w:sz w:val="22"/>
          <w:szCs w:val="22"/>
        </w:rPr>
        <w:t>pedic or neurological injuries</w:t>
      </w:r>
      <w:r w:rsidRPr="00281983">
        <w:rPr>
          <w:rFonts w:asciiTheme="majorHAnsi" w:hAnsiTheme="majorHAnsi" w:cs="Times New Roman"/>
          <w:sz w:val="22"/>
          <w:szCs w:val="22"/>
        </w:rPr>
        <w:t xml:space="preserve"> </w:t>
      </w:r>
    </w:p>
    <w:p w:rsidR="00826FF5" w:rsidRPr="00281983" w:rsidRDefault="00826FF5" w:rsidP="00281983">
      <w:pPr>
        <w:pStyle w:val="ListParagraph"/>
        <w:numPr>
          <w:ilvl w:val="1"/>
          <w:numId w:val="2"/>
        </w:numPr>
        <w:rPr>
          <w:rFonts w:asciiTheme="majorHAnsi" w:hAnsiTheme="majorHAnsi" w:cs="Times New Roman"/>
          <w:sz w:val="22"/>
          <w:szCs w:val="22"/>
        </w:rPr>
      </w:pPr>
      <w:r w:rsidRPr="00281983">
        <w:rPr>
          <w:rFonts w:asciiTheme="majorHAnsi" w:hAnsiTheme="majorHAnsi" w:cs="Times New Roman"/>
          <w:sz w:val="22"/>
          <w:szCs w:val="22"/>
        </w:rPr>
        <w:t xml:space="preserve">2 - </w:t>
      </w:r>
      <w:r w:rsidR="00281983" w:rsidRPr="00281983">
        <w:rPr>
          <w:rFonts w:asciiTheme="majorHAnsi" w:hAnsiTheme="majorHAnsi" w:cs="Times New Roman"/>
          <w:sz w:val="22"/>
          <w:szCs w:val="22"/>
        </w:rPr>
        <w:t>ambulatory control group with 10 cats and 9 dogs</w:t>
      </w:r>
      <w:r w:rsidR="00281983">
        <w:rPr>
          <w:rFonts w:asciiTheme="majorHAnsi" w:hAnsiTheme="majorHAnsi" w:cs="Times New Roman"/>
          <w:sz w:val="22"/>
          <w:szCs w:val="22"/>
        </w:rPr>
        <w:t xml:space="preserve">. </w:t>
      </w:r>
      <w:proofErr w:type="spellStart"/>
      <w:r w:rsidR="00281983">
        <w:rPr>
          <w:rFonts w:asciiTheme="majorHAnsi" w:hAnsiTheme="majorHAnsi" w:cs="Times New Roman"/>
          <w:sz w:val="22"/>
          <w:szCs w:val="22"/>
        </w:rPr>
        <w:t>N</w:t>
      </w:r>
      <w:r w:rsidRPr="00281983">
        <w:rPr>
          <w:rFonts w:asciiTheme="majorHAnsi" w:hAnsiTheme="majorHAnsi" w:cs="Times New Roman"/>
          <w:sz w:val="22"/>
          <w:szCs w:val="22"/>
        </w:rPr>
        <w:t>onparalyzed</w:t>
      </w:r>
      <w:proofErr w:type="spellEnd"/>
      <w:r w:rsidRPr="00281983">
        <w:rPr>
          <w:rFonts w:asciiTheme="majorHAnsi" w:hAnsiTheme="majorHAnsi" w:cs="Times New Roman"/>
          <w:sz w:val="22"/>
          <w:szCs w:val="22"/>
        </w:rPr>
        <w:t>,</w:t>
      </w:r>
      <w:r w:rsidR="00281983">
        <w:rPr>
          <w:rFonts w:asciiTheme="majorHAnsi" w:hAnsiTheme="majorHAnsi" w:cs="Times New Roman"/>
          <w:sz w:val="22"/>
          <w:szCs w:val="22"/>
        </w:rPr>
        <w:t xml:space="preserve"> </w:t>
      </w:r>
      <w:proofErr w:type="spellStart"/>
      <w:r w:rsidR="00281983">
        <w:rPr>
          <w:rFonts w:asciiTheme="majorHAnsi" w:hAnsiTheme="majorHAnsi" w:cs="Times New Roman"/>
          <w:sz w:val="22"/>
          <w:szCs w:val="22"/>
        </w:rPr>
        <w:t>nonparetic</w:t>
      </w:r>
      <w:proofErr w:type="spellEnd"/>
      <w:r w:rsidR="00281983">
        <w:rPr>
          <w:rFonts w:asciiTheme="majorHAnsi" w:hAnsiTheme="majorHAnsi" w:cs="Times New Roman"/>
          <w:sz w:val="22"/>
          <w:szCs w:val="22"/>
        </w:rPr>
        <w:t xml:space="preserve"> ambulatory animals</w:t>
      </w:r>
    </w:p>
    <w:p w:rsidR="00FD3B9D" w:rsidRPr="00281983" w:rsidRDefault="00FD3B9D" w:rsidP="00FD3B9D">
      <w:pPr>
        <w:rPr>
          <w:rFonts w:asciiTheme="majorHAnsi" w:hAnsiTheme="majorHAnsi"/>
          <w:sz w:val="22"/>
          <w:szCs w:val="22"/>
        </w:rPr>
      </w:pPr>
    </w:p>
    <w:p w:rsidR="00281983" w:rsidRDefault="00FD3B9D" w:rsidP="008257E7">
      <w:pPr>
        <w:rPr>
          <w:rFonts w:asciiTheme="majorHAnsi" w:hAnsiTheme="majorHAnsi"/>
          <w:sz w:val="22"/>
          <w:szCs w:val="22"/>
        </w:rPr>
      </w:pPr>
      <w:r w:rsidRPr="00281983">
        <w:rPr>
          <w:rFonts w:asciiTheme="majorHAnsi" w:hAnsiTheme="majorHAnsi"/>
          <w:b/>
          <w:sz w:val="22"/>
          <w:szCs w:val="22"/>
        </w:rPr>
        <w:t>Method</w:t>
      </w:r>
      <w:r w:rsidR="00281983" w:rsidRPr="00281983">
        <w:rPr>
          <w:rFonts w:asciiTheme="majorHAnsi" w:hAnsiTheme="majorHAnsi"/>
          <w:b/>
          <w:sz w:val="22"/>
          <w:szCs w:val="22"/>
        </w:rPr>
        <w:t>s</w:t>
      </w:r>
      <w:r w:rsidRPr="00281983">
        <w:rPr>
          <w:rFonts w:asciiTheme="majorHAnsi" w:hAnsiTheme="majorHAnsi"/>
          <w:sz w:val="22"/>
          <w:szCs w:val="22"/>
        </w:rPr>
        <w:t xml:space="preserve"> - </w:t>
      </w:r>
      <w:r w:rsidR="00C03C32" w:rsidRPr="00281983">
        <w:rPr>
          <w:rFonts w:asciiTheme="majorHAnsi" w:hAnsiTheme="majorHAnsi"/>
          <w:sz w:val="22"/>
          <w:szCs w:val="22"/>
        </w:rPr>
        <w:t>Systemic</w:t>
      </w:r>
      <w:r w:rsidR="00281983">
        <w:rPr>
          <w:rFonts w:asciiTheme="majorHAnsi" w:hAnsiTheme="majorHAnsi"/>
          <w:sz w:val="22"/>
          <w:szCs w:val="22"/>
        </w:rPr>
        <w:t xml:space="preserve"> (jugular or cephalic</w:t>
      </w:r>
      <w:r w:rsidR="00316D78" w:rsidRPr="00281983">
        <w:rPr>
          <w:rFonts w:asciiTheme="majorHAnsi" w:hAnsiTheme="majorHAnsi"/>
          <w:sz w:val="22"/>
          <w:szCs w:val="22"/>
        </w:rPr>
        <w:t>)</w:t>
      </w:r>
      <w:r w:rsidR="00C03C32" w:rsidRPr="00281983">
        <w:rPr>
          <w:rFonts w:asciiTheme="majorHAnsi" w:hAnsiTheme="majorHAnsi"/>
          <w:sz w:val="22"/>
          <w:szCs w:val="22"/>
        </w:rPr>
        <w:t xml:space="preserve"> and local (affected limb) blood glucos</w:t>
      </w:r>
      <w:r w:rsidR="00281983">
        <w:rPr>
          <w:rFonts w:asciiTheme="majorHAnsi" w:hAnsiTheme="majorHAnsi"/>
          <w:sz w:val="22"/>
          <w:szCs w:val="22"/>
        </w:rPr>
        <w:t xml:space="preserve">e concentrations were measured </w:t>
      </w:r>
    </w:p>
    <w:p w:rsidR="00281983" w:rsidRDefault="00281983" w:rsidP="00281983">
      <w:pPr>
        <w:pStyle w:val="ListParagraph"/>
        <w:numPr>
          <w:ilvl w:val="0"/>
          <w:numId w:val="3"/>
        </w:numPr>
        <w:rPr>
          <w:rFonts w:asciiTheme="majorHAnsi" w:hAnsiTheme="majorHAnsi"/>
          <w:sz w:val="22"/>
          <w:szCs w:val="22"/>
        </w:rPr>
      </w:pPr>
      <w:r>
        <w:rPr>
          <w:rFonts w:asciiTheme="majorHAnsi" w:hAnsiTheme="majorHAnsi"/>
          <w:sz w:val="22"/>
          <w:szCs w:val="22"/>
        </w:rPr>
        <w:t>A</w:t>
      </w:r>
      <w:r w:rsidR="00C03C32" w:rsidRPr="00281983">
        <w:rPr>
          <w:rFonts w:asciiTheme="majorHAnsi" w:hAnsiTheme="majorHAnsi"/>
          <w:sz w:val="22"/>
          <w:szCs w:val="22"/>
        </w:rPr>
        <w:t>bsolute and relative differences were compared among groups.</w:t>
      </w:r>
    </w:p>
    <w:p w:rsidR="00281983" w:rsidRPr="00281983" w:rsidRDefault="00316D78" w:rsidP="00281983">
      <w:pPr>
        <w:pStyle w:val="ListParagraph"/>
        <w:numPr>
          <w:ilvl w:val="1"/>
          <w:numId w:val="3"/>
        </w:numPr>
        <w:rPr>
          <w:rFonts w:asciiTheme="majorHAnsi" w:hAnsiTheme="majorHAnsi"/>
          <w:sz w:val="22"/>
          <w:szCs w:val="22"/>
        </w:rPr>
      </w:pPr>
      <w:r w:rsidRPr="00281983">
        <w:sym w:font="Symbol" w:char="F044"/>
      </w:r>
      <w:proofErr w:type="spellStart"/>
      <w:r w:rsidRPr="00281983">
        <w:rPr>
          <w:rFonts w:asciiTheme="majorHAnsi" w:hAnsiTheme="majorHAnsi" w:cs="Times New Roman"/>
          <w:sz w:val="22"/>
          <w:szCs w:val="22"/>
        </w:rPr>
        <w:t>Glu</w:t>
      </w:r>
      <w:proofErr w:type="spellEnd"/>
      <w:r w:rsidRPr="00281983">
        <w:rPr>
          <w:rFonts w:asciiTheme="majorHAnsi" w:hAnsiTheme="majorHAnsi" w:cs="Times New Roman"/>
          <w:sz w:val="22"/>
          <w:szCs w:val="22"/>
        </w:rPr>
        <w:t xml:space="preserve"> = calculated systemic sample glucose – peripheral sample glucose</w:t>
      </w:r>
    </w:p>
    <w:p w:rsidR="00316D78" w:rsidRPr="00281983" w:rsidRDefault="00316D78" w:rsidP="00281983">
      <w:pPr>
        <w:pStyle w:val="ListParagraph"/>
        <w:numPr>
          <w:ilvl w:val="1"/>
          <w:numId w:val="3"/>
        </w:numPr>
        <w:rPr>
          <w:rFonts w:asciiTheme="majorHAnsi" w:hAnsiTheme="majorHAnsi"/>
          <w:sz w:val="22"/>
          <w:szCs w:val="22"/>
        </w:rPr>
      </w:pPr>
      <w:r w:rsidRPr="00281983">
        <w:rPr>
          <w:rFonts w:asciiTheme="majorHAnsi" w:hAnsiTheme="majorHAnsi" w:cs="Times New Roman"/>
          <w:sz w:val="22"/>
          <w:szCs w:val="22"/>
        </w:rPr>
        <w:t>%</w:t>
      </w:r>
      <w:r w:rsidRPr="00281983">
        <w:sym w:font="Symbol" w:char="F044"/>
      </w:r>
      <w:proofErr w:type="spellStart"/>
      <w:r w:rsidRPr="00281983">
        <w:rPr>
          <w:rFonts w:asciiTheme="majorHAnsi" w:hAnsiTheme="majorHAnsi" w:cs="Times New Roman"/>
          <w:sz w:val="22"/>
          <w:szCs w:val="22"/>
        </w:rPr>
        <w:t>Glu</w:t>
      </w:r>
      <w:proofErr w:type="spellEnd"/>
      <w:r w:rsidRPr="00281983">
        <w:rPr>
          <w:rFonts w:asciiTheme="majorHAnsi" w:hAnsiTheme="majorHAnsi" w:cs="Times New Roman"/>
          <w:sz w:val="22"/>
          <w:szCs w:val="22"/>
        </w:rPr>
        <w:t xml:space="preserve"> = calculated as </w:t>
      </w:r>
      <w:r w:rsidRPr="00281983">
        <w:sym w:font="Symbol" w:char="F044"/>
      </w:r>
      <w:proofErr w:type="spellStart"/>
      <w:r w:rsidRPr="00281983">
        <w:rPr>
          <w:rFonts w:asciiTheme="majorHAnsi" w:hAnsiTheme="majorHAnsi" w:cs="Times New Roman"/>
          <w:sz w:val="22"/>
          <w:szCs w:val="22"/>
        </w:rPr>
        <w:t>Glu</w:t>
      </w:r>
      <w:proofErr w:type="spellEnd"/>
      <w:r w:rsidRPr="00281983">
        <w:rPr>
          <w:rFonts w:asciiTheme="majorHAnsi" w:hAnsiTheme="majorHAnsi" w:cs="Times New Roman"/>
          <w:sz w:val="22"/>
          <w:szCs w:val="22"/>
        </w:rPr>
        <w:t>/systemic sample glucose concentration</w:t>
      </w:r>
    </w:p>
    <w:p w:rsidR="008257E7" w:rsidRPr="00281983" w:rsidRDefault="008257E7" w:rsidP="008257E7">
      <w:pPr>
        <w:rPr>
          <w:rFonts w:asciiTheme="majorHAnsi" w:hAnsiTheme="majorHAnsi"/>
          <w:sz w:val="22"/>
          <w:szCs w:val="22"/>
        </w:rPr>
      </w:pPr>
    </w:p>
    <w:p w:rsidR="00281983" w:rsidRDefault="008257E7" w:rsidP="008257E7">
      <w:pPr>
        <w:rPr>
          <w:rFonts w:asciiTheme="majorHAnsi" w:hAnsiTheme="majorHAnsi"/>
          <w:sz w:val="22"/>
          <w:szCs w:val="22"/>
        </w:rPr>
      </w:pPr>
      <w:r w:rsidRPr="00281983">
        <w:rPr>
          <w:rFonts w:asciiTheme="majorHAnsi" w:hAnsiTheme="majorHAnsi"/>
          <w:b/>
          <w:sz w:val="22"/>
          <w:szCs w:val="22"/>
        </w:rPr>
        <w:t>Hypothesis</w:t>
      </w:r>
      <w:r w:rsidR="00281983">
        <w:rPr>
          <w:rFonts w:asciiTheme="majorHAnsi" w:hAnsiTheme="majorHAnsi"/>
          <w:sz w:val="22"/>
          <w:szCs w:val="22"/>
        </w:rPr>
        <w:t xml:space="preserve"> </w:t>
      </w:r>
    </w:p>
    <w:p w:rsidR="00281983" w:rsidRDefault="008257E7" w:rsidP="00826FF5">
      <w:pPr>
        <w:pStyle w:val="ListParagraph"/>
        <w:numPr>
          <w:ilvl w:val="0"/>
          <w:numId w:val="3"/>
        </w:numPr>
        <w:rPr>
          <w:rFonts w:asciiTheme="majorHAnsi" w:hAnsiTheme="majorHAnsi"/>
          <w:sz w:val="22"/>
          <w:szCs w:val="22"/>
        </w:rPr>
      </w:pPr>
      <w:r w:rsidRPr="00281983">
        <w:rPr>
          <w:rFonts w:asciiTheme="majorHAnsi" w:hAnsiTheme="majorHAnsi"/>
          <w:sz w:val="22"/>
          <w:szCs w:val="22"/>
        </w:rPr>
        <w:t>ATE results in diminished local venous glucose concentration in the affected, paralyzed limbs, whereas systemic glucose concentratio</w:t>
      </w:r>
      <w:r w:rsidR="00826FF5" w:rsidRPr="00281983">
        <w:rPr>
          <w:rFonts w:asciiTheme="majorHAnsi" w:hAnsiTheme="majorHAnsi"/>
          <w:sz w:val="22"/>
          <w:szCs w:val="22"/>
        </w:rPr>
        <w:t xml:space="preserve">n remains unaffected by the ATE. Systemic glucose concentration may be elevated if animal is stressed. </w:t>
      </w:r>
    </w:p>
    <w:p w:rsidR="00826FF5" w:rsidRPr="00281983" w:rsidRDefault="00826FF5" w:rsidP="00826FF5">
      <w:pPr>
        <w:pStyle w:val="ListParagraph"/>
        <w:numPr>
          <w:ilvl w:val="0"/>
          <w:numId w:val="3"/>
        </w:numPr>
        <w:rPr>
          <w:rFonts w:asciiTheme="majorHAnsi" w:hAnsiTheme="majorHAnsi"/>
          <w:sz w:val="22"/>
          <w:szCs w:val="22"/>
        </w:rPr>
      </w:pPr>
      <w:r w:rsidRPr="00281983">
        <w:rPr>
          <w:rFonts w:asciiTheme="majorHAnsi" w:hAnsiTheme="majorHAnsi"/>
          <w:sz w:val="22"/>
          <w:szCs w:val="22"/>
        </w:rPr>
        <w:t>The difference between the glucose concentration in systemic and the affected limb, in cases of ATE is therefore expected to be higher than that between the systemic glucose concentration and its peripheral concentration in an unaffected limb, and higher than this difference in ambulatory animals and those with paralysis of other causes.</w:t>
      </w:r>
    </w:p>
    <w:p w:rsidR="008257E7" w:rsidRPr="00281983" w:rsidRDefault="008257E7" w:rsidP="008257E7">
      <w:pPr>
        <w:rPr>
          <w:rFonts w:asciiTheme="majorHAnsi" w:hAnsiTheme="majorHAnsi"/>
          <w:sz w:val="22"/>
          <w:szCs w:val="22"/>
        </w:rPr>
      </w:pPr>
    </w:p>
    <w:p w:rsidR="00FD3B9D" w:rsidRPr="00281983" w:rsidRDefault="00FD3B9D" w:rsidP="008257E7">
      <w:pPr>
        <w:rPr>
          <w:rFonts w:asciiTheme="majorHAnsi" w:hAnsiTheme="majorHAnsi"/>
          <w:sz w:val="22"/>
          <w:szCs w:val="22"/>
        </w:rPr>
      </w:pPr>
      <w:r w:rsidRPr="00EA0FEE">
        <w:rPr>
          <w:rFonts w:asciiTheme="majorHAnsi" w:hAnsiTheme="majorHAnsi"/>
          <w:b/>
          <w:sz w:val="22"/>
          <w:szCs w:val="22"/>
        </w:rPr>
        <w:t>Results</w:t>
      </w:r>
      <w:r w:rsidRPr="00281983">
        <w:rPr>
          <w:rFonts w:asciiTheme="majorHAnsi" w:hAnsiTheme="majorHAnsi"/>
          <w:sz w:val="22"/>
          <w:szCs w:val="22"/>
        </w:rPr>
        <w:t xml:space="preserve"> </w:t>
      </w:r>
    </w:p>
    <w:p w:rsidR="00EA0FEE" w:rsidRPr="00EA0FEE" w:rsidRDefault="00EA0FEE" w:rsidP="00FD3B9D">
      <w:pPr>
        <w:widowControl w:val="0"/>
        <w:autoSpaceDE w:val="0"/>
        <w:autoSpaceDN w:val="0"/>
        <w:adjustRightInd w:val="0"/>
        <w:rPr>
          <w:rFonts w:asciiTheme="majorHAnsi" w:hAnsiTheme="majorHAnsi" w:cs="Times New Roman"/>
          <w:sz w:val="22"/>
          <w:szCs w:val="22"/>
          <w:u w:val="single"/>
        </w:rPr>
      </w:pPr>
      <w:r w:rsidRPr="00EA0FEE">
        <w:rPr>
          <w:rFonts w:asciiTheme="majorHAnsi" w:hAnsiTheme="majorHAnsi" w:cs="Times New Roman"/>
          <w:sz w:val="22"/>
          <w:szCs w:val="22"/>
          <w:u w:val="single"/>
        </w:rPr>
        <w:t xml:space="preserve">ATE groups </w:t>
      </w:r>
    </w:p>
    <w:p w:rsidR="00FD3B9D" w:rsidRPr="00EA0FEE" w:rsidRDefault="00FD3B9D" w:rsidP="00EA0FEE">
      <w:pPr>
        <w:pStyle w:val="ListParagraph"/>
        <w:widowControl w:val="0"/>
        <w:numPr>
          <w:ilvl w:val="0"/>
          <w:numId w:val="5"/>
        </w:numPr>
        <w:autoSpaceDE w:val="0"/>
        <w:autoSpaceDN w:val="0"/>
        <w:adjustRightInd w:val="0"/>
        <w:rPr>
          <w:rFonts w:asciiTheme="majorHAnsi" w:hAnsiTheme="majorHAnsi" w:cs="Times New Roman"/>
          <w:sz w:val="22"/>
          <w:szCs w:val="22"/>
        </w:rPr>
      </w:pPr>
      <w:r w:rsidRPr="00EA0FEE">
        <w:rPr>
          <w:rFonts w:asciiTheme="majorHAnsi" w:hAnsiTheme="majorHAnsi" w:cs="Times New Roman"/>
          <w:sz w:val="22"/>
          <w:szCs w:val="22"/>
        </w:rPr>
        <w:t>15/22 cats (68%) and 4/9 dogs (44%) did not survive to discharge, of which 12/15 cats (80%) and 4/4 dogs (100%) were euthanized.</w:t>
      </w:r>
    </w:p>
    <w:p w:rsidR="00EA0FEE" w:rsidRDefault="00EA0FEE" w:rsidP="00FD3B9D">
      <w:pPr>
        <w:pStyle w:val="ListParagraph"/>
        <w:widowControl w:val="0"/>
        <w:numPr>
          <w:ilvl w:val="0"/>
          <w:numId w:val="4"/>
        </w:numPr>
        <w:autoSpaceDE w:val="0"/>
        <w:autoSpaceDN w:val="0"/>
        <w:adjustRightInd w:val="0"/>
        <w:rPr>
          <w:rFonts w:asciiTheme="majorHAnsi" w:hAnsiTheme="majorHAnsi" w:cs="Times New Roman"/>
          <w:sz w:val="22"/>
          <w:szCs w:val="22"/>
        </w:rPr>
      </w:pPr>
      <w:r>
        <w:rPr>
          <w:rFonts w:asciiTheme="majorHAnsi" w:hAnsiTheme="majorHAnsi" w:cs="Times New Roman"/>
          <w:sz w:val="22"/>
          <w:szCs w:val="22"/>
        </w:rPr>
        <w:t>ATE feline group:</w:t>
      </w:r>
      <w:r w:rsidR="00FD3B9D" w:rsidRPr="00EA0FEE">
        <w:rPr>
          <w:rFonts w:asciiTheme="majorHAnsi" w:hAnsiTheme="majorHAnsi" w:cs="Times New Roman"/>
          <w:sz w:val="22"/>
          <w:szCs w:val="22"/>
        </w:rPr>
        <w:t xml:space="preserve"> 19 cats (86%) presented with bilateral hind limb paralysis and 3 with a single limb paralysis (2 with a right hind leg paralysis and 1 with right front limb paralysis).</w:t>
      </w:r>
    </w:p>
    <w:p w:rsidR="00FD3B9D" w:rsidRDefault="00FD3B9D" w:rsidP="00EA0FEE">
      <w:pPr>
        <w:pStyle w:val="ListParagraph"/>
        <w:widowControl w:val="0"/>
        <w:numPr>
          <w:ilvl w:val="1"/>
          <w:numId w:val="4"/>
        </w:numPr>
        <w:autoSpaceDE w:val="0"/>
        <w:autoSpaceDN w:val="0"/>
        <w:adjustRightInd w:val="0"/>
        <w:rPr>
          <w:rFonts w:asciiTheme="majorHAnsi" w:hAnsiTheme="majorHAnsi" w:cs="Times New Roman"/>
          <w:sz w:val="22"/>
          <w:szCs w:val="22"/>
        </w:rPr>
      </w:pPr>
      <w:r w:rsidRPr="00EA0FEE">
        <w:rPr>
          <w:rFonts w:asciiTheme="majorHAnsi" w:hAnsiTheme="majorHAnsi" w:cs="Times New Roman"/>
          <w:sz w:val="22"/>
          <w:szCs w:val="22"/>
        </w:rPr>
        <w:t>An underlying cardiac disease in 18/22 of the cats (82%). No diagnosis was found in other 4 (despite PM)</w:t>
      </w:r>
    </w:p>
    <w:p w:rsidR="00FD3B9D" w:rsidRDefault="00EA0FEE" w:rsidP="00FD3B9D">
      <w:pPr>
        <w:pStyle w:val="ListParagraph"/>
        <w:widowControl w:val="0"/>
        <w:numPr>
          <w:ilvl w:val="0"/>
          <w:numId w:val="4"/>
        </w:numPr>
        <w:autoSpaceDE w:val="0"/>
        <w:autoSpaceDN w:val="0"/>
        <w:adjustRightInd w:val="0"/>
        <w:rPr>
          <w:rFonts w:asciiTheme="majorHAnsi" w:hAnsiTheme="majorHAnsi" w:cs="Times New Roman"/>
          <w:sz w:val="22"/>
          <w:szCs w:val="22"/>
        </w:rPr>
      </w:pPr>
      <w:r>
        <w:rPr>
          <w:rFonts w:asciiTheme="majorHAnsi" w:hAnsiTheme="majorHAnsi" w:cs="Times New Roman"/>
          <w:sz w:val="22"/>
          <w:szCs w:val="22"/>
        </w:rPr>
        <w:t>ATE dog group:</w:t>
      </w:r>
      <w:r w:rsidR="00FD3B9D" w:rsidRPr="00EA0FEE">
        <w:rPr>
          <w:rFonts w:asciiTheme="majorHAnsi" w:hAnsiTheme="majorHAnsi" w:cs="Times New Roman"/>
          <w:sz w:val="22"/>
          <w:szCs w:val="22"/>
        </w:rPr>
        <w:t xml:space="preserve"> 6/9 dogs presented with bilateral hind limb paralysis, of which 1 had left front limb paralysis as well, whereas 3 dogs had single hind limb paralysis</w:t>
      </w:r>
    </w:p>
    <w:p w:rsidR="00FD3B9D" w:rsidRDefault="00FD3B9D" w:rsidP="00FD3B9D">
      <w:pPr>
        <w:pStyle w:val="ListParagraph"/>
        <w:widowControl w:val="0"/>
        <w:numPr>
          <w:ilvl w:val="1"/>
          <w:numId w:val="4"/>
        </w:numPr>
        <w:autoSpaceDE w:val="0"/>
        <w:autoSpaceDN w:val="0"/>
        <w:adjustRightInd w:val="0"/>
        <w:rPr>
          <w:rFonts w:asciiTheme="majorHAnsi" w:hAnsiTheme="majorHAnsi" w:cs="Times New Roman"/>
          <w:sz w:val="22"/>
          <w:szCs w:val="22"/>
        </w:rPr>
      </w:pPr>
      <w:r w:rsidRPr="00EA0FEE">
        <w:rPr>
          <w:rFonts w:asciiTheme="majorHAnsi" w:hAnsiTheme="majorHAnsi" w:cs="Times New Roman"/>
          <w:sz w:val="22"/>
          <w:szCs w:val="22"/>
        </w:rPr>
        <w:t xml:space="preserve">The primary concurrent diagnoses included adrenal mass with mitral and tricuspid regurgitation, severely hypertensive acute kidney injury with pancreatitis, normal pregnancy, ruptured splenic </w:t>
      </w:r>
      <w:proofErr w:type="spellStart"/>
      <w:r w:rsidRPr="00EA0FEE">
        <w:rPr>
          <w:rFonts w:asciiTheme="majorHAnsi" w:hAnsiTheme="majorHAnsi" w:cs="Times New Roman"/>
          <w:sz w:val="22"/>
          <w:szCs w:val="22"/>
        </w:rPr>
        <w:t>hemangiosarcoma</w:t>
      </w:r>
      <w:proofErr w:type="spellEnd"/>
      <w:r w:rsidRPr="00EA0FEE">
        <w:rPr>
          <w:rFonts w:asciiTheme="majorHAnsi" w:hAnsiTheme="majorHAnsi" w:cs="Times New Roman"/>
          <w:sz w:val="22"/>
          <w:szCs w:val="22"/>
        </w:rPr>
        <w:t xml:space="preserve"> with disseminated intravascular coagulation, and granulomatous </w:t>
      </w:r>
      <w:proofErr w:type="spellStart"/>
      <w:r w:rsidRPr="00EA0FEE">
        <w:rPr>
          <w:rFonts w:asciiTheme="majorHAnsi" w:hAnsiTheme="majorHAnsi" w:cs="Times New Roman"/>
          <w:sz w:val="22"/>
          <w:szCs w:val="22"/>
        </w:rPr>
        <w:t>meningoencephalitis</w:t>
      </w:r>
      <w:proofErr w:type="spellEnd"/>
      <w:r w:rsidRPr="00EA0FEE">
        <w:rPr>
          <w:rFonts w:asciiTheme="majorHAnsi" w:hAnsiTheme="majorHAnsi" w:cs="Times New Roman"/>
          <w:sz w:val="22"/>
          <w:szCs w:val="22"/>
        </w:rPr>
        <w:t xml:space="preserve"> (1 each). No diagnosis was found in 4 dogs</w:t>
      </w:r>
    </w:p>
    <w:p w:rsidR="003A4D76" w:rsidRPr="00EA0FEE" w:rsidRDefault="00EA0FEE" w:rsidP="003A4D76">
      <w:pPr>
        <w:pStyle w:val="ListParagraph"/>
        <w:widowControl w:val="0"/>
        <w:numPr>
          <w:ilvl w:val="0"/>
          <w:numId w:val="4"/>
        </w:numPr>
        <w:autoSpaceDE w:val="0"/>
        <w:autoSpaceDN w:val="0"/>
        <w:adjustRightInd w:val="0"/>
        <w:rPr>
          <w:rFonts w:asciiTheme="majorHAnsi" w:hAnsiTheme="majorHAnsi" w:cs="Times New Roman"/>
          <w:sz w:val="22"/>
          <w:szCs w:val="22"/>
        </w:rPr>
      </w:pPr>
      <w:r>
        <w:rPr>
          <w:rFonts w:asciiTheme="majorHAnsi" w:hAnsiTheme="majorHAnsi" w:cs="Times New Roman"/>
          <w:sz w:val="22"/>
          <w:szCs w:val="22"/>
        </w:rPr>
        <w:t>P</w:t>
      </w:r>
      <w:r w:rsidR="003A4D76" w:rsidRPr="00EA0FEE">
        <w:rPr>
          <w:rFonts w:asciiTheme="majorHAnsi" w:hAnsiTheme="majorHAnsi" w:cs="Times New Roman"/>
          <w:sz w:val="22"/>
          <w:szCs w:val="22"/>
        </w:rPr>
        <w:t>e</w:t>
      </w:r>
      <w:r>
        <w:rPr>
          <w:rFonts w:asciiTheme="majorHAnsi" w:hAnsiTheme="majorHAnsi" w:cs="Times New Roman"/>
          <w:sz w:val="22"/>
          <w:szCs w:val="22"/>
        </w:rPr>
        <w:t>ripheral glucose concentration</w:t>
      </w:r>
      <w:r w:rsidR="003A4D76" w:rsidRPr="00EA0FEE">
        <w:rPr>
          <w:rFonts w:asciiTheme="majorHAnsi" w:hAnsiTheme="majorHAnsi" w:cs="Times New Roman"/>
          <w:sz w:val="22"/>
          <w:szCs w:val="22"/>
        </w:rPr>
        <w:t xml:space="preserve"> was significantly lower compared to systemic glucose concentration in </w:t>
      </w:r>
      <w:r w:rsidR="003A4D76" w:rsidRPr="00EA0FEE">
        <w:rPr>
          <w:rFonts w:asciiTheme="majorHAnsi" w:hAnsiTheme="majorHAnsi" w:cs="Times New Roman"/>
          <w:b/>
          <w:sz w:val="22"/>
          <w:szCs w:val="22"/>
        </w:rPr>
        <w:t>cats</w:t>
      </w:r>
      <w:r w:rsidR="003A4D76" w:rsidRPr="00EA0FEE">
        <w:rPr>
          <w:rFonts w:asciiTheme="majorHAnsi" w:hAnsiTheme="majorHAnsi" w:cs="Times New Roman"/>
          <w:sz w:val="22"/>
          <w:szCs w:val="22"/>
        </w:rPr>
        <w:t xml:space="preserve"> (median 45 mg/</w:t>
      </w:r>
      <w:proofErr w:type="spellStart"/>
      <w:r w:rsidR="003A4D76" w:rsidRPr="00EA0FEE">
        <w:rPr>
          <w:rFonts w:asciiTheme="majorHAnsi" w:hAnsiTheme="majorHAnsi" w:cs="Times New Roman"/>
          <w:sz w:val="22"/>
          <w:szCs w:val="22"/>
        </w:rPr>
        <w:t>dL</w:t>
      </w:r>
      <w:proofErr w:type="spellEnd"/>
      <w:r w:rsidR="003A4D76" w:rsidRPr="00EA0FEE">
        <w:rPr>
          <w:rFonts w:asciiTheme="majorHAnsi" w:hAnsiTheme="majorHAnsi" w:cs="Times New Roman"/>
          <w:sz w:val="22"/>
          <w:szCs w:val="22"/>
        </w:rPr>
        <w:t>, versus 181 mg/</w:t>
      </w:r>
      <w:proofErr w:type="spellStart"/>
      <w:r w:rsidR="003A4D76" w:rsidRPr="00EA0FEE">
        <w:rPr>
          <w:rFonts w:asciiTheme="majorHAnsi" w:hAnsiTheme="majorHAnsi" w:cs="Times New Roman"/>
          <w:sz w:val="22"/>
          <w:szCs w:val="22"/>
        </w:rPr>
        <w:t>dL</w:t>
      </w:r>
      <w:proofErr w:type="spellEnd"/>
      <w:r w:rsidR="003A4D76" w:rsidRPr="00EA0FEE">
        <w:rPr>
          <w:rFonts w:asciiTheme="majorHAnsi" w:hAnsiTheme="majorHAnsi" w:cs="Times New Roman"/>
          <w:sz w:val="22"/>
          <w:szCs w:val="22"/>
        </w:rPr>
        <w:t xml:space="preserve">) and </w:t>
      </w:r>
      <w:r w:rsidR="003A4D76" w:rsidRPr="00EA0FEE">
        <w:rPr>
          <w:rFonts w:asciiTheme="majorHAnsi" w:hAnsiTheme="majorHAnsi" w:cs="Times New Roman"/>
          <w:b/>
          <w:sz w:val="22"/>
          <w:szCs w:val="22"/>
        </w:rPr>
        <w:t>dogs</w:t>
      </w:r>
      <w:r w:rsidR="003A4D76" w:rsidRPr="00EA0FEE">
        <w:rPr>
          <w:rFonts w:asciiTheme="majorHAnsi" w:hAnsiTheme="majorHAnsi" w:cs="Times New Roman"/>
          <w:sz w:val="22"/>
          <w:szCs w:val="22"/>
        </w:rPr>
        <w:t xml:space="preserve"> (median 46 mg/</w:t>
      </w:r>
      <w:proofErr w:type="spellStart"/>
      <w:r w:rsidR="003A4D76" w:rsidRPr="00EA0FEE">
        <w:rPr>
          <w:rFonts w:asciiTheme="majorHAnsi" w:hAnsiTheme="majorHAnsi" w:cs="Times New Roman"/>
          <w:sz w:val="22"/>
          <w:szCs w:val="22"/>
        </w:rPr>
        <w:t>dL</w:t>
      </w:r>
      <w:proofErr w:type="spellEnd"/>
      <w:r w:rsidR="003A4D76" w:rsidRPr="00EA0FEE">
        <w:rPr>
          <w:rFonts w:asciiTheme="majorHAnsi" w:hAnsiTheme="majorHAnsi" w:cs="Times New Roman"/>
          <w:sz w:val="22"/>
          <w:szCs w:val="22"/>
        </w:rPr>
        <w:t>, versus 94 mg/</w:t>
      </w:r>
      <w:proofErr w:type="spellStart"/>
      <w:r w:rsidR="003A4D76" w:rsidRPr="00EA0FEE">
        <w:rPr>
          <w:rFonts w:asciiTheme="majorHAnsi" w:hAnsiTheme="majorHAnsi" w:cs="Times New Roman"/>
          <w:sz w:val="22"/>
          <w:szCs w:val="22"/>
        </w:rPr>
        <w:t>dL</w:t>
      </w:r>
      <w:proofErr w:type="spellEnd"/>
      <w:r w:rsidR="003A4D76" w:rsidRPr="00EA0FEE">
        <w:rPr>
          <w:rFonts w:asciiTheme="majorHAnsi" w:hAnsiTheme="majorHAnsi" w:cs="Times New Roman"/>
          <w:sz w:val="22"/>
          <w:szCs w:val="22"/>
        </w:rPr>
        <w:t>)</w:t>
      </w:r>
    </w:p>
    <w:p w:rsidR="00EA0FEE" w:rsidRDefault="00EA0FEE" w:rsidP="000D2234">
      <w:pPr>
        <w:widowControl w:val="0"/>
        <w:autoSpaceDE w:val="0"/>
        <w:autoSpaceDN w:val="0"/>
        <w:adjustRightInd w:val="0"/>
        <w:rPr>
          <w:rFonts w:asciiTheme="majorHAnsi" w:hAnsiTheme="majorHAnsi" w:cs="Times New Roman"/>
          <w:sz w:val="22"/>
          <w:szCs w:val="22"/>
        </w:rPr>
      </w:pPr>
    </w:p>
    <w:p w:rsidR="00EA0FEE" w:rsidRPr="00EA0FEE" w:rsidRDefault="00EA0FEE" w:rsidP="000D2234">
      <w:pPr>
        <w:widowControl w:val="0"/>
        <w:autoSpaceDE w:val="0"/>
        <w:autoSpaceDN w:val="0"/>
        <w:adjustRightInd w:val="0"/>
        <w:rPr>
          <w:rFonts w:asciiTheme="majorHAnsi" w:hAnsiTheme="majorHAnsi" w:cs="Times New Roman"/>
          <w:sz w:val="22"/>
          <w:szCs w:val="22"/>
          <w:u w:val="single"/>
        </w:rPr>
      </w:pPr>
      <w:r w:rsidRPr="00EA0FEE">
        <w:rPr>
          <w:rFonts w:asciiTheme="majorHAnsi" w:hAnsiTheme="majorHAnsi" w:cs="Times New Roman"/>
          <w:sz w:val="22"/>
          <w:szCs w:val="22"/>
          <w:u w:val="single"/>
        </w:rPr>
        <w:t xml:space="preserve">ATE </w:t>
      </w:r>
      <w:proofErr w:type="spellStart"/>
      <w:r w:rsidRPr="00EA0FEE">
        <w:rPr>
          <w:rFonts w:asciiTheme="majorHAnsi" w:hAnsiTheme="majorHAnsi" w:cs="Times New Roman"/>
          <w:sz w:val="22"/>
          <w:szCs w:val="22"/>
          <w:u w:val="single"/>
        </w:rPr>
        <w:t>vs</w:t>
      </w:r>
      <w:proofErr w:type="spellEnd"/>
      <w:r w:rsidRPr="00EA0FEE">
        <w:rPr>
          <w:rFonts w:asciiTheme="majorHAnsi" w:hAnsiTheme="majorHAnsi" w:cs="Times New Roman"/>
          <w:sz w:val="22"/>
          <w:szCs w:val="22"/>
          <w:u w:val="single"/>
        </w:rPr>
        <w:t xml:space="preserve"> </w:t>
      </w:r>
      <w:proofErr w:type="spellStart"/>
      <w:r w:rsidRPr="00EA0FEE">
        <w:rPr>
          <w:rFonts w:asciiTheme="majorHAnsi" w:hAnsiTheme="majorHAnsi" w:cs="Times New Roman"/>
          <w:sz w:val="22"/>
          <w:szCs w:val="22"/>
          <w:u w:val="single"/>
        </w:rPr>
        <w:t>nonambulatory</w:t>
      </w:r>
      <w:proofErr w:type="spellEnd"/>
      <w:r w:rsidRPr="00EA0FEE">
        <w:rPr>
          <w:rFonts w:asciiTheme="majorHAnsi" w:hAnsiTheme="majorHAnsi" w:cs="Times New Roman"/>
          <w:sz w:val="22"/>
          <w:szCs w:val="22"/>
          <w:u w:val="single"/>
        </w:rPr>
        <w:t xml:space="preserve"> controls</w:t>
      </w:r>
    </w:p>
    <w:p w:rsidR="00EA0FEE" w:rsidRDefault="000D2234" w:rsidP="000D2234">
      <w:pPr>
        <w:pStyle w:val="ListParagraph"/>
        <w:widowControl w:val="0"/>
        <w:numPr>
          <w:ilvl w:val="0"/>
          <w:numId w:val="6"/>
        </w:numPr>
        <w:autoSpaceDE w:val="0"/>
        <w:autoSpaceDN w:val="0"/>
        <w:adjustRightInd w:val="0"/>
        <w:rPr>
          <w:rFonts w:asciiTheme="majorHAnsi" w:hAnsiTheme="majorHAnsi" w:cs="Times New Roman"/>
          <w:sz w:val="22"/>
          <w:szCs w:val="22"/>
        </w:rPr>
      </w:pPr>
      <w:r w:rsidRPr="00281983">
        <w:sym w:font="Symbol" w:char="F044"/>
      </w:r>
      <w:proofErr w:type="spellStart"/>
      <w:r w:rsidRPr="00EA0FEE">
        <w:rPr>
          <w:rFonts w:asciiTheme="majorHAnsi" w:hAnsiTheme="majorHAnsi" w:cs="Times New Roman"/>
          <w:sz w:val="22"/>
          <w:szCs w:val="22"/>
        </w:rPr>
        <w:t>Glu</w:t>
      </w:r>
      <w:proofErr w:type="spellEnd"/>
      <w:r w:rsidRPr="00EA0FEE">
        <w:rPr>
          <w:rFonts w:asciiTheme="majorHAnsi" w:hAnsiTheme="majorHAnsi" w:cs="Times New Roman"/>
          <w:sz w:val="22"/>
          <w:szCs w:val="22"/>
        </w:rPr>
        <w:t xml:space="preserve"> and %</w:t>
      </w:r>
      <w:r w:rsidRPr="00281983">
        <w:sym w:font="Symbol" w:char="F044"/>
      </w:r>
      <w:proofErr w:type="spellStart"/>
      <w:r w:rsidR="00EA0FEE">
        <w:rPr>
          <w:rFonts w:asciiTheme="majorHAnsi" w:hAnsiTheme="majorHAnsi" w:cs="Times New Roman"/>
          <w:sz w:val="22"/>
          <w:szCs w:val="22"/>
        </w:rPr>
        <w:t>Glu</w:t>
      </w:r>
      <w:proofErr w:type="spellEnd"/>
      <w:r w:rsidR="00EA0FEE">
        <w:rPr>
          <w:rFonts w:asciiTheme="majorHAnsi" w:hAnsiTheme="majorHAnsi" w:cs="Times New Roman"/>
          <w:sz w:val="22"/>
          <w:szCs w:val="22"/>
        </w:rPr>
        <w:t xml:space="preserve"> </w:t>
      </w:r>
      <w:r w:rsidRPr="00EA0FEE">
        <w:rPr>
          <w:rFonts w:asciiTheme="majorHAnsi" w:hAnsiTheme="majorHAnsi" w:cs="Times New Roman"/>
          <w:sz w:val="22"/>
          <w:szCs w:val="22"/>
        </w:rPr>
        <w:t xml:space="preserve">significantly higher in both cats and dogs of the ATE groups compared to their corresponding ambulatory as well as </w:t>
      </w:r>
      <w:proofErr w:type="spellStart"/>
      <w:r w:rsidRPr="00EA0FEE">
        <w:rPr>
          <w:rFonts w:asciiTheme="majorHAnsi" w:hAnsiTheme="majorHAnsi" w:cs="Times New Roman"/>
          <w:sz w:val="22"/>
          <w:szCs w:val="22"/>
        </w:rPr>
        <w:t>nonambulatory</w:t>
      </w:r>
      <w:proofErr w:type="spellEnd"/>
      <w:r w:rsidRPr="00EA0FEE">
        <w:rPr>
          <w:rFonts w:asciiTheme="majorHAnsi" w:hAnsiTheme="majorHAnsi" w:cs="Times New Roman"/>
          <w:sz w:val="22"/>
          <w:szCs w:val="22"/>
        </w:rPr>
        <w:t xml:space="preserve"> control groups, in which ATE was absent. </w:t>
      </w:r>
    </w:p>
    <w:p w:rsidR="00EA0FEE" w:rsidRPr="00EA0FEE" w:rsidRDefault="00EA0FEE" w:rsidP="00EA0FEE">
      <w:pPr>
        <w:pStyle w:val="ListParagraph"/>
        <w:widowControl w:val="0"/>
        <w:numPr>
          <w:ilvl w:val="0"/>
          <w:numId w:val="6"/>
        </w:numPr>
        <w:autoSpaceDE w:val="0"/>
        <w:autoSpaceDN w:val="0"/>
        <w:adjustRightInd w:val="0"/>
        <w:rPr>
          <w:rFonts w:asciiTheme="majorHAnsi" w:hAnsiTheme="majorHAnsi" w:cs="Times New Roman"/>
          <w:sz w:val="22"/>
          <w:szCs w:val="22"/>
        </w:rPr>
      </w:pPr>
      <w:r>
        <w:rPr>
          <w:rFonts w:asciiTheme="majorHAnsi" w:hAnsiTheme="majorHAnsi" w:cs="Times New Roman"/>
          <w:sz w:val="22"/>
          <w:szCs w:val="22"/>
        </w:rPr>
        <w:t xml:space="preserve">Cutoffs </w:t>
      </w:r>
      <w:r w:rsidRPr="00EA0FEE">
        <w:rPr>
          <w:rFonts w:asciiTheme="majorHAnsi" w:hAnsiTheme="majorHAnsi" w:cs="Times New Roman"/>
          <w:sz w:val="22"/>
          <w:szCs w:val="22"/>
        </w:rPr>
        <w:t>showed very high sensitivity and specificity for prediction of ATE</w:t>
      </w:r>
    </w:p>
    <w:p w:rsidR="00EA0FEE" w:rsidRDefault="000D2234" w:rsidP="00EA0FEE">
      <w:pPr>
        <w:pStyle w:val="ListParagraph"/>
        <w:widowControl w:val="0"/>
        <w:numPr>
          <w:ilvl w:val="1"/>
          <w:numId w:val="6"/>
        </w:numPr>
        <w:autoSpaceDE w:val="0"/>
        <w:autoSpaceDN w:val="0"/>
        <w:adjustRightInd w:val="0"/>
        <w:rPr>
          <w:rFonts w:asciiTheme="majorHAnsi" w:hAnsiTheme="majorHAnsi" w:cs="Times New Roman"/>
          <w:sz w:val="22"/>
          <w:szCs w:val="22"/>
        </w:rPr>
      </w:pPr>
      <w:r w:rsidRPr="00281983">
        <w:sym w:font="Symbol" w:char="F044"/>
      </w:r>
      <w:proofErr w:type="spellStart"/>
      <w:r w:rsidRPr="00EA0FEE">
        <w:rPr>
          <w:rFonts w:asciiTheme="majorHAnsi" w:hAnsiTheme="majorHAnsi" w:cs="Times New Roman"/>
          <w:sz w:val="22"/>
          <w:szCs w:val="22"/>
        </w:rPr>
        <w:t>Glu</w:t>
      </w:r>
      <w:proofErr w:type="spellEnd"/>
      <w:r w:rsidRPr="00EA0FEE">
        <w:rPr>
          <w:rFonts w:asciiTheme="majorHAnsi" w:hAnsiTheme="majorHAnsi" w:cs="Times New Roman"/>
          <w:sz w:val="22"/>
          <w:szCs w:val="22"/>
        </w:rPr>
        <w:t xml:space="preserve"> </w:t>
      </w:r>
      <w:r w:rsidRPr="00EA0FEE">
        <w:rPr>
          <w:rFonts w:asciiTheme="majorHAnsi" w:hAnsiTheme="majorHAnsi" w:cs="Times New Roman"/>
          <w:b/>
          <w:bCs/>
          <w:sz w:val="22"/>
          <w:szCs w:val="22"/>
        </w:rPr>
        <w:t>≥</w:t>
      </w:r>
      <w:r w:rsidRPr="00EA0FEE">
        <w:rPr>
          <w:rFonts w:asciiTheme="majorHAnsi" w:hAnsiTheme="majorHAnsi" w:cs="Times New Roman"/>
          <w:sz w:val="22"/>
          <w:szCs w:val="22"/>
        </w:rPr>
        <w:t>30 mg/</w:t>
      </w:r>
      <w:proofErr w:type="spellStart"/>
      <w:r w:rsidRPr="00EA0FEE">
        <w:rPr>
          <w:rFonts w:asciiTheme="majorHAnsi" w:hAnsiTheme="majorHAnsi" w:cs="Times New Roman"/>
          <w:sz w:val="22"/>
          <w:szCs w:val="22"/>
        </w:rPr>
        <w:t>dL</w:t>
      </w:r>
      <w:proofErr w:type="spellEnd"/>
      <w:r w:rsidRPr="00EA0FEE">
        <w:rPr>
          <w:rFonts w:asciiTheme="majorHAnsi" w:hAnsiTheme="majorHAnsi" w:cs="Times New Roman"/>
          <w:sz w:val="22"/>
          <w:szCs w:val="22"/>
        </w:rPr>
        <w:t xml:space="preserve"> and % </w:t>
      </w:r>
      <w:r w:rsidRPr="00281983">
        <w:sym w:font="Symbol" w:char="F044"/>
      </w:r>
      <w:proofErr w:type="spellStart"/>
      <w:r w:rsidRPr="00EA0FEE">
        <w:rPr>
          <w:rFonts w:asciiTheme="majorHAnsi" w:hAnsiTheme="majorHAnsi" w:cs="Times New Roman"/>
          <w:sz w:val="22"/>
          <w:szCs w:val="22"/>
        </w:rPr>
        <w:t>Glu</w:t>
      </w:r>
      <w:proofErr w:type="spellEnd"/>
      <w:r w:rsidRPr="00EA0FEE">
        <w:rPr>
          <w:rFonts w:asciiTheme="majorHAnsi" w:hAnsiTheme="majorHAnsi" w:cs="Times New Roman"/>
          <w:sz w:val="22"/>
          <w:szCs w:val="22"/>
        </w:rPr>
        <w:t xml:space="preserve"> </w:t>
      </w:r>
      <w:r w:rsidRPr="00EA0FEE">
        <w:rPr>
          <w:rFonts w:asciiTheme="majorHAnsi" w:hAnsiTheme="majorHAnsi" w:cs="Times New Roman"/>
          <w:b/>
          <w:bCs/>
          <w:sz w:val="22"/>
          <w:szCs w:val="22"/>
        </w:rPr>
        <w:t>≥</w:t>
      </w:r>
      <w:r w:rsidR="00EA0FEE">
        <w:rPr>
          <w:rFonts w:asciiTheme="majorHAnsi" w:hAnsiTheme="majorHAnsi" w:cs="Times New Roman"/>
          <w:sz w:val="22"/>
          <w:szCs w:val="22"/>
        </w:rPr>
        <w:t>23% in cats</w:t>
      </w:r>
      <w:r w:rsidRPr="00EA0FEE">
        <w:rPr>
          <w:rFonts w:asciiTheme="majorHAnsi" w:hAnsiTheme="majorHAnsi" w:cs="Times New Roman"/>
          <w:sz w:val="22"/>
          <w:szCs w:val="22"/>
        </w:rPr>
        <w:t xml:space="preserve"> </w:t>
      </w:r>
    </w:p>
    <w:p w:rsidR="000D2234" w:rsidRDefault="000D2234" w:rsidP="000D2234">
      <w:pPr>
        <w:pStyle w:val="ListParagraph"/>
        <w:widowControl w:val="0"/>
        <w:numPr>
          <w:ilvl w:val="1"/>
          <w:numId w:val="6"/>
        </w:numPr>
        <w:autoSpaceDE w:val="0"/>
        <w:autoSpaceDN w:val="0"/>
        <w:adjustRightInd w:val="0"/>
        <w:rPr>
          <w:rFonts w:asciiTheme="majorHAnsi" w:hAnsiTheme="majorHAnsi" w:cs="Times New Roman"/>
          <w:sz w:val="22"/>
          <w:szCs w:val="22"/>
        </w:rPr>
      </w:pPr>
      <w:r w:rsidRPr="00281983">
        <w:sym w:font="Symbol" w:char="F044"/>
      </w:r>
      <w:proofErr w:type="spellStart"/>
      <w:r w:rsidRPr="00EA0FEE">
        <w:rPr>
          <w:rFonts w:asciiTheme="majorHAnsi" w:hAnsiTheme="majorHAnsi" w:cs="Times New Roman"/>
          <w:sz w:val="22"/>
          <w:szCs w:val="22"/>
        </w:rPr>
        <w:t>Glu</w:t>
      </w:r>
      <w:proofErr w:type="spellEnd"/>
      <w:r w:rsidRPr="00EA0FEE">
        <w:rPr>
          <w:rFonts w:asciiTheme="majorHAnsi" w:hAnsiTheme="majorHAnsi" w:cs="Times New Roman"/>
          <w:sz w:val="22"/>
          <w:szCs w:val="22"/>
        </w:rPr>
        <w:t xml:space="preserve"> </w:t>
      </w:r>
      <w:r w:rsidRPr="00EA0FEE">
        <w:rPr>
          <w:rFonts w:asciiTheme="majorHAnsi" w:hAnsiTheme="majorHAnsi" w:cs="Times New Roman"/>
          <w:b/>
          <w:bCs/>
          <w:sz w:val="22"/>
          <w:szCs w:val="22"/>
        </w:rPr>
        <w:t>≥</w:t>
      </w:r>
      <w:r w:rsidRPr="00EA0FEE">
        <w:rPr>
          <w:rFonts w:asciiTheme="majorHAnsi" w:hAnsiTheme="majorHAnsi" w:cs="Times New Roman"/>
          <w:sz w:val="22"/>
          <w:szCs w:val="22"/>
        </w:rPr>
        <w:t>16 mg/</w:t>
      </w:r>
      <w:proofErr w:type="spellStart"/>
      <w:r w:rsidRPr="00EA0FEE">
        <w:rPr>
          <w:rFonts w:asciiTheme="majorHAnsi" w:hAnsiTheme="majorHAnsi" w:cs="Times New Roman"/>
          <w:sz w:val="22"/>
          <w:szCs w:val="22"/>
        </w:rPr>
        <w:t>dL</w:t>
      </w:r>
      <w:proofErr w:type="spellEnd"/>
      <w:r w:rsidRPr="00EA0FEE">
        <w:rPr>
          <w:rFonts w:asciiTheme="majorHAnsi" w:hAnsiTheme="majorHAnsi" w:cs="Times New Roman"/>
          <w:sz w:val="22"/>
          <w:szCs w:val="22"/>
        </w:rPr>
        <w:t xml:space="preserve"> and %</w:t>
      </w:r>
      <w:r w:rsidRPr="00281983">
        <w:sym w:font="Symbol" w:char="F044"/>
      </w:r>
      <w:proofErr w:type="spellStart"/>
      <w:r w:rsidRPr="00EA0FEE">
        <w:rPr>
          <w:rFonts w:asciiTheme="majorHAnsi" w:hAnsiTheme="majorHAnsi" w:cs="Times New Roman"/>
          <w:sz w:val="22"/>
          <w:szCs w:val="22"/>
        </w:rPr>
        <w:t>Glu</w:t>
      </w:r>
      <w:proofErr w:type="spellEnd"/>
      <w:r w:rsidRPr="00EA0FEE">
        <w:rPr>
          <w:rFonts w:asciiTheme="majorHAnsi" w:hAnsiTheme="majorHAnsi" w:cs="Times New Roman"/>
          <w:sz w:val="22"/>
          <w:szCs w:val="22"/>
        </w:rPr>
        <w:t xml:space="preserve"> </w:t>
      </w:r>
      <w:r w:rsidRPr="00EA0FEE">
        <w:rPr>
          <w:rFonts w:asciiTheme="majorHAnsi" w:hAnsiTheme="majorHAnsi" w:cs="Times New Roman"/>
          <w:b/>
          <w:bCs/>
          <w:sz w:val="22"/>
          <w:szCs w:val="22"/>
        </w:rPr>
        <w:t>≥</w:t>
      </w:r>
      <w:r w:rsidR="00EA0FEE" w:rsidRPr="00EA0FEE">
        <w:rPr>
          <w:rFonts w:asciiTheme="majorHAnsi" w:hAnsiTheme="majorHAnsi" w:cs="Times New Roman"/>
          <w:sz w:val="22"/>
          <w:szCs w:val="22"/>
        </w:rPr>
        <w:t xml:space="preserve">20% </w:t>
      </w:r>
      <w:r w:rsidRPr="00EA0FEE">
        <w:rPr>
          <w:rFonts w:asciiTheme="majorHAnsi" w:hAnsiTheme="majorHAnsi" w:cs="Times New Roman"/>
          <w:sz w:val="22"/>
          <w:szCs w:val="22"/>
        </w:rPr>
        <w:t xml:space="preserve">in dogs </w:t>
      </w:r>
    </w:p>
    <w:p w:rsidR="00EA0FEE" w:rsidRDefault="00EA0FEE" w:rsidP="00EA0FEE">
      <w:pPr>
        <w:pStyle w:val="ListParagraph"/>
        <w:widowControl w:val="0"/>
        <w:autoSpaceDE w:val="0"/>
        <w:autoSpaceDN w:val="0"/>
        <w:adjustRightInd w:val="0"/>
        <w:ind w:left="1080"/>
        <w:rPr>
          <w:rFonts w:asciiTheme="majorHAnsi" w:hAnsiTheme="majorHAnsi" w:cs="Times New Roman"/>
          <w:sz w:val="22"/>
          <w:szCs w:val="22"/>
        </w:rPr>
      </w:pPr>
    </w:p>
    <w:p w:rsidR="00EA0FEE" w:rsidRPr="00EA0FEE" w:rsidRDefault="00EA0FEE" w:rsidP="00EA0FEE">
      <w:pPr>
        <w:pStyle w:val="ListParagraph"/>
        <w:widowControl w:val="0"/>
        <w:autoSpaceDE w:val="0"/>
        <w:autoSpaceDN w:val="0"/>
        <w:adjustRightInd w:val="0"/>
        <w:ind w:left="1080"/>
        <w:rPr>
          <w:rFonts w:asciiTheme="majorHAnsi" w:hAnsiTheme="majorHAnsi" w:cs="Times New Roman"/>
          <w:sz w:val="22"/>
          <w:szCs w:val="22"/>
        </w:rPr>
      </w:pPr>
    </w:p>
    <w:p w:rsidR="00281983" w:rsidRPr="00281983" w:rsidRDefault="00281983" w:rsidP="00281983">
      <w:pPr>
        <w:widowControl w:val="0"/>
        <w:autoSpaceDE w:val="0"/>
        <w:autoSpaceDN w:val="0"/>
        <w:adjustRightInd w:val="0"/>
        <w:rPr>
          <w:rFonts w:asciiTheme="majorHAnsi" w:hAnsiTheme="majorHAnsi" w:cs="Times New Roman"/>
          <w:sz w:val="22"/>
          <w:szCs w:val="22"/>
        </w:rPr>
      </w:pPr>
      <w:r w:rsidRPr="00EA0FEE">
        <w:rPr>
          <w:rFonts w:asciiTheme="majorHAnsi" w:hAnsiTheme="majorHAnsi" w:cs="Times New Roman"/>
          <w:b/>
          <w:sz w:val="22"/>
          <w:szCs w:val="22"/>
        </w:rPr>
        <w:t>Conclusion</w:t>
      </w:r>
      <w:r w:rsidRPr="00281983">
        <w:rPr>
          <w:rFonts w:asciiTheme="majorHAnsi" w:hAnsiTheme="majorHAnsi" w:cs="Times New Roman"/>
          <w:sz w:val="22"/>
          <w:szCs w:val="22"/>
        </w:rPr>
        <w:t xml:space="preserve"> - With clear </w:t>
      </w:r>
      <w:r w:rsidRPr="00281983">
        <w:rPr>
          <w:rFonts w:asciiTheme="majorHAnsi" w:hAnsiTheme="majorHAnsi" w:cs="Times New Roman"/>
          <w:sz w:val="22"/>
          <w:szCs w:val="22"/>
        </w:rPr>
        <w:sym w:font="Symbol" w:char="F044"/>
      </w:r>
      <w:proofErr w:type="spellStart"/>
      <w:r w:rsidRPr="00281983">
        <w:rPr>
          <w:rFonts w:asciiTheme="majorHAnsi" w:hAnsiTheme="majorHAnsi" w:cs="Times New Roman"/>
          <w:sz w:val="22"/>
          <w:szCs w:val="22"/>
        </w:rPr>
        <w:t>Glu</w:t>
      </w:r>
      <w:proofErr w:type="spellEnd"/>
      <w:r w:rsidRPr="00281983">
        <w:rPr>
          <w:rFonts w:asciiTheme="majorHAnsi" w:hAnsiTheme="majorHAnsi" w:cs="Times New Roman"/>
          <w:sz w:val="22"/>
          <w:szCs w:val="22"/>
        </w:rPr>
        <w:t xml:space="preserve"> and the %</w:t>
      </w:r>
      <w:r w:rsidRPr="00281983">
        <w:rPr>
          <w:rFonts w:asciiTheme="majorHAnsi" w:hAnsiTheme="majorHAnsi" w:cs="Times New Roman"/>
          <w:sz w:val="22"/>
          <w:szCs w:val="22"/>
        </w:rPr>
        <w:sym w:font="Symbol" w:char="F044"/>
      </w:r>
      <w:proofErr w:type="spellStart"/>
      <w:r w:rsidRPr="00281983">
        <w:rPr>
          <w:rFonts w:asciiTheme="majorHAnsi" w:hAnsiTheme="majorHAnsi" w:cs="Times New Roman"/>
          <w:sz w:val="22"/>
          <w:szCs w:val="22"/>
        </w:rPr>
        <w:t>Glu</w:t>
      </w:r>
      <w:proofErr w:type="spellEnd"/>
      <w:r w:rsidRPr="00281983">
        <w:rPr>
          <w:rFonts w:asciiTheme="majorHAnsi" w:hAnsiTheme="majorHAnsi" w:cs="Times New Roman"/>
          <w:sz w:val="22"/>
          <w:szCs w:val="22"/>
        </w:rPr>
        <w:t xml:space="preserve"> cutoff points, the study demonstrates this test to be highly sensitive (100%) and specific </w:t>
      </w:r>
      <w:r w:rsidR="00EA0FEE">
        <w:rPr>
          <w:rFonts w:asciiTheme="majorHAnsi" w:hAnsiTheme="majorHAnsi" w:cs="Times New Roman"/>
          <w:sz w:val="22"/>
          <w:szCs w:val="22"/>
        </w:rPr>
        <w:t>(90% in cats and 100% in dogs)</w:t>
      </w:r>
    </w:p>
    <w:p w:rsidR="00EA0FEE" w:rsidRPr="00281983" w:rsidRDefault="00EA0FEE" w:rsidP="000D2234">
      <w:pPr>
        <w:widowControl w:val="0"/>
        <w:autoSpaceDE w:val="0"/>
        <w:autoSpaceDN w:val="0"/>
        <w:adjustRightInd w:val="0"/>
        <w:rPr>
          <w:rFonts w:asciiTheme="majorHAnsi" w:hAnsiTheme="majorHAnsi" w:cs="Times New Roman"/>
          <w:sz w:val="22"/>
          <w:szCs w:val="22"/>
        </w:rPr>
      </w:pPr>
      <w:bookmarkStart w:id="0" w:name="_GoBack"/>
      <w:bookmarkEnd w:id="0"/>
    </w:p>
    <w:p w:rsidR="00281983" w:rsidRPr="00281983" w:rsidRDefault="00281983" w:rsidP="00281983">
      <w:pPr>
        <w:widowControl w:val="0"/>
        <w:autoSpaceDE w:val="0"/>
        <w:autoSpaceDN w:val="0"/>
        <w:adjustRightInd w:val="0"/>
        <w:rPr>
          <w:rFonts w:asciiTheme="majorHAnsi" w:hAnsiTheme="majorHAnsi" w:cs="Times New Roman"/>
          <w:sz w:val="22"/>
          <w:szCs w:val="22"/>
        </w:rPr>
      </w:pPr>
      <w:r w:rsidRPr="00281983">
        <w:rPr>
          <w:rFonts w:asciiTheme="majorHAnsi" w:hAnsiTheme="majorHAnsi" w:cs="Times New Roman"/>
          <w:sz w:val="22"/>
          <w:szCs w:val="22"/>
        </w:rPr>
        <w:lastRenderedPageBreak/>
        <w:t>Lactate concentration in blood samples obtained from affected limbs in 11 cats and 2 dogs with acute ATE was shown to be a sensitive indicator of ATE.</w:t>
      </w:r>
      <w:r w:rsidR="00EA0FEE">
        <w:rPr>
          <w:rFonts w:asciiTheme="majorHAnsi" w:hAnsiTheme="majorHAnsi" w:cs="Times New Roman"/>
          <w:sz w:val="22"/>
          <w:szCs w:val="22"/>
        </w:rPr>
        <w:t xml:space="preserve"> </w:t>
      </w:r>
      <w:r w:rsidR="00EA0FEE" w:rsidRPr="00281983">
        <w:rPr>
          <w:rFonts w:asciiTheme="majorHAnsi" w:hAnsiTheme="majorHAnsi" w:cs="Times New Roman"/>
          <w:sz w:val="22"/>
          <w:szCs w:val="22"/>
        </w:rPr>
        <w:t>This is because the arterial blood supply to the affected limb is diminished, with resultant increased local anaerobic metabolism.</w:t>
      </w:r>
    </w:p>
    <w:p w:rsidR="00C03C32" w:rsidRPr="00281983" w:rsidRDefault="00C03C32" w:rsidP="008257E7">
      <w:pPr>
        <w:rPr>
          <w:rFonts w:asciiTheme="majorHAnsi" w:hAnsiTheme="majorHAnsi"/>
          <w:sz w:val="22"/>
          <w:szCs w:val="22"/>
        </w:rPr>
      </w:pPr>
    </w:p>
    <w:sectPr w:rsidR="00C03C32" w:rsidRPr="00281983" w:rsidSect="00C03C3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AF5"/>
    <w:multiLevelType w:val="hybridMultilevel"/>
    <w:tmpl w:val="208ACD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B111F16"/>
    <w:multiLevelType w:val="hybridMultilevel"/>
    <w:tmpl w:val="9AA4F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F041F6D"/>
    <w:multiLevelType w:val="hybridMultilevel"/>
    <w:tmpl w:val="B5E46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CC7241"/>
    <w:multiLevelType w:val="hybridMultilevel"/>
    <w:tmpl w:val="EC18FD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2487854"/>
    <w:multiLevelType w:val="hybridMultilevel"/>
    <w:tmpl w:val="64EC33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F01254E"/>
    <w:multiLevelType w:val="hybridMultilevel"/>
    <w:tmpl w:val="D79E4AD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C32"/>
    <w:rsid w:val="000D2234"/>
    <w:rsid w:val="00157EB8"/>
    <w:rsid w:val="00212A92"/>
    <w:rsid w:val="00281983"/>
    <w:rsid w:val="00316D78"/>
    <w:rsid w:val="003A4D76"/>
    <w:rsid w:val="005605A0"/>
    <w:rsid w:val="008257E7"/>
    <w:rsid w:val="00826FF5"/>
    <w:rsid w:val="00C03C32"/>
    <w:rsid w:val="00EA0FEE"/>
    <w:rsid w:val="00FB6753"/>
    <w:rsid w:val="00FD3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EFD7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98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529</Words>
  <Characters>3019</Characters>
  <Application>Microsoft Macintosh Word</Application>
  <DocSecurity>0</DocSecurity>
  <Lines>25</Lines>
  <Paragraphs>7</Paragraphs>
  <ScaleCrop>false</ScaleCrop>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1</cp:revision>
  <dcterms:created xsi:type="dcterms:W3CDTF">2014-11-02T19:53:00Z</dcterms:created>
  <dcterms:modified xsi:type="dcterms:W3CDTF">2014-11-02T23:05:00Z</dcterms:modified>
</cp:coreProperties>
</file>