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DE383" w14:textId="77777777" w:rsidR="00807B8E" w:rsidRPr="00807B8E" w:rsidRDefault="00807B8E" w:rsidP="00B75C46">
      <w:pPr>
        <w:rPr>
          <w:sz w:val="22"/>
          <w:szCs w:val="22"/>
          <w:u w:val="single"/>
        </w:rPr>
      </w:pPr>
      <w:r w:rsidRPr="00807B8E">
        <w:rPr>
          <w:sz w:val="22"/>
          <w:szCs w:val="22"/>
          <w:u w:val="single"/>
        </w:rPr>
        <w:t>Questions</w:t>
      </w:r>
    </w:p>
    <w:p w14:paraId="18CDEACA" w14:textId="77777777" w:rsidR="00807B8E" w:rsidRPr="00807B8E" w:rsidRDefault="00807B8E" w:rsidP="00807B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07B8E">
        <w:rPr>
          <w:sz w:val="22"/>
          <w:szCs w:val="22"/>
        </w:rPr>
        <w:t xml:space="preserve">Which antioxidant is used for its </w:t>
      </w:r>
      <w:proofErr w:type="spellStart"/>
      <w:r w:rsidRPr="00807B8E">
        <w:rPr>
          <w:sz w:val="22"/>
          <w:szCs w:val="22"/>
        </w:rPr>
        <w:t>antifibrotic</w:t>
      </w:r>
      <w:proofErr w:type="spellEnd"/>
      <w:r w:rsidRPr="00807B8E">
        <w:rPr>
          <w:sz w:val="22"/>
          <w:szCs w:val="22"/>
        </w:rPr>
        <w:t xml:space="preserve"> properties, and what is the proposed cellular effect?</w:t>
      </w:r>
    </w:p>
    <w:p w14:paraId="2EB504D3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sz w:val="22"/>
          <w:szCs w:val="22"/>
        </w:rPr>
        <w:t>Allopurinol, xanthine oxidase inhibitor</w:t>
      </w:r>
    </w:p>
    <w:p w14:paraId="7186EA64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proofErr w:type="spellStart"/>
      <w:r w:rsidRPr="00807B8E">
        <w:rPr>
          <w:rFonts w:cs="Times New Roman"/>
          <w:sz w:val="22"/>
          <w:szCs w:val="22"/>
        </w:rPr>
        <w:t>Mannitol</w:t>
      </w:r>
      <w:proofErr w:type="spellEnd"/>
      <w:r w:rsidRPr="00807B8E">
        <w:rPr>
          <w:rFonts w:cs="Times New Roman"/>
          <w:sz w:val="22"/>
          <w:szCs w:val="22"/>
        </w:rPr>
        <w:t>, Reduce ROS and oxidative damage to cell</w:t>
      </w:r>
    </w:p>
    <w:p w14:paraId="5FDAF311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Allopurinol, Hydroxyl radical scavenger</w:t>
      </w:r>
    </w:p>
    <w:p w14:paraId="6DABAD03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B vitamins, Reduce ROS and oxidative damage to cell</w:t>
      </w:r>
    </w:p>
    <w:p w14:paraId="6E19441F" w14:textId="77777777" w:rsidR="00807B8E" w:rsidRPr="00807B8E" w:rsidRDefault="00807B8E" w:rsidP="00807B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One mechanism of action of __________________________ includes increasing glutathione levels</w:t>
      </w:r>
    </w:p>
    <w:p w14:paraId="5A57592A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Zinc</w:t>
      </w:r>
    </w:p>
    <w:p w14:paraId="64047C7E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proofErr w:type="spellStart"/>
      <w:r w:rsidRPr="00807B8E">
        <w:rPr>
          <w:rFonts w:cs="Times New Roman"/>
          <w:sz w:val="22"/>
          <w:szCs w:val="22"/>
        </w:rPr>
        <w:t>Silymarin</w:t>
      </w:r>
      <w:proofErr w:type="spellEnd"/>
    </w:p>
    <w:p w14:paraId="1B28DE9E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Allopurinol</w:t>
      </w:r>
    </w:p>
    <w:p w14:paraId="09F11C02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NAC</w:t>
      </w:r>
    </w:p>
    <w:p w14:paraId="01CC2C95" w14:textId="77777777" w:rsidR="00807B8E" w:rsidRPr="00807B8E" w:rsidRDefault="00807B8E" w:rsidP="00807B8E">
      <w:pPr>
        <w:pStyle w:val="ListParagraph"/>
        <w:ind w:left="1440"/>
        <w:rPr>
          <w:sz w:val="22"/>
          <w:szCs w:val="22"/>
        </w:rPr>
      </w:pPr>
    </w:p>
    <w:p w14:paraId="10D6F7EB" w14:textId="77777777" w:rsidR="00807B8E" w:rsidRPr="00807B8E" w:rsidRDefault="00807B8E" w:rsidP="00807B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Which antioxidant has been reported to cause bone marrow suppression</w:t>
      </w:r>
    </w:p>
    <w:p w14:paraId="21F1B729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Bioflavonoids</w:t>
      </w:r>
    </w:p>
    <w:p w14:paraId="510C60A2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Allopurinol</w:t>
      </w:r>
    </w:p>
    <w:p w14:paraId="62E3FE4B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Coenzyme Q10</w:t>
      </w:r>
    </w:p>
    <w:p w14:paraId="5F9F5C1C" w14:textId="77777777" w:rsidR="00807B8E" w:rsidRPr="00807B8E" w:rsidRDefault="00807B8E" w:rsidP="00807B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Melatonin</w:t>
      </w:r>
    </w:p>
    <w:p w14:paraId="7F9D8857" w14:textId="77777777" w:rsidR="00807B8E" w:rsidRPr="00807B8E" w:rsidRDefault="00807B8E" w:rsidP="00807B8E">
      <w:pPr>
        <w:pStyle w:val="ListParagraph"/>
        <w:ind w:left="1440"/>
        <w:rPr>
          <w:sz w:val="22"/>
          <w:szCs w:val="22"/>
        </w:rPr>
      </w:pPr>
    </w:p>
    <w:p w14:paraId="59848091" w14:textId="38E25B36" w:rsidR="00807B8E" w:rsidRPr="00D435F8" w:rsidRDefault="00807B8E" w:rsidP="00807B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Fill in the blanks. Intracellular pH __________ during the ischemic phase, leading to the activation of the ______________</w:t>
      </w:r>
      <w:r w:rsidRPr="00807B8E">
        <w:rPr>
          <w:rFonts w:cs="Times New Roman"/>
          <w:bCs/>
          <w:sz w:val="22"/>
          <w:szCs w:val="22"/>
        </w:rPr>
        <w:t xml:space="preserve"> </w:t>
      </w:r>
      <w:r w:rsidRPr="00807B8E">
        <w:rPr>
          <w:rFonts w:cs="Times New Roman"/>
          <w:sz w:val="22"/>
          <w:szCs w:val="22"/>
        </w:rPr>
        <w:t>pump.</w:t>
      </w:r>
    </w:p>
    <w:p w14:paraId="63F6341F" w14:textId="0DB376D4" w:rsidR="00D435F8" w:rsidRPr="00D435F8" w:rsidRDefault="00D435F8" w:rsidP="00D435F8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Increases, </w:t>
      </w:r>
      <w:proofErr w:type="spellStart"/>
      <w:r>
        <w:rPr>
          <w:rFonts w:cs="Times New Roman"/>
          <w:sz w:val="22"/>
          <w:szCs w:val="22"/>
        </w:rPr>
        <w:t>Na+H</w:t>
      </w:r>
      <w:proofErr w:type="spellEnd"/>
      <w:r>
        <w:rPr>
          <w:rFonts w:cs="Times New Roman"/>
          <w:sz w:val="22"/>
          <w:szCs w:val="22"/>
        </w:rPr>
        <w:t xml:space="preserve">+ </w:t>
      </w:r>
    </w:p>
    <w:p w14:paraId="773A7A2D" w14:textId="5CA3A9BC" w:rsidR="00D435F8" w:rsidRPr="00D435F8" w:rsidRDefault="00D435F8" w:rsidP="00D435F8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Decreases, </w:t>
      </w:r>
      <w:proofErr w:type="spellStart"/>
      <w:r>
        <w:rPr>
          <w:rFonts w:cs="Times New Roman"/>
          <w:sz w:val="22"/>
          <w:szCs w:val="22"/>
        </w:rPr>
        <w:t>Na+H</w:t>
      </w:r>
      <w:proofErr w:type="spellEnd"/>
      <w:r>
        <w:rPr>
          <w:rFonts w:cs="Times New Roman"/>
          <w:sz w:val="22"/>
          <w:szCs w:val="22"/>
        </w:rPr>
        <w:t xml:space="preserve">+ </w:t>
      </w:r>
    </w:p>
    <w:p w14:paraId="49194D29" w14:textId="547D0E8A" w:rsidR="00D435F8" w:rsidRPr="00D435F8" w:rsidRDefault="00D435F8" w:rsidP="00D435F8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Increases, NaCa2+ </w:t>
      </w:r>
    </w:p>
    <w:p w14:paraId="3CF7E6AB" w14:textId="4845FB4C" w:rsidR="00D435F8" w:rsidRPr="00807B8E" w:rsidRDefault="00D435F8" w:rsidP="00D435F8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Decreases, </w:t>
      </w:r>
      <w:proofErr w:type="spellStart"/>
      <w:r>
        <w:rPr>
          <w:rFonts w:cs="Times New Roman"/>
          <w:sz w:val="22"/>
          <w:szCs w:val="22"/>
        </w:rPr>
        <w:t>Na+K</w:t>
      </w:r>
      <w:proofErr w:type="spellEnd"/>
      <w:r>
        <w:rPr>
          <w:rFonts w:cs="Times New Roman"/>
          <w:sz w:val="22"/>
          <w:szCs w:val="22"/>
        </w:rPr>
        <w:t>+ ATPase</w:t>
      </w:r>
    </w:p>
    <w:p w14:paraId="4B452A65" w14:textId="77777777" w:rsidR="00807B8E" w:rsidRPr="00807B8E" w:rsidRDefault="00807B8E" w:rsidP="00807B8E">
      <w:pPr>
        <w:pStyle w:val="ListParagraph"/>
        <w:rPr>
          <w:sz w:val="22"/>
          <w:szCs w:val="22"/>
        </w:rPr>
      </w:pPr>
    </w:p>
    <w:p w14:paraId="377837DD" w14:textId="32DD042E" w:rsidR="00807B8E" w:rsidRPr="00807B8E" w:rsidRDefault="00807B8E" w:rsidP="00807B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07B8E">
        <w:rPr>
          <w:sz w:val="22"/>
          <w:szCs w:val="22"/>
        </w:rPr>
        <w:t xml:space="preserve">True or False. </w:t>
      </w:r>
      <w:r w:rsidR="00D435F8">
        <w:rPr>
          <w:rFonts w:cs="Times New Roman"/>
          <w:sz w:val="22"/>
          <w:szCs w:val="22"/>
        </w:rPr>
        <w:t xml:space="preserve">The 2003 review by </w:t>
      </w:r>
      <w:proofErr w:type="spellStart"/>
      <w:r w:rsidR="00D435F8">
        <w:rPr>
          <w:rFonts w:cs="Times New Roman"/>
          <w:sz w:val="22"/>
          <w:szCs w:val="22"/>
        </w:rPr>
        <w:t>Cassutto</w:t>
      </w:r>
      <w:proofErr w:type="spellEnd"/>
      <w:r w:rsidR="00D435F8">
        <w:rPr>
          <w:rFonts w:cs="Times New Roman"/>
          <w:sz w:val="22"/>
          <w:szCs w:val="22"/>
        </w:rPr>
        <w:t xml:space="preserve"> et al. (JVECC) suggests that IV</w:t>
      </w:r>
      <w:r w:rsidRPr="00807B8E">
        <w:rPr>
          <w:rFonts w:cs="Times New Roman"/>
          <w:sz w:val="22"/>
          <w:szCs w:val="22"/>
        </w:rPr>
        <w:t xml:space="preserve"> lidocaine, if administered after reperfusion injury, prevents Na</w:t>
      </w:r>
      <w:r w:rsidRPr="00807B8E">
        <w:rPr>
          <w:rFonts w:cs="Times New Roman"/>
          <w:bCs/>
          <w:sz w:val="22"/>
          <w:szCs w:val="22"/>
        </w:rPr>
        <w:t>+</w:t>
      </w:r>
      <w:r w:rsidRPr="00807B8E">
        <w:rPr>
          <w:rFonts w:cs="Times New Roman"/>
          <w:sz w:val="22"/>
          <w:szCs w:val="22"/>
        </w:rPr>
        <w:t xml:space="preserve">/Ca2+ accumulation, decreases neuronal </w:t>
      </w:r>
      <w:proofErr w:type="spellStart"/>
      <w:r w:rsidRPr="00807B8E">
        <w:rPr>
          <w:rFonts w:cs="Times New Roman"/>
          <w:sz w:val="22"/>
          <w:szCs w:val="22"/>
        </w:rPr>
        <w:t>excitotoxicity</w:t>
      </w:r>
      <w:proofErr w:type="spellEnd"/>
      <w:r w:rsidRPr="00807B8E">
        <w:rPr>
          <w:rFonts w:cs="Times New Roman"/>
          <w:sz w:val="22"/>
          <w:szCs w:val="22"/>
        </w:rPr>
        <w:t>, decreases the formation of ROS (superoxide, hydroxyl radical), and prevents ROS-induced PMN infiltration, cytokine-induced PMN adhesion, and endothelial dysfunction in both in vivo and in vitro models</w:t>
      </w:r>
      <w:r w:rsidR="00D435F8">
        <w:rPr>
          <w:rFonts w:cs="Times New Roman"/>
          <w:sz w:val="22"/>
          <w:szCs w:val="22"/>
        </w:rPr>
        <w:t>.</w:t>
      </w:r>
    </w:p>
    <w:p w14:paraId="1A03E497" w14:textId="77777777" w:rsidR="00807B8E" w:rsidRDefault="00807B8E" w:rsidP="00807B8E">
      <w:pPr>
        <w:rPr>
          <w:sz w:val="22"/>
          <w:szCs w:val="22"/>
        </w:rPr>
      </w:pPr>
    </w:p>
    <w:p w14:paraId="22653D63" w14:textId="77777777" w:rsidR="00807B8E" w:rsidRPr="00807B8E" w:rsidRDefault="00807B8E" w:rsidP="00B75C4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Answers</w:t>
      </w:r>
    </w:p>
    <w:p w14:paraId="20F0D236" w14:textId="77777777" w:rsidR="002741C3" w:rsidRPr="00B75C46" w:rsidRDefault="00B75C46" w:rsidP="00EE0EE1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75C46">
        <w:rPr>
          <w:sz w:val="22"/>
          <w:szCs w:val="22"/>
        </w:rPr>
        <w:t xml:space="preserve">Which antioxidant is used for its </w:t>
      </w:r>
      <w:proofErr w:type="spellStart"/>
      <w:r w:rsidRPr="00B75C46">
        <w:rPr>
          <w:sz w:val="22"/>
          <w:szCs w:val="22"/>
        </w:rPr>
        <w:t>antifibrotic</w:t>
      </w:r>
      <w:proofErr w:type="spellEnd"/>
      <w:r w:rsidRPr="00B75C46">
        <w:rPr>
          <w:sz w:val="22"/>
          <w:szCs w:val="22"/>
        </w:rPr>
        <w:t xml:space="preserve"> properties, and what is the proposed </w:t>
      </w:r>
      <w:r>
        <w:rPr>
          <w:sz w:val="22"/>
          <w:szCs w:val="22"/>
        </w:rPr>
        <w:t>cellular effect</w:t>
      </w:r>
      <w:r w:rsidRPr="00B75C46">
        <w:rPr>
          <w:sz w:val="22"/>
          <w:szCs w:val="22"/>
        </w:rPr>
        <w:t>?</w:t>
      </w:r>
    </w:p>
    <w:p w14:paraId="51BD33E3" w14:textId="77777777" w:rsidR="00B75C46" w:rsidRPr="00B75C46" w:rsidRDefault="00B75C46" w:rsidP="00EE0EE1">
      <w:pPr>
        <w:pStyle w:val="ListParagraph"/>
        <w:numPr>
          <w:ilvl w:val="1"/>
          <w:numId w:val="3"/>
        </w:numPr>
        <w:rPr>
          <w:b/>
          <w:sz w:val="22"/>
          <w:szCs w:val="22"/>
        </w:rPr>
      </w:pPr>
      <w:r w:rsidRPr="00B75C46">
        <w:rPr>
          <w:b/>
          <w:sz w:val="22"/>
          <w:szCs w:val="22"/>
        </w:rPr>
        <w:t>Allopurinol, xanthine oxidase inhibitor</w:t>
      </w:r>
    </w:p>
    <w:p w14:paraId="627C763C" w14:textId="77777777" w:rsidR="00B75C46" w:rsidRPr="00B75C46" w:rsidRDefault="00B75C46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proofErr w:type="spellStart"/>
      <w:r w:rsidRPr="00B75C46">
        <w:rPr>
          <w:rFonts w:cs="Times New Roman"/>
          <w:sz w:val="22"/>
          <w:szCs w:val="22"/>
        </w:rPr>
        <w:t>Mannitol</w:t>
      </w:r>
      <w:proofErr w:type="spellEnd"/>
      <w:r w:rsidRPr="00B75C46">
        <w:rPr>
          <w:rFonts w:cs="Times New Roman"/>
          <w:sz w:val="22"/>
          <w:szCs w:val="22"/>
        </w:rPr>
        <w:t>, Reduce ROS and oxidative damage to cell</w:t>
      </w:r>
    </w:p>
    <w:p w14:paraId="5BD0D5C7" w14:textId="77777777" w:rsidR="00B75C46" w:rsidRPr="00B75C46" w:rsidRDefault="00B75C46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B75C46">
        <w:rPr>
          <w:rFonts w:cs="Times New Roman"/>
          <w:sz w:val="22"/>
          <w:szCs w:val="22"/>
        </w:rPr>
        <w:t>Allopurinol, Hydroxyl radical scavenger</w:t>
      </w:r>
    </w:p>
    <w:p w14:paraId="75A62867" w14:textId="77777777" w:rsidR="00B75C46" w:rsidRPr="00B75C46" w:rsidRDefault="00B75C46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B75C46">
        <w:rPr>
          <w:rFonts w:cs="Times New Roman"/>
          <w:sz w:val="22"/>
          <w:szCs w:val="22"/>
        </w:rPr>
        <w:t>B vitamins, Reduce ROS and oxidative damage to cell</w:t>
      </w:r>
    </w:p>
    <w:p w14:paraId="0268F3F4" w14:textId="77777777" w:rsidR="00B75C46" w:rsidRPr="00E31397" w:rsidRDefault="00E31397" w:rsidP="00EE0EE1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>One</w:t>
      </w:r>
      <w:r w:rsidR="00B75C46">
        <w:rPr>
          <w:rFonts w:cs="Times New Roman"/>
          <w:sz w:val="22"/>
          <w:szCs w:val="22"/>
        </w:rPr>
        <w:t xml:space="preserve"> mechanism of action of __________________________ includes </w:t>
      </w:r>
      <w:r>
        <w:rPr>
          <w:rFonts w:cs="Times New Roman"/>
          <w:sz w:val="22"/>
          <w:szCs w:val="22"/>
        </w:rPr>
        <w:t>increasing</w:t>
      </w:r>
      <w:r w:rsidR="00B75C46" w:rsidRPr="00C805BA">
        <w:rPr>
          <w:rFonts w:cs="Times New Roman"/>
          <w:sz w:val="22"/>
          <w:szCs w:val="22"/>
        </w:rPr>
        <w:t xml:space="preserve"> glutathione levels</w:t>
      </w:r>
    </w:p>
    <w:p w14:paraId="0F6386EC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>Zinc</w:t>
      </w:r>
    </w:p>
    <w:p w14:paraId="783BD6D0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Silymarin</w:t>
      </w:r>
      <w:proofErr w:type="spellEnd"/>
    </w:p>
    <w:p w14:paraId="2AACDA8E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>Allopurinol</w:t>
      </w:r>
    </w:p>
    <w:p w14:paraId="44495021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b/>
          <w:sz w:val="22"/>
          <w:szCs w:val="22"/>
        </w:rPr>
      </w:pPr>
      <w:r w:rsidRPr="00E31397">
        <w:rPr>
          <w:rFonts w:cs="Times New Roman"/>
          <w:b/>
          <w:sz w:val="22"/>
          <w:szCs w:val="22"/>
        </w:rPr>
        <w:t>NAC</w:t>
      </w:r>
    </w:p>
    <w:p w14:paraId="4B93D3F6" w14:textId="77777777" w:rsidR="00E31397" w:rsidRPr="00E31397" w:rsidRDefault="00E31397" w:rsidP="00E31397">
      <w:pPr>
        <w:pStyle w:val="ListParagraph"/>
        <w:ind w:left="1440"/>
        <w:rPr>
          <w:b/>
          <w:sz w:val="22"/>
          <w:szCs w:val="22"/>
        </w:rPr>
      </w:pPr>
    </w:p>
    <w:p w14:paraId="01375345" w14:textId="77777777" w:rsidR="00E31397" w:rsidRPr="00E31397" w:rsidRDefault="00E31397" w:rsidP="00EE0EE1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31397">
        <w:rPr>
          <w:rFonts w:cs="Times New Roman"/>
          <w:sz w:val="22"/>
          <w:szCs w:val="22"/>
        </w:rPr>
        <w:t>Which antioxidant has been reported to cause bone marrow suppression</w:t>
      </w:r>
    </w:p>
    <w:p w14:paraId="42823BCF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E31397">
        <w:rPr>
          <w:rFonts w:cs="Times New Roman"/>
          <w:sz w:val="22"/>
          <w:szCs w:val="22"/>
        </w:rPr>
        <w:t>Bioflavonoids</w:t>
      </w:r>
    </w:p>
    <w:p w14:paraId="193D4174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b/>
          <w:sz w:val="22"/>
          <w:szCs w:val="22"/>
        </w:rPr>
      </w:pPr>
      <w:r w:rsidRPr="00E31397">
        <w:rPr>
          <w:rFonts w:cs="Times New Roman"/>
          <w:b/>
          <w:sz w:val="22"/>
          <w:szCs w:val="22"/>
        </w:rPr>
        <w:t>Allopurinol</w:t>
      </w:r>
    </w:p>
    <w:p w14:paraId="5E04C87E" w14:textId="77777777" w:rsidR="00E31397" w:rsidRPr="00E31397" w:rsidRDefault="00E31397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E31397">
        <w:rPr>
          <w:rFonts w:cs="Times New Roman"/>
          <w:sz w:val="22"/>
          <w:szCs w:val="22"/>
        </w:rPr>
        <w:lastRenderedPageBreak/>
        <w:t>Coenzyme Q10</w:t>
      </w:r>
    </w:p>
    <w:p w14:paraId="788C834E" w14:textId="77777777" w:rsidR="00E31397" w:rsidRPr="00807B8E" w:rsidRDefault="00E31397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E31397">
        <w:rPr>
          <w:rFonts w:cs="Times New Roman"/>
          <w:sz w:val="22"/>
          <w:szCs w:val="22"/>
        </w:rPr>
        <w:t>Melatonin</w:t>
      </w:r>
    </w:p>
    <w:p w14:paraId="41963901" w14:textId="77777777" w:rsidR="00807B8E" w:rsidRPr="002511AA" w:rsidRDefault="00807B8E" w:rsidP="00807B8E">
      <w:pPr>
        <w:pStyle w:val="ListParagraph"/>
        <w:ind w:left="1440"/>
        <w:rPr>
          <w:sz w:val="22"/>
          <w:szCs w:val="22"/>
        </w:rPr>
      </w:pPr>
    </w:p>
    <w:p w14:paraId="41C52448" w14:textId="77777777" w:rsidR="00D435F8" w:rsidRPr="00D435F8" w:rsidRDefault="00D435F8" w:rsidP="00EE0EE1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07B8E">
        <w:rPr>
          <w:rFonts w:cs="Times New Roman"/>
          <w:sz w:val="22"/>
          <w:szCs w:val="22"/>
        </w:rPr>
        <w:t>Fill in the blanks. Intracellular pH __________ during the ischemic phase, leading to the activation of the ______________</w:t>
      </w:r>
      <w:r w:rsidRPr="00807B8E">
        <w:rPr>
          <w:rFonts w:cs="Times New Roman"/>
          <w:bCs/>
          <w:sz w:val="22"/>
          <w:szCs w:val="22"/>
        </w:rPr>
        <w:t xml:space="preserve"> </w:t>
      </w:r>
      <w:r w:rsidRPr="00807B8E">
        <w:rPr>
          <w:rFonts w:cs="Times New Roman"/>
          <w:sz w:val="22"/>
          <w:szCs w:val="22"/>
        </w:rPr>
        <w:t>pump.</w:t>
      </w:r>
    </w:p>
    <w:p w14:paraId="430DB5E6" w14:textId="77777777" w:rsidR="00D435F8" w:rsidRPr="00D435F8" w:rsidRDefault="00D435F8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Increases, </w:t>
      </w:r>
      <w:proofErr w:type="spellStart"/>
      <w:r>
        <w:rPr>
          <w:rFonts w:cs="Times New Roman"/>
          <w:sz w:val="22"/>
          <w:szCs w:val="22"/>
        </w:rPr>
        <w:t>Na+H</w:t>
      </w:r>
      <w:proofErr w:type="spellEnd"/>
      <w:r>
        <w:rPr>
          <w:rFonts w:cs="Times New Roman"/>
          <w:sz w:val="22"/>
          <w:szCs w:val="22"/>
        </w:rPr>
        <w:t xml:space="preserve">+ </w:t>
      </w:r>
    </w:p>
    <w:p w14:paraId="000806EF" w14:textId="77777777" w:rsidR="00D435F8" w:rsidRPr="00B0279A" w:rsidRDefault="00D435F8" w:rsidP="00EE0EE1">
      <w:pPr>
        <w:pStyle w:val="ListParagraph"/>
        <w:numPr>
          <w:ilvl w:val="1"/>
          <w:numId w:val="3"/>
        </w:numPr>
        <w:rPr>
          <w:b/>
          <w:sz w:val="22"/>
          <w:szCs w:val="22"/>
        </w:rPr>
      </w:pPr>
      <w:bookmarkStart w:id="0" w:name="_GoBack"/>
      <w:r w:rsidRPr="00B0279A">
        <w:rPr>
          <w:rFonts w:cs="Times New Roman"/>
          <w:b/>
          <w:sz w:val="22"/>
          <w:szCs w:val="22"/>
        </w:rPr>
        <w:t xml:space="preserve">Decreases, </w:t>
      </w:r>
      <w:proofErr w:type="spellStart"/>
      <w:r w:rsidRPr="00B0279A">
        <w:rPr>
          <w:rFonts w:cs="Times New Roman"/>
          <w:b/>
          <w:sz w:val="22"/>
          <w:szCs w:val="22"/>
        </w:rPr>
        <w:t>Na+H</w:t>
      </w:r>
      <w:proofErr w:type="spellEnd"/>
      <w:r w:rsidRPr="00B0279A">
        <w:rPr>
          <w:rFonts w:cs="Times New Roman"/>
          <w:b/>
          <w:sz w:val="22"/>
          <w:szCs w:val="22"/>
        </w:rPr>
        <w:t xml:space="preserve">+ </w:t>
      </w:r>
    </w:p>
    <w:bookmarkEnd w:id="0"/>
    <w:p w14:paraId="4EFEB226" w14:textId="77777777" w:rsidR="00D435F8" w:rsidRPr="00D435F8" w:rsidRDefault="00D435F8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Increases, NaCa2+ </w:t>
      </w:r>
    </w:p>
    <w:p w14:paraId="1C0545E8" w14:textId="77777777" w:rsidR="00D435F8" w:rsidRPr="00807B8E" w:rsidRDefault="00D435F8" w:rsidP="00EE0EE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Decreases, </w:t>
      </w:r>
      <w:proofErr w:type="spellStart"/>
      <w:r>
        <w:rPr>
          <w:rFonts w:cs="Times New Roman"/>
          <w:sz w:val="22"/>
          <w:szCs w:val="22"/>
        </w:rPr>
        <w:t>Na+K</w:t>
      </w:r>
      <w:proofErr w:type="spellEnd"/>
      <w:r>
        <w:rPr>
          <w:rFonts w:cs="Times New Roman"/>
          <w:sz w:val="22"/>
          <w:szCs w:val="22"/>
        </w:rPr>
        <w:t>+ ATPase</w:t>
      </w:r>
    </w:p>
    <w:p w14:paraId="48403B4F" w14:textId="77777777" w:rsidR="00807B8E" w:rsidRPr="00807B8E" w:rsidRDefault="002511AA" w:rsidP="00807B8E">
      <w:pPr>
        <w:pStyle w:val="ListParagraph"/>
        <w:rPr>
          <w:sz w:val="22"/>
          <w:szCs w:val="22"/>
        </w:rPr>
      </w:pPr>
      <w:r w:rsidRPr="00807B8E">
        <w:rPr>
          <w:rFonts w:cs="Times New Roman"/>
          <w:i/>
          <w:sz w:val="22"/>
          <w:szCs w:val="22"/>
        </w:rPr>
        <w:t>Hydrogen ion leaves the cell in exchange for sodium. The intracellular sodium continues to increase during ischemia. The Na</w:t>
      </w:r>
      <w:r w:rsidRPr="00807B8E">
        <w:rPr>
          <w:rFonts w:cs="Times New Roman"/>
          <w:b/>
          <w:bCs/>
          <w:i/>
          <w:sz w:val="22"/>
          <w:szCs w:val="22"/>
        </w:rPr>
        <w:t>+</w:t>
      </w:r>
      <w:r w:rsidRPr="00807B8E">
        <w:rPr>
          <w:rFonts w:cs="Times New Roman"/>
          <w:i/>
          <w:sz w:val="22"/>
          <w:szCs w:val="22"/>
        </w:rPr>
        <w:t>/K</w:t>
      </w:r>
      <w:r w:rsidRPr="00807B8E">
        <w:rPr>
          <w:rFonts w:cs="Times New Roman"/>
          <w:b/>
          <w:bCs/>
          <w:i/>
          <w:sz w:val="22"/>
          <w:szCs w:val="22"/>
        </w:rPr>
        <w:t xml:space="preserve">+ </w:t>
      </w:r>
      <w:r w:rsidRPr="00807B8E">
        <w:rPr>
          <w:rFonts w:cs="Times New Roman"/>
          <w:i/>
          <w:sz w:val="22"/>
          <w:szCs w:val="22"/>
        </w:rPr>
        <w:t>ATPase is inhibited under acidotic conditions and cannot extrude sodium.</w:t>
      </w:r>
    </w:p>
    <w:p w14:paraId="633013D9" w14:textId="77777777" w:rsidR="00807B8E" w:rsidRDefault="00807B8E" w:rsidP="00807B8E">
      <w:pPr>
        <w:pStyle w:val="ListParagraph"/>
        <w:rPr>
          <w:sz w:val="22"/>
          <w:szCs w:val="22"/>
        </w:rPr>
      </w:pPr>
    </w:p>
    <w:p w14:paraId="467656FB" w14:textId="77777777" w:rsidR="002511AA" w:rsidRPr="00807B8E" w:rsidRDefault="005A25DE" w:rsidP="00EE0EE1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07B8E">
        <w:rPr>
          <w:sz w:val="22"/>
          <w:szCs w:val="22"/>
        </w:rPr>
        <w:t xml:space="preserve">True or </w:t>
      </w:r>
      <w:r w:rsidRPr="00807B8E">
        <w:rPr>
          <w:b/>
          <w:sz w:val="22"/>
          <w:szCs w:val="22"/>
        </w:rPr>
        <w:t>False</w:t>
      </w:r>
      <w:r w:rsidRPr="00807B8E">
        <w:rPr>
          <w:sz w:val="22"/>
          <w:szCs w:val="22"/>
        </w:rPr>
        <w:t xml:space="preserve">. </w:t>
      </w:r>
      <w:r w:rsidRPr="00807B8E">
        <w:rPr>
          <w:rFonts w:cs="Times New Roman"/>
          <w:sz w:val="22"/>
          <w:szCs w:val="22"/>
        </w:rPr>
        <w:t>Intravenous lidocaine, if administered after reperfusion injury, prevents Na</w:t>
      </w:r>
      <w:r w:rsidR="00807B8E" w:rsidRPr="00807B8E">
        <w:rPr>
          <w:rFonts w:cs="Times New Roman"/>
          <w:b/>
          <w:bCs/>
          <w:sz w:val="22"/>
          <w:szCs w:val="22"/>
        </w:rPr>
        <w:t>+</w:t>
      </w:r>
      <w:r w:rsidRPr="00807B8E">
        <w:rPr>
          <w:rFonts w:cs="Times New Roman"/>
          <w:sz w:val="22"/>
          <w:szCs w:val="22"/>
        </w:rPr>
        <w:t>/Ca</w:t>
      </w:r>
      <w:r w:rsidR="00807B8E" w:rsidRPr="00807B8E">
        <w:rPr>
          <w:rFonts w:cs="Times New Roman"/>
          <w:sz w:val="22"/>
          <w:szCs w:val="22"/>
        </w:rPr>
        <w:t xml:space="preserve">2+ </w:t>
      </w:r>
      <w:r w:rsidRPr="00807B8E">
        <w:rPr>
          <w:rFonts w:cs="Times New Roman"/>
          <w:sz w:val="22"/>
          <w:szCs w:val="22"/>
        </w:rPr>
        <w:t>accumulation,</w:t>
      </w:r>
      <w:r w:rsidR="00807B8E" w:rsidRPr="00807B8E">
        <w:rPr>
          <w:rFonts w:cs="Times New Roman"/>
          <w:sz w:val="22"/>
          <w:szCs w:val="22"/>
        </w:rPr>
        <w:t xml:space="preserve"> decreases neuronal </w:t>
      </w:r>
      <w:proofErr w:type="spellStart"/>
      <w:r w:rsidR="00807B8E" w:rsidRPr="00807B8E">
        <w:rPr>
          <w:rFonts w:cs="Times New Roman"/>
          <w:sz w:val="22"/>
          <w:szCs w:val="22"/>
        </w:rPr>
        <w:t>excitotoxicity</w:t>
      </w:r>
      <w:proofErr w:type="spellEnd"/>
      <w:r w:rsidR="00807B8E" w:rsidRPr="00807B8E">
        <w:rPr>
          <w:rFonts w:cs="Times New Roman"/>
          <w:sz w:val="22"/>
          <w:szCs w:val="22"/>
        </w:rPr>
        <w:t>, decreases the formation of ROS (superoxide, hydroxyl radical), and prevents ROS-induced PMN infiltration, cytokine-induced PMN adhesion, and endothelial dysfunction in both in vivo and in vitro models</w:t>
      </w:r>
    </w:p>
    <w:p w14:paraId="44F3AB48" w14:textId="77777777" w:rsidR="00807B8E" w:rsidRPr="00807B8E" w:rsidRDefault="00807B8E" w:rsidP="00807B8E">
      <w:pPr>
        <w:pStyle w:val="ListParagraph"/>
        <w:rPr>
          <w:b/>
          <w:sz w:val="22"/>
          <w:szCs w:val="22"/>
        </w:rPr>
      </w:pPr>
      <w:r w:rsidRPr="00807B8E">
        <w:rPr>
          <w:rFonts w:cs="Times New Roman"/>
          <w:b/>
          <w:sz w:val="22"/>
          <w:szCs w:val="22"/>
        </w:rPr>
        <w:t>If administered before reperfusion</w:t>
      </w:r>
    </w:p>
    <w:p w14:paraId="52FEC9AA" w14:textId="77777777" w:rsidR="00807B8E" w:rsidRDefault="00807B8E" w:rsidP="00807B8E">
      <w:pPr>
        <w:rPr>
          <w:sz w:val="22"/>
          <w:szCs w:val="22"/>
        </w:rPr>
      </w:pPr>
    </w:p>
    <w:p w14:paraId="138B56CD" w14:textId="77777777" w:rsidR="00807B8E" w:rsidRPr="00807B8E" w:rsidRDefault="00807B8E" w:rsidP="00807B8E">
      <w:pPr>
        <w:rPr>
          <w:sz w:val="22"/>
          <w:szCs w:val="22"/>
          <w:u w:val="single"/>
        </w:rPr>
      </w:pPr>
    </w:p>
    <w:sectPr w:rsidR="00807B8E" w:rsidRPr="00807B8E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517D5"/>
    <w:multiLevelType w:val="hybridMultilevel"/>
    <w:tmpl w:val="418C0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759E1"/>
    <w:multiLevelType w:val="hybridMultilevel"/>
    <w:tmpl w:val="418C0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11714"/>
    <w:multiLevelType w:val="hybridMultilevel"/>
    <w:tmpl w:val="418C0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46"/>
    <w:rsid w:val="000E35BC"/>
    <w:rsid w:val="002511AA"/>
    <w:rsid w:val="002741C3"/>
    <w:rsid w:val="005A25DE"/>
    <w:rsid w:val="00807B8E"/>
    <w:rsid w:val="00B0279A"/>
    <w:rsid w:val="00B75C46"/>
    <w:rsid w:val="00D435F8"/>
    <w:rsid w:val="00E31397"/>
    <w:rsid w:val="00EE0EE1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3324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C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369</Words>
  <Characters>2105</Characters>
  <Application>Microsoft Macintosh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5</cp:revision>
  <dcterms:created xsi:type="dcterms:W3CDTF">2015-07-07T06:21:00Z</dcterms:created>
  <dcterms:modified xsi:type="dcterms:W3CDTF">2015-07-07T21:19:00Z</dcterms:modified>
</cp:coreProperties>
</file>