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Pr="00601DCC" w:rsidRDefault="00601DCC">
      <w:pPr>
        <w:rPr>
          <w:b/>
        </w:rPr>
      </w:pPr>
      <w:r w:rsidRPr="00601DCC">
        <w:rPr>
          <w:b/>
        </w:rPr>
        <w:t>INFECTIOUS AND INFLAMMATORY DISEASES OF THE CNS – chapter 19</w:t>
      </w:r>
    </w:p>
    <w:p w:rsidR="00601DCC" w:rsidRPr="00601DCC" w:rsidRDefault="00601DCC">
      <w:pPr>
        <w:rPr>
          <w:b/>
        </w:rPr>
      </w:pPr>
    </w:p>
    <w:p w:rsidR="00601DCC" w:rsidRDefault="00601DCC">
      <w:pPr>
        <w:rPr>
          <w:b/>
        </w:rPr>
      </w:pPr>
      <w:r w:rsidRPr="00601DCC">
        <w:rPr>
          <w:b/>
        </w:rPr>
        <w:t>QUESTIONS</w:t>
      </w:r>
    </w:p>
    <w:p w:rsidR="00601DCC" w:rsidRDefault="00601DCC">
      <w:pPr>
        <w:rPr>
          <w:b/>
        </w:rPr>
      </w:pPr>
    </w:p>
    <w:p w:rsidR="00601DCC" w:rsidRPr="00601DCC" w:rsidRDefault="00601DCC" w:rsidP="00601DCC">
      <w:pPr>
        <w:pStyle w:val="Paragraphedeliste"/>
        <w:numPr>
          <w:ilvl w:val="0"/>
          <w:numId w:val="1"/>
        </w:numPr>
        <w:rPr>
          <w:b/>
        </w:rPr>
      </w:pPr>
      <w:r w:rsidRPr="00601DCC">
        <w:t>Please name 3 MRI sequences that are useful in the diagnosis of idiopathic</w:t>
      </w:r>
      <w:r>
        <w:t xml:space="preserve"> meningoencephalitis.</w:t>
      </w:r>
    </w:p>
    <w:p w:rsidR="00601DCC" w:rsidRPr="00601DCC" w:rsidRDefault="00601DCC" w:rsidP="00601DCC">
      <w:pPr>
        <w:pStyle w:val="Paragraphedeliste"/>
        <w:rPr>
          <w:b/>
        </w:rPr>
      </w:pPr>
    </w:p>
    <w:p w:rsidR="00601DCC" w:rsidRPr="00601DCC" w:rsidRDefault="00601DCC" w:rsidP="00601DCC">
      <w:pPr>
        <w:pStyle w:val="Paragraphedeliste"/>
        <w:numPr>
          <w:ilvl w:val="0"/>
          <w:numId w:val="1"/>
        </w:numPr>
        <w:rPr>
          <w:b/>
        </w:rPr>
      </w:pPr>
      <w:r>
        <w:t>Please name antibiotics that could be useful in the treatment of bacterial meningitis.</w:t>
      </w:r>
    </w:p>
    <w:p w:rsidR="00601DCC" w:rsidRPr="00601DCC" w:rsidRDefault="00601DCC" w:rsidP="00601DCC">
      <w:pPr>
        <w:pStyle w:val="Paragraphedeliste"/>
        <w:rPr>
          <w:b/>
        </w:rPr>
      </w:pPr>
    </w:p>
    <w:p w:rsidR="00601DCC" w:rsidRPr="00601DCC" w:rsidRDefault="00601DCC" w:rsidP="00601DCC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True or False: </w:t>
      </w:r>
      <w:r>
        <w:t xml:space="preserve">Lesions associated with GME are predominantly found in the white matter. </w:t>
      </w:r>
    </w:p>
    <w:p w:rsidR="00601DCC" w:rsidRPr="001E4E3F" w:rsidRDefault="00601DCC" w:rsidP="00601DCC">
      <w:pPr>
        <w:pStyle w:val="Paragraphedeliste"/>
      </w:pPr>
    </w:p>
    <w:p w:rsidR="00601DCC" w:rsidRPr="001E4E3F" w:rsidRDefault="001E4E3F" w:rsidP="00601DCC">
      <w:pPr>
        <w:pStyle w:val="Paragraphedeliste"/>
        <w:numPr>
          <w:ilvl w:val="0"/>
          <w:numId w:val="1"/>
        </w:numPr>
      </w:pPr>
      <w:r w:rsidRPr="001E4E3F">
        <w:t>Plea</w:t>
      </w:r>
      <w:r>
        <w:t>se choose the correct statement regarding treatment of idiopathic meningoencephalomyelitis.</w:t>
      </w:r>
    </w:p>
    <w:p w:rsidR="001E4E3F" w:rsidRPr="001E4E3F" w:rsidRDefault="006306A1" w:rsidP="001E4E3F">
      <w:pPr>
        <w:pStyle w:val="Paragraphedeliste"/>
        <w:numPr>
          <w:ilvl w:val="1"/>
          <w:numId w:val="1"/>
        </w:numPr>
        <w:rPr>
          <w:b/>
        </w:rPr>
      </w:pPr>
      <w:r>
        <w:t>In a recent study, d</w:t>
      </w:r>
      <w:r w:rsidR="001E4E3F">
        <w:t xml:space="preserve">ogs treated with prednisone/cytosine arabinosine </w:t>
      </w:r>
      <w:r>
        <w:t>survived longer</w:t>
      </w:r>
      <w:r w:rsidR="001E4E3F">
        <w:t xml:space="preserve"> tha</w:t>
      </w:r>
      <w:r>
        <w:t xml:space="preserve">n dogs treated with </w:t>
      </w:r>
      <w:r w:rsidR="001E4E3F">
        <w:t>prednisone/</w:t>
      </w:r>
      <w:r>
        <w:t xml:space="preserve"> </w:t>
      </w:r>
      <w:r w:rsidR="001E4E3F">
        <w:t>vincristine/</w:t>
      </w:r>
      <w:r>
        <w:t xml:space="preserve"> </w:t>
      </w:r>
      <w:r w:rsidR="001E4E3F">
        <w:t>cyclophosphamide.</w:t>
      </w:r>
    </w:p>
    <w:p w:rsidR="001E4E3F" w:rsidRPr="001E4E3F" w:rsidRDefault="001E4E3F" w:rsidP="001E4E3F">
      <w:pPr>
        <w:pStyle w:val="Paragraphedeliste"/>
        <w:numPr>
          <w:ilvl w:val="1"/>
          <w:numId w:val="1"/>
        </w:numPr>
        <w:rPr>
          <w:b/>
        </w:rPr>
      </w:pPr>
      <w:r>
        <w:t>In a recent study, dogs treated with prednisone/cytosine arabinosine had a MST &gt; 18 months.</w:t>
      </w:r>
    </w:p>
    <w:p w:rsidR="001E4E3F" w:rsidRPr="006306A1" w:rsidRDefault="006306A1" w:rsidP="001E4E3F">
      <w:pPr>
        <w:pStyle w:val="Paragraphedeliste"/>
        <w:numPr>
          <w:ilvl w:val="1"/>
          <w:numId w:val="1"/>
        </w:numPr>
        <w:rPr>
          <w:b/>
        </w:rPr>
      </w:pPr>
      <w:r>
        <w:t xml:space="preserve">Side effects are more common and more severe in dogs treated with cyclophosphamide protocol. </w:t>
      </w:r>
    </w:p>
    <w:p w:rsidR="006306A1" w:rsidRPr="006527AC" w:rsidRDefault="006306A1" w:rsidP="001E4E3F">
      <w:pPr>
        <w:pStyle w:val="Paragraphedeliste"/>
        <w:numPr>
          <w:ilvl w:val="1"/>
          <w:numId w:val="1"/>
        </w:numPr>
        <w:rPr>
          <w:b/>
        </w:rPr>
      </w:pPr>
      <w:r>
        <w:t xml:space="preserve">Radiation therapy is ineffective in the treatment of </w:t>
      </w:r>
      <w:r w:rsidR="006527AC">
        <w:t>idiopathic meningoencephalitis.</w:t>
      </w:r>
    </w:p>
    <w:p w:rsidR="006527AC" w:rsidRPr="006527AC" w:rsidRDefault="006527AC" w:rsidP="006527AC">
      <w:pPr>
        <w:pStyle w:val="Paragraphedeliste"/>
        <w:ind w:left="1440"/>
        <w:rPr>
          <w:b/>
        </w:rPr>
      </w:pPr>
    </w:p>
    <w:p w:rsidR="006527AC" w:rsidRPr="00601DCC" w:rsidRDefault="006527AC" w:rsidP="006527AC">
      <w:pPr>
        <w:pStyle w:val="Paragraphedeliste"/>
        <w:numPr>
          <w:ilvl w:val="0"/>
          <w:numId w:val="1"/>
        </w:numPr>
        <w:rPr>
          <w:b/>
        </w:rPr>
      </w:pPr>
      <w:r>
        <w:t>Propranolol has been suggested for the treatment of idiopathic tremor syndrome. What is the rationale for this treatment?</w:t>
      </w:r>
    </w:p>
    <w:p w:rsidR="00601DCC" w:rsidRPr="00601DCC" w:rsidRDefault="00601DCC">
      <w:pPr>
        <w:rPr>
          <w:b/>
        </w:rPr>
      </w:pPr>
    </w:p>
    <w:p w:rsidR="00601DCC" w:rsidRDefault="00601DC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Default="006527AC">
      <w:pPr>
        <w:rPr>
          <w:b/>
        </w:rPr>
      </w:pPr>
    </w:p>
    <w:p w:rsidR="006527AC" w:rsidRPr="00601DCC" w:rsidRDefault="006527AC">
      <w:pPr>
        <w:rPr>
          <w:b/>
        </w:rPr>
      </w:pPr>
      <w:bookmarkStart w:id="0" w:name="_GoBack"/>
      <w:bookmarkEnd w:id="0"/>
    </w:p>
    <w:p w:rsidR="00601DCC" w:rsidRPr="00601DCC" w:rsidRDefault="00601DCC">
      <w:pPr>
        <w:rPr>
          <w:b/>
        </w:rPr>
      </w:pPr>
    </w:p>
    <w:p w:rsidR="00601DCC" w:rsidRDefault="00601DCC">
      <w:pPr>
        <w:rPr>
          <w:b/>
        </w:rPr>
      </w:pPr>
      <w:r w:rsidRPr="00601DCC">
        <w:rPr>
          <w:b/>
        </w:rPr>
        <w:t>QUESTIONS &amp; ANSWERS</w:t>
      </w:r>
    </w:p>
    <w:p w:rsidR="006527AC" w:rsidRDefault="006527AC">
      <w:pPr>
        <w:rPr>
          <w:b/>
        </w:rPr>
      </w:pPr>
    </w:p>
    <w:p w:rsidR="006527AC" w:rsidRPr="006527AC" w:rsidRDefault="006527AC" w:rsidP="006527AC">
      <w:pPr>
        <w:pStyle w:val="Paragraphedeliste"/>
        <w:numPr>
          <w:ilvl w:val="0"/>
          <w:numId w:val="3"/>
        </w:numPr>
        <w:rPr>
          <w:b/>
        </w:rPr>
      </w:pPr>
      <w:r w:rsidRPr="00601DCC">
        <w:t>Please name 3 MRI sequences that are useful in the diagnosis of idiopathic</w:t>
      </w:r>
      <w:r>
        <w:t xml:space="preserve"> meningoencephalitis.</w:t>
      </w:r>
    </w:p>
    <w:p w:rsidR="006527AC" w:rsidRPr="006527AC" w:rsidRDefault="006527AC" w:rsidP="006527AC">
      <w:pPr>
        <w:pStyle w:val="Paragraphedeliste"/>
        <w:rPr>
          <w:b/>
        </w:rPr>
      </w:pPr>
      <w:r>
        <w:rPr>
          <w:b/>
        </w:rPr>
        <w:t xml:space="preserve">T1, T2, </w:t>
      </w:r>
      <w:proofErr w:type="gramStart"/>
      <w:r>
        <w:rPr>
          <w:b/>
        </w:rPr>
        <w:t>FLAIR</w:t>
      </w:r>
      <w:proofErr w:type="gramEnd"/>
    </w:p>
    <w:p w:rsidR="006527AC" w:rsidRPr="00601DCC" w:rsidRDefault="006527AC" w:rsidP="006527AC">
      <w:pPr>
        <w:pStyle w:val="Paragraphedeliste"/>
        <w:rPr>
          <w:b/>
        </w:rPr>
      </w:pPr>
    </w:p>
    <w:p w:rsidR="006527AC" w:rsidRPr="006527AC" w:rsidRDefault="006527AC" w:rsidP="006527AC">
      <w:pPr>
        <w:pStyle w:val="Paragraphedeliste"/>
        <w:numPr>
          <w:ilvl w:val="0"/>
          <w:numId w:val="3"/>
        </w:numPr>
        <w:rPr>
          <w:b/>
        </w:rPr>
      </w:pPr>
      <w:r>
        <w:t>Please name antibiotics that could be useful in the treatment of bacterial meningitis.</w:t>
      </w:r>
    </w:p>
    <w:p w:rsidR="006527AC" w:rsidRPr="006527AC" w:rsidRDefault="006527AC" w:rsidP="006527AC">
      <w:pPr>
        <w:pStyle w:val="Paragraphedeliste"/>
        <w:rPr>
          <w:b/>
        </w:rPr>
      </w:pPr>
      <w:r>
        <w:rPr>
          <w:b/>
        </w:rPr>
        <w:t xml:space="preserve">Chloramphenicol, metronidazole, TMS, </w:t>
      </w:r>
      <w:proofErr w:type="spellStart"/>
      <w:r>
        <w:rPr>
          <w:b/>
        </w:rPr>
        <w:t>enrofloxacin</w:t>
      </w:r>
      <w:proofErr w:type="spellEnd"/>
      <w:r>
        <w:rPr>
          <w:b/>
        </w:rPr>
        <w:t xml:space="preserve">, third-generation </w:t>
      </w:r>
      <w:proofErr w:type="spellStart"/>
      <w:r>
        <w:rPr>
          <w:b/>
        </w:rPr>
        <w:t>cephalosporins</w:t>
      </w:r>
      <w:proofErr w:type="spellEnd"/>
    </w:p>
    <w:p w:rsidR="006527AC" w:rsidRPr="00601DCC" w:rsidRDefault="006527AC" w:rsidP="006527AC">
      <w:pPr>
        <w:pStyle w:val="Paragraphedeliste"/>
        <w:rPr>
          <w:b/>
        </w:rPr>
      </w:pPr>
    </w:p>
    <w:p w:rsidR="006527AC" w:rsidRPr="006527AC" w:rsidRDefault="006527AC" w:rsidP="006527AC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 xml:space="preserve">True </w:t>
      </w:r>
      <w:r w:rsidRPr="006527AC">
        <w:t>or False</w:t>
      </w:r>
      <w:r>
        <w:rPr>
          <w:b/>
        </w:rPr>
        <w:t xml:space="preserve">: </w:t>
      </w:r>
      <w:r>
        <w:t xml:space="preserve">Lesions associated with GME are predominantly found in the white matter. </w:t>
      </w:r>
    </w:p>
    <w:p w:rsidR="006527AC" w:rsidRPr="00601DCC" w:rsidRDefault="006527AC" w:rsidP="006527AC">
      <w:pPr>
        <w:pStyle w:val="Paragraphedeliste"/>
        <w:rPr>
          <w:b/>
        </w:rPr>
      </w:pPr>
      <w:r>
        <w:rPr>
          <w:b/>
        </w:rPr>
        <w:t xml:space="preserve">True, but often distributed throughout both grey and white matter. </w:t>
      </w:r>
    </w:p>
    <w:p w:rsidR="006527AC" w:rsidRPr="001E4E3F" w:rsidRDefault="006527AC" w:rsidP="006527AC">
      <w:pPr>
        <w:pStyle w:val="Paragraphedeliste"/>
      </w:pPr>
    </w:p>
    <w:p w:rsidR="006527AC" w:rsidRPr="001E4E3F" w:rsidRDefault="006527AC" w:rsidP="006527AC">
      <w:pPr>
        <w:pStyle w:val="Paragraphedeliste"/>
        <w:numPr>
          <w:ilvl w:val="0"/>
          <w:numId w:val="3"/>
        </w:numPr>
      </w:pPr>
      <w:r w:rsidRPr="001E4E3F">
        <w:t>Plea</w:t>
      </w:r>
      <w:r>
        <w:t>se choose the correct statement regarding treatment of idiopathic meningoencephalomyelitis.</w:t>
      </w:r>
    </w:p>
    <w:p w:rsidR="006527AC" w:rsidRPr="001E4E3F" w:rsidRDefault="006527AC" w:rsidP="006527AC">
      <w:pPr>
        <w:pStyle w:val="Paragraphedeliste"/>
        <w:numPr>
          <w:ilvl w:val="1"/>
          <w:numId w:val="3"/>
        </w:numPr>
        <w:rPr>
          <w:b/>
        </w:rPr>
      </w:pPr>
      <w:r>
        <w:t>In a recent study, dogs treated with prednisone/cytosine arabinosine survived longer than dogs treated with prednisone/ vincristine/ cyclophosphamide.</w:t>
      </w:r>
      <w:r>
        <w:t xml:space="preserve"> </w:t>
      </w:r>
      <w:r>
        <w:rPr>
          <w:b/>
        </w:rPr>
        <w:t>Same survival</w:t>
      </w:r>
    </w:p>
    <w:p w:rsidR="006527AC" w:rsidRPr="001E4E3F" w:rsidRDefault="006527AC" w:rsidP="006527AC">
      <w:pPr>
        <w:pStyle w:val="Paragraphedeliste"/>
        <w:numPr>
          <w:ilvl w:val="1"/>
          <w:numId w:val="3"/>
        </w:numPr>
        <w:rPr>
          <w:b/>
        </w:rPr>
      </w:pPr>
      <w:r>
        <w:t>In a recent study, dogs treated with prednisone/cytosine arabinosine had a MST &gt; 18 months.</w:t>
      </w:r>
      <w:r>
        <w:t xml:space="preserve"> </w:t>
      </w:r>
      <w:r>
        <w:rPr>
          <w:b/>
        </w:rPr>
        <w:t>&gt; 12 months</w:t>
      </w:r>
    </w:p>
    <w:p w:rsidR="006527AC" w:rsidRPr="006527AC" w:rsidRDefault="006527AC" w:rsidP="006527AC">
      <w:pPr>
        <w:pStyle w:val="Paragraphedeliste"/>
        <w:numPr>
          <w:ilvl w:val="1"/>
          <w:numId w:val="3"/>
        </w:numPr>
        <w:rPr>
          <w:b/>
        </w:rPr>
      </w:pPr>
      <w:r w:rsidRPr="006527AC">
        <w:rPr>
          <w:b/>
        </w:rPr>
        <w:t xml:space="preserve">Side effects are more common and more severe in dogs treated with cyclophosphamide protocol. </w:t>
      </w:r>
    </w:p>
    <w:p w:rsidR="006527AC" w:rsidRPr="006527AC" w:rsidRDefault="006527AC" w:rsidP="006527AC">
      <w:pPr>
        <w:pStyle w:val="Paragraphedeliste"/>
        <w:numPr>
          <w:ilvl w:val="1"/>
          <w:numId w:val="3"/>
        </w:numPr>
        <w:rPr>
          <w:b/>
        </w:rPr>
      </w:pPr>
      <w:r>
        <w:t>Radiation therapy is ineffective in the treatment of idiopathic meningoencephalitis.</w:t>
      </w:r>
      <w:r>
        <w:t xml:space="preserve">   </w:t>
      </w:r>
      <w:r>
        <w:rPr>
          <w:b/>
        </w:rPr>
        <w:t>False</w:t>
      </w:r>
    </w:p>
    <w:p w:rsidR="006527AC" w:rsidRPr="006527AC" w:rsidRDefault="006527AC" w:rsidP="006527AC">
      <w:pPr>
        <w:pStyle w:val="Paragraphedeliste"/>
        <w:ind w:left="1440"/>
        <w:rPr>
          <w:b/>
        </w:rPr>
      </w:pPr>
    </w:p>
    <w:p w:rsidR="006527AC" w:rsidRPr="006527AC" w:rsidRDefault="006527AC" w:rsidP="006527AC">
      <w:pPr>
        <w:pStyle w:val="Paragraphedeliste"/>
        <w:numPr>
          <w:ilvl w:val="0"/>
          <w:numId w:val="3"/>
        </w:numPr>
        <w:rPr>
          <w:b/>
        </w:rPr>
      </w:pPr>
      <w:r>
        <w:t>Propranolol has been suggested for the treatment of idiopathic tremor syndrome. What is the rationale for this treatment?</w:t>
      </w:r>
    </w:p>
    <w:p w:rsidR="006527AC" w:rsidRPr="006527AC" w:rsidRDefault="006527AC" w:rsidP="006527AC">
      <w:pPr>
        <w:pStyle w:val="Paragraphedeliste"/>
        <w:rPr>
          <w:b/>
        </w:rPr>
      </w:pPr>
      <w:r>
        <w:rPr>
          <w:b/>
        </w:rPr>
        <w:t xml:space="preserve">Catecholamines enhance physiological tremors in humans. Beta-adrenergic antagonism of receptors in muscle and CNS may ameliorate tremors. </w:t>
      </w:r>
    </w:p>
    <w:p w:rsidR="006527AC" w:rsidRPr="00601DCC" w:rsidRDefault="006527AC">
      <w:pPr>
        <w:rPr>
          <w:b/>
        </w:rPr>
      </w:pPr>
    </w:p>
    <w:sectPr w:rsidR="006527AC" w:rsidRPr="00601DCC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D67BB"/>
    <w:multiLevelType w:val="hybridMultilevel"/>
    <w:tmpl w:val="1988D6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C7DB7"/>
    <w:multiLevelType w:val="hybridMultilevel"/>
    <w:tmpl w:val="1988D6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97DB1"/>
    <w:multiLevelType w:val="hybridMultilevel"/>
    <w:tmpl w:val="605C448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CC"/>
    <w:rsid w:val="001E4E3F"/>
    <w:rsid w:val="002C4D29"/>
    <w:rsid w:val="00437961"/>
    <w:rsid w:val="00601DCC"/>
    <w:rsid w:val="006306A1"/>
    <w:rsid w:val="006527AC"/>
    <w:rsid w:val="009C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1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1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351</Words>
  <Characters>1935</Characters>
  <Application>Microsoft Macintosh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2015-05-11T14:07:00Z</dcterms:created>
  <dcterms:modified xsi:type="dcterms:W3CDTF">2015-05-11T14:52:00Z</dcterms:modified>
</cp:coreProperties>
</file>