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66C3F" w14:textId="5812AADA" w:rsidR="000421EF" w:rsidRPr="000421EF" w:rsidRDefault="000421EF" w:rsidP="000421EF">
      <w:pPr>
        <w:rPr>
          <w:u w:val="single"/>
        </w:rPr>
      </w:pPr>
      <w:r>
        <w:rPr>
          <w:u w:val="single"/>
        </w:rPr>
        <w:t xml:space="preserve">Adams et al. </w:t>
      </w:r>
      <w:r w:rsidRPr="000421EF">
        <w:rPr>
          <w:u w:val="single"/>
        </w:rPr>
        <w:t>Closed Suction Drainage for Treatment of Septic Peritonitis of Confirmed Gastrointestinal Origin in 20 Dogs</w:t>
      </w:r>
      <w:r>
        <w:rPr>
          <w:u w:val="single"/>
        </w:rPr>
        <w:t xml:space="preserve"> </w:t>
      </w:r>
      <w:proofErr w:type="spellStart"/>
      <w:r>
        <w:rPr>
          <w:u w:val="single"/>
        </w:rPr>
        <w:t>VetSurg</w:t>
      </w:r>
      <w:proofErr w:type="spellEnd"/>
      <w:r>
        <w:rPr>
          <w:u w:val="single"/>
        </w:rPr>
        <w:t xml:space="preserve"> October 2014</w:t>
      </w:r>
    </w:p>
    <w:p w14:paraId="5F3144B6" w14:textId="77777777" w:rsidR="000421EF" w:rsidRDefault="000421EF" w:rsidP="000421EF"/>
    <w:p w14:paraId="0D8B57F5" w14:textId="77777777" w:rsidR="000421EF" w:rsidRDefault="000421EF" w:rsidP="000421EF">
      <w:r w:rsidRPr="000421EF">
        <w:rPr>
          <w:u w:val="single"/>
        </w:rPr>
        <w:t>Retrospective study</w:t>
      </w:r>
      <w:r>
        <w:t xml:space="preserve"> </w:t>
      </w:r>
    </w:p>
    <w:p w14:paraId="1BE2C621" w14:textId="77777777" w:rsidR="000421EF" w:rsidRDefault="00817AC1" w:rsidP="000421EF">
      <w:pPr>
        <w:pStyle w:val="ListParagraph"/>
        <w:numPr>
          <w:ilvl w:val="0"/>
          <w:numId w:val="1"/>
        </w:numPr>
      </w:pPr>
      <w:r>
        <w:t>20 dogs with septic peritonitis of confirmed gastrointestinal origin.</w:t>
      </w:r>
      <w:r w:rsidR="000421EF">
        <w:t xml:space="preserve"> </w:t>
      </w:r>
    </w:p>
    <w:p w14:paraId="34CFF4EA" w14:textId="65D79243" w:rsidR="00817AC1" w:rsidRDefault="000421EF" w:rsidP="000421EF">
      <w:pPr>
        <w:pStyle w:val="ListParagraph"/>
        <w:numPr>
          <w:ilvl w:val="0"/>
          <w:numId w:val="1"/>
        </w:numPr>
      </w:pPr>
      <w:r>
        <w:t>A Jackson</w:t>
      </w:r>
      <w:r w:rsidRPr="000421EF">
        <w:rPr>
          <w:rFonts w:ascii="Noteworthy Bold" w:hAnsi="Noteworthy Bold" w:cs="Noteworthy Bold"/>
          <w:b/>
          <w:bCs/>
        </w:rPr>
        <w:t>‐</w:t>
      </w:r>
      <w:r>
        <w:t>Pratt style closed suction drainage system was used.</w:t>
      </w:r>
    </w:p>
    <w:p w14:paraId="745968F9" w14:textId="77777777" w:rsidR="00437B80" w:rsidRDefault="00437B80" w:rsidP="000421EF"/>
    <w:p w14:paraId="694F37A8" w14:textId="0025D9F4" w:rsidR="00437B80" w:rsidRDefault="000421EF" w:rsidP="000421EF">
      <w:r w:rsidRPr="000421EF">
        <w:rPr>
          <w:u w:val="single"/>
        </w:rPr>
        <w:t>Conclusion</w:t>
      </w:r>
      <w:r>
        <w:t xml:space="preserve"> - </w:t>
      </w:r>
      <w:r w:rsidR="00437B80">
        <w:t>Closed suction drainage together with res</w:t>
      </w:r>
      <w:r w:rsidR="00817AC1">
        <w:t xml:space="preserve">olution of the underlying cause </w:t>
      </w:r>
      <w:r w:rsidR="00437B80">
        <w:t>of peritonitis and appropriate postoperative management is an effective technique for</w:t>
      </w:r>
      <w:r w:rsidR="00817AC1">
        <w:t xml:space="preserve"> </w:t>
      </w:r>
      <w:r w:rsidR="00437B80">
        <w:t>treatment of septic peritonitis of confirmed gastrointestinal origin in dogs.</w:t>
      </w:r>
    </w:p>
    <w:p w14:paraId="320E5AD9" w14:textId="77777777" w:rsidR="000421EF" w:rsidRDefault="000421EF" w:rsidP="000421EF"/>
    <w:p w14:paraId="6BC00F9F" w14:textId="422429F8" w:rsidR="000421EF" w:rsidRPr="000421EF" w:rsidRDefault="000421EF" w:rsidP="000421EF">
      <w:pPr>
        <w:rPr>
          <w:u w:val="single"/>
        </w:rPr>
      </w:pPr>
      <w:r w:rsidRPr="000421EF">
        <w:rPr>
          <w:u w:val="single"/>
        </w:rPr>
        <w:t>Main Points</w:t>
      </w:r>
    </w:p>
    <w:p w14:paraId="302CDE63" w14:textId="52DB143C" w:rsidR="000421EF" w:rsidRDefault="000421EF" w:rsidP="000421EF">
      <w:pPr>
        <w:pStyle w:val="ListParagraph"/>
        <w:numPr>
          <w:ilvl w:val="0"/>
          <w:numId w:val="2"/>
        </w:numPr>
      </w:pPr>
      <w:r>
        <w:t xml:space="preserve">Sixteen dogs (80%) had developed septic peritonitis secondary to dehiscence of an anastomosis or </w:t>
      </w:r>
      <w:proofErr w:type="spellStart"/>
      <w:r>
        <w:t>enterotomy</w:t>
      </w:r>
      <w:proofErr w:type="spellEnd"/>
      <w:r>
        <w:t xml:space="preserve">. The most common anatomic origin of </w:t>
      </w:r>
      <w:r w:rsidR="00D73226">
        <w:t>contamination was the jejunum (</w:t>
      </w:r>
      <w:r>
        <w:t xml:space="preserve">55%), but other origins included the stomach, duodenum, </w:t>
      </w:r>
      <w:proofErr w:type="spellStart"/>
      <w:r>
        <w:t>ileocecal</w:t>
      </w:r>
      <w:proofErr w:type="spellEnd"/>
      <w:r>
        <w:t xml:space="preserve"> junction, and colon.</w:t>
      </w:r>
    </w:p>
    <w:p w14:paraId="54F747D2" w14:textId="77777777" w:rsidR="004A500F" w:rsidRDefault="004A500F" w:rsidP="004A500F">
      <w:pPr>
        <w:pStyle w:val="ListParagraph"/>
        <w:ind w:left="360"/>
      </w:pPr>
    </w:p>
    <w:p w14:paraId="1E9E49EB" w14:textId="77777777" w:rsidR="004A500F" w:rsidRDefault="00F84112" w:rsidP="004A500F">
      <w:pPr>
        <w:pStyle w:val="ListParagraph"/>
        <w:numPr>
          <w:ilvl w:val="0"/>
          <w:numId w:val="2"/>
        </w:numPr>
      </w:pPr>
      <w:r>
        <w:t>Median duration of hospitalization for surviving dogs was 8 days</w:t>
      </w:r>
      <w:r w:rsidR="00D73226">
        <w:t>.</w:t>
      </w:r>
      <w:r>
        <w:t xml:space="preserve"> During hospitalization, dogs lost a mean of 9.62</w:t>
      </w:r>
      <w:r w:rsidRPr="004A500F">
        <w:rPr>
          <w:b/>
          <w:bCs/>
        </w:rPr>
        <w:t>-</w:t>
      </w:r>
      <w:r>
        <w:t xml:space="preserve">6.70% of their body weight since </w:t>
      </w:r>
      <w:r w:rsidR="004A500F">
        <w:t>being admitted to the hospital.</w:t>
      </w:r>
    </w:p>
    <w:p w14:paraId="2D8B3269" w14:textId="77777777" w:rsidR="004A500F" w:rsidRDefault="004A500F" w:rsidP="004A500F"/>
    <w:p w14:paraId="1C2B27E6" w14:textId="3986844E" w:rsidR="00F84112" w:rsidRDefault="00F84112" w:rsidP="004A500F">
      <w:pPr>
        <w:pStyle w:val="ListParagraph"/>
        <w:numPr>
          <w:ilvl w:val="0"/>
          <w:numId w:val="2"/>
        </w:numPr>
      </w:pPr>
      <w:r>
        <w:t>Seventeen dogs (85%) survived to discharge and all were still alive at 6</w:t>
      </w:r>
      <w:r w:rsidRPr="004A500F">
        <w:rPr>
          <w:rFonts w:ascii="Noteworthy Bold" w:hAnsi="Noteworthy Bold" w:cs="Noteworthy Bold"/>
          <w:b/>
          <w:bCs/>
        </w:rPr>
        <w:t>‐</w:t>
      </w:r>
      <w:r>
        <w:t xml:space="preserve">month follow up. </w:t>
      </w:r>
    </w:p>
    <w:p w14:paraId="51F63EDD" w14:textId="263BF8E9" w:rsidR="00F84112" w:rsidRDefault="004A500F" w:rsidP="004A500F">
      <w:pPr>
        <w:pStyle w:val="ListParagraph"/>
        <w:ind w:left="360"/>
      </w:pPr>
      <w:r>
        <w:t>Three</w:t>
      </w:r>
      <w:r w:rsidR="00F84112">
        <w:t xml:space="preserve"> dogs were euthanized, one dog had recurrence of septic peritonitis, </w:t>
      </w:r>
      <w:proofErr w:type="gramStart"/>
      <w:r w:rsidR="00F84112">
        <w:t>one</w:t>
      </w:r>
      <w:proofErr w:type="gramEnd"/>
      <w:r w:rsidR="00F84112">
        <w:t xml:space="preserve"> had necrotizing pancreatitis and one developed severe metabolic </w:t>
      </w:r>
      <w:r>
        <w:t>derangements</w:t>
      </w:r>
      <w:r w:rsidR="00F84112">
        <w:t xml:space="preserve"> post op.</w:t>
      </w:r>
    </w:p>
    <w:p w14:paraId="27723463" w14:textId="64EF6AB3" w:rsidR="00F84112" w:rsidRDefault="00F84112" w:rsidP="004A500F">
      <w:pPr>
        <w:pStyle w:val="ListParagraph"/>
        <w:ind w:left="360"/>
      </w:pPr>
      <w:r>
        <w:t xml:space="preserve">Mortality rate of this study (15%) was much less than that reported in other studies (11-48%). This large difference </w:t>
      </w:r>
      <w:r w:rsidR="004A500F">
        <w:t>may suggest</w:t>
      </w:r>
      <w:r>
        <w:t xml:space="preserve"> the need to perform investigation of survival rates associated with other causes of septic peritonitis.</w:t>
      </w:r>
    </w:p>
    <w:p w14:paraId="2F464342" w14:textId="77777777" w:rsidR="004A500F" w:rsidRDefault="004A500F" w:rsidP="004A500F"/>
    <w:p w14:paraId="4FDD43D8" w14:textId="77777777" w:rsidR="004A500F" w:rsidRDefault="00F84112" w:rsidP="00F84112">
      <w:pPr>
        <w:pStyle w:val="ListParagraph"/>
        <w:numPr>
          <w:ilvl w:val="0"/>
          <w:numId w:val="2"/>
        </w:numPr>
      </w:pPr>
      <w:r>
        <w:t xml:space="preserve">In dogs where abdominal fluid culture and susceptibility was not performed, all responded appropriately to treatment, and only 1 dog had </w:t>
      </w:r>
      <w:r w:rsidR="00DD45C8">
        <w:t>recurrence of septic peritonitis (</w:t>
      </w:r>
      <w:r>
        <w:t xml:space="preserve">because of breakdown of an </w:t>
      </w:r>
      <w:proofErr w:type="spellStart"/>
      <w:r>
        <w:t>enterotomy</w:t>
      </w:r>
      <w:proofErr w:type="spellEnd"/>
      <w:r w:rsidR="00DD45C8">
        <w:t xml:space="preserve"> site and gross recontamination)</w:t>
      </w:r>
      <w:r>
        <w:t xml:space="preserve"> </w:t>
      </w:r>
    </w:p>
    <w:p w14:paraId="2AF72015" w14:textId="7680A81B" w:rsidR="00F84112" w:rsidRDefault="00F84112" w:rsidP="004A500F">
      <w:pPr>
        <w:pStyle w:val="ListParagraph"/>
        <w:ind w:left="360"/>
      </w:pPr>
      <w:r>
        <w:t>Abdominal fluid was submitted for culture and susceptibility in only 4 dogs</w:t>
      </w:r>
      <w:r w:rsidR="00DD45C8">
        <w:t xml:space="preserve"> (</w:t>
      </w:r>
      <w:r>
        <w:t xml:space="preserve">Escherichia coli </w:t>
      </w:r>
      <w:r w:rsidR="00DD45C8">
        <w:t xml:space="preserve">in 3/4, </w:t>
      </w:r>
      <w:r>
        <w:t>mixed fecal growth</w:t>
      </w:r>
      <w:r w:rsidR="00DD45C8">
        <w:t>)</w:t>
      </w:r>
    </w:p>
    <w:p w14:paraId="63427379" w14:textId="7B2BC904" w:rsidR="000421EF" w:rsidRDefault="00F84112" w:rsidP="00F84112">
      <w:pPr>
        <w:pStyle w:val="ListParagraph"/>
        <w:ind w:left="360"/>
      </w:pPr>
      <w:r>
        <w:t xml:space="preserve">Cytology at the time of drain removal was documented for only 5 dogs, all of which had low numbers of </w:t>
      </w:r>
      <w:proofErr w:type="spellStart"/>
      <w:r>
        <w:t>nondegenerate</w:t>
      </w:r>
      <w:proofErr w:type="spellEnd"/>
      <w:r>
        <w:t xml:space="preserve"> neutrophils, with no bacteria seen.</w:t>
      </w:r>
    </w:p>
    <w:p w14:paraId="6A5B1C46" w14:textId="77777777" w:rsidR="004A500F" w:rsidRDefault="004A500F" w:rsidP="00F84112">
      <w:pPr>
        <w:pStyle w:val="ListParagraph"/>
        <w:ind w:left="360"/>
      </w:pPr>
    </w:p>
    <w:p w14:paraId="0373E704" w14:textId="7606487E" w:rsidR="00DF2A3E" w:rsidRDefault="00DF2A3E" w:rsidP="000421EF">
      <w:pPr>
        <w:pStyle w:val="ListParagraph"/>
        <w:numPr>
          <w:ilvl w:val="0"/>
          <w:numId w:val="2"/>
        </w:numPr>
      </w:pPr>
      <w:r>
        <w:t>Eighteen dogs (90%) received supplementary nutrition using a</w:t>
      </w:r>
      <w:r w:rsidR="00F84112">
        <w:t xml:space="preserve"> </w:t>
      </w:r>
      <w:r>
        <w:t>high protein diet after surgery</w:t>
      </w:r>
      <w:r w:rsidR="0070128E">
        <w:t xml:space="preserve"> (did not specify time frame ‘after surgery’ referred to)</w:t>
      </w:r>
      <w:r>
        <w:t>. Nine of these were fed via a</w:t>
      </w:r>
      <w:r w:rsidR="00F84112">
        <w:t xml:space="preserve"> </w:t>
      </w:r>
      <w:r>
        <w:t xml:space="preserve">gastrostomy tube placed at surgery, 7 via an </w:t>
      </w:r>
      <w:proofErr w:type="spellStart"/>
      <w:r>
        <w:t>esophagostomy</w:t>
      </w:r>
      <w:proofErr w:type="spellEnd"/>
      <w:r w:rsidR="00F84112">
        <w:t xml:space="preserve"> </w:t>
      </w:r>
      <w:r>
        <w:t>tube, and 2 were syringe fed orally</w:t>
      </w:r>
      <w:r w:rsidR="005A5A13">
        <w:t>.</w:t>
      </w:r>
    </w:p>
    <w:p w14:paraId="4458A2AA" w14:textId="77777777" w:rsidR="004A500F" w:rsidRDefault="004A500F" w:rsidP="004A500F">
      <w:pPr>
        <w:pStyle w:val="ListParagraph"/>
        <w:ind w:left="360"/>
      </w:pPr>
    </w:p>
    <w:p w14:paraId="5841DF57" w14:textId="77777777" w:rsidR="005A5A13" w:rsidRDefault="005A5A13" w:rsidP="005A5A13">
      <w:pPr>
        <w:pStyle w:val="ListParagraph"/>
        <w:numPr>
          <w:ilvl w:val="0"/>
          <w:numId w:val="2"/>
        </w:numPr>
      </w:pPr>
      <w:r>
        <w:t xml:space="preserve">Postoperative </w:t>
      </w:r>
      <w:proofErr w:type="spellStart"/>
      <w:r>
        <w:t>hypoproteinemia</w:t>
      </w:r>
      <w:proofErr w:type="spellEnd"/>
      <w:r>
        <w:t xml:space="preserve"> was the most commonly documented complication (90%). This has been previously reported with abdominal drainage, but has not been associated with higher mortality rates. Although total protein concentration has not been associated with increased mortality, deficits in albumin have. </w:t>
      </w:r>
    </w:p>
    <w:p w14:paraId="75E8ECC6" w14:textId="77777777" w:rsidR="004A500F" w:rsidRDefault="005A5A13" w:rsidP="005A5A13">
      <w:pPr>
        <w:pStyle w:val="ListParagraph"/>
        <w:ind w:left="360"/>
      </w:pPr>
      <w:r>
        <w:t>In this study, the mean preoperative serum albumin was 1.83</w:t>
      </w:r>
      <w:r w:rsidRPr="005A5A13">
        <w:rPr>
          <w:b/>
          <w:bCs/>
        </w:rPr>
        <w:t>-</w:t>
      </w:r>
      <w:r>
        <w:t>0.28 g/</w:t>
      </w:r>
      <w:proofErr w:type="spellStart"/>
      <w:r>
        <w:t>dL</w:t>
      </w:r>
      <w:proofErr w:type="spellEnd"/>
      <w:r>
        <w:t xml:space="preserve">. </w:t>
      </w:r>
    </w:p>
    <w:p w14:paraId="7221F008" w14:textId="03D0587A" w:rsidR="005A5A13" w:rsidRDefault="005A5A13" w:rsidP="005A5A13">
      <w:pPr>
        <w:pStyle w:val="ListParagraph"/>
        <w:ind w:left="360"/>
      </w:pPr>
      <w:r>
        <w:t xml:space="preserve">In a previous study, </w:t>
      </w:r>
      <w:proofErr w:type="spellStart"/>
      <w:r>
        <w:t>nonsurvivors</w:t>
      </w:r>
      <w:proofErr w:type="spellEnd"/>
      <w:r>
        <w:t xml:space="preserve"> had mean preoperative serum albumin of 1.9</w:t>
      </w:r>
      <w:r w:rsidRPr="005A5A13">
        <w:rPr>
          <w:b/>
          <w:bCs/>
        </w:rPr>
        <w:t>-</w:t>
      </w:r>
      <w:r>
        <w:t>0.9 g/</w:t>
      </w:r>
      <w:proofErr w:type="spellStart"/>
      <w:r>
        <w:t>dL</w:t>
      </w:r>
      <w:proofErr w:type="spellEnd"/>
      <w:r>
        <w:t>.</w:t>
      </w:r>
    </w:p>
    <w:p w14:paraId="1765298E" w14:textId="77777777" w:rsidR="004A500F" w:rsidRDefault="004A500F" w:rsidP="005A5A13">
      <w:pPr>
        <w:pStyle w:val="ListParagraph"/>
        <w:ind w:left="360"/>
      </w:pPr>
    </w:p>
    <w:p w14:paraId="2FCEDD02" w14:textId="77777777" w:rsidR="005A5A13" w:rsidRPr="005A5A13" w:rsidRDefault="005A5A13" w:rsidP="005A5A13">
      <w:pPr>
        <w:pStyle w:val="ListParagraph"/>
        <w:numPr>
          <w:ilvl w:val="0"/>
          <w:numId w:val="2"/>
        </w:numPr>
      </w:pPr>
      <w:r>
        <w:t>Drains remained in place and continued to collect peritoneal fluid for up to 11 days, almost twice as long as previously reported.</w:t>
      </w:r>
    </w:p>
    <w:p w14:paraId="59EF63D2" w14:textId="77777777" w:rsidR="00AF6076" w:rsidRDefault="00AF6076" w:rsidP="000421EF"/>
    <w:p w14:paraId="219A3C72" w14:textId="77777777" w:rsidR="000421EF" w:rsidRDefault="000421EF" w:rsidP="000421EF"/>
    <w:p w14:paraId="4FE06BE1" w14:textId="77777777" w:rsidR="00DD45C8" w:rsidRDefault="00DD45C8" w:rsidP="000421EF"/>
    <w:p w14:paraId="7C1470F2" w14:textId="7D6462AB" w:rsidR="00DD45C8" w:rsidRDefault="00DD45C8" w:rsidP="00DD45C8">
      <w:pPr>
        <w:rPr>
          <w:u w:val="single"/>
        </w:rPr>
      </w:pPr>
      <w:r w:rsidRPr="000421EF">
        <w:rPr>
          <w:u w:val="single"/>
        </w:rPr>
        <w:lastRenderedPageBreak/>
        <w:t>Questions</w:t>
      </w:r>
      <w:r>
        <w:rPr>
          <w:u w:val="single"/>
        </w:rPr>
        <w:t xml:space="preserve"> </w:t>
      </w:r>
    </w:p>
    <w:p w14:paraId="373DFA69" w14:textId="77777777" w:rsidR="00DD45C8" w:rsidRDefault="00DD45C8" w:rsidP="00DD45C8">
      <w:pPr>
        <w:pStyle w:val="ListParagraph"/>
        <w:numPr>
          <w:ilvl w:val="0"/>
          <w:numId w:val="3"/>
        </w:numPr>
      </w:pPr>
      <w:r>
        <w:t xml:space="preserve">What was the most common anatomic origin of contamination in the GI tract of the dogs in this </w:t>
      </w:r>
      <w:proofErr w:type="gramStart"/>
      <w:r>
        <w:t>study.</w:t>
      </w:r>
      <w:proofErr w:type="gramEnd"/>
    </w:p>
    <w:p w14:paraId="5FBC69C8" w14:textId="77777777" w:rsidR="00DD45C8" w:rsidRDefault="00DD45C8" w:rsidP="00DD45C8">
      <w:pPr>
        <w:pStyle w:val="ListParagraph"/>
        <w:numPr>
          <w:ilvl w:val="1"/>
          <w:numId w:val="3"/>
        </w:numPr>
      </w:pPr>
      <w:r>
        <w:t>Stomach</w:t>
      </w:r>
    </w:p>
    <w:p w14:paraId="5A32FD1D" w14:textId="77777777" w:rsidR="00DD45C8" w:rsidRDefault="00DD45C8" w:rsidP="00DD45C8">
      <w:pPr>
        <w:pStyle w:val="ListParagraph"/>
        <w:numPr>
          <w:ilvl w:val="1"/>
          <w:numId w:val="3"/>
        </w:numPr>
      </w:pPr>
      <w:r>
        <w:t>Duodenum</w:t>
      </w:r>
    </w:p>
    <w:p w14:paraId="71252B1B" w14:textId="77777777" w:rsidR="00DD45C8" w:rsidRDefault="00DD45C8" w:rsidP="00DD45C8">
      <w:pPr>
        <w:pStyle w:val="ListParagraph"/>
        <w:numPr>
          <w:ilvl w:val="1"/>
          <w:numId w:val="3"/>
        </w:numPr>
      </w:pPr>
      <w:r w:rsidRPr="00DD45C8">
        <w:t>Jejunum</w:t>
      </w:r>
      <w:r>
        <w:t xml:space="preserve"> </w:t>
      </w:r>
    </w:p>
    <w:p w14:paraId="39F3A864" w14:textId="77777777" w:rsidR="00DD45C8" w:rsidRDefault="00DD45C8" w:rsidP="00DD45C8">
      <w:pPr>
        <w:pStyle w:val="ListParagraph"/>
        <w:numPr>
          <w:ilvl w:val="1"/>
          <w:numId w:val="3"/>
        </w:numPr>
      </w:pPr>
      <w:proofErr w:type="spellStart"/>
      <w:r>
        <w:t>Ileococal</w:t>
      </w:r>
      <w:proofErr w:type="spellEnd"/>
      <w:r>
        <w:t xml:space="preserve"> junction</w:t>
      </w:r>
    </w:p>
    <w:p w14:paraId="538FC84A" w14:textId="77777777" w:rsidR="00DD45C8" w:rsidRDefault="00DD45C8" w:rsidP="00DD45C8">
      <w:pPr>
        <w:pStyle w:val="ListParagraph"/>
        <w:numPr>
          <w:ilvl w:val="1"/>
          <w:numId w:val="3"/>
        </w:numPr>
      </w:pPr>
      <w:r>
        <w:t>Colon</w:t>
      </w:r>
    </w:p>
    <w:p w14:paraId="4E038F0E" w14:textId="77777777" w:rsidR="00DD45C8" w:rsidRDefault="00DD45C8" w:rsidP="00DD45C8">
      <w:pPr>
        <w:pStyle w:val="ListParagraph"/>
        <w:ind w:left="1440"/>
      </w:pPr>
    </w:p>
    <w:p w14:paraId="7993F38F" w14:textId="77777777" w:rsidR="00DD45C8" w:rsidRDefault="00DD45C8" w:rsidP="00DD45C8">
      <w:pPr>
        <w:pStyle w:val="ListParagraph"/>
        <w:numPr>
          <w:ilvl w:val="0"/>
          <w:numId w:val="3"/>
        </w:numPr>
      </w:pPr>
      <w:r w:rsidRPr="005A5A13">
        <w:t>True</w:t>
      </w:r>
      <w:r>
        <w:t xml:space="preserve"> or </w:t>
      </w:r>
      <w:r w:rsidRPr="00DD45C8">
        <w:t>False</w:t>
      </w:r>
      <w:r>
        <w:t>. The effect of synthetic colloids on COP is less than that of plasma.</w:t>
      </w:r>
    </w:p>
    <w:p w14:paraId="0E96550F" w14:textId="77777777" w:rsidR="00DD45C8" w:rsidRDefault="00DD45C8" w:rsidP="00DD45C8"/>
    <w:p w14:paraId="3849E622" w14:textId="77777777" w:rsidR="00DD45C8" w:rsidRDefault="00DD45C8" w:rsidP="00DD45C8">
      <w:pPr>
        <w:pStyle w:val="ListParagraph"/>
        <w:numPr>
          <w:ilvl w:val="0"/>
          <w:numId w:val="3"/>
        </w:numPr>
      </w:pPr>
      <w:r w:rsidRPr="00DD45C8">
        <w:t>True</w:t>
      </w:r>
      <w:r w:rsidRPr="005A5A13">
        <w:t xml:space="preserve"> or False.</w:t>
      </w:r>
      <w:r>
        <w:rPr>
          <w:b/>
        </w:rPr>
        <w:t xml:space="preserve"> </w:t>
      </w:r>
      <w:r>
        <w:t>Early nutritional support where consistent caloric intake occurs within 24 hours postoperatively has recently been associated with shorter hospitalization in dogs with septic peritonitis.</w:t>
      </w:r>
    </w:p>
    <w:p w14:paraId="060E7D59" w14:textId="77777777" w:rsidR="00DD45C8" w:rsidRDefault="00DD45C8" w:rsidP="00DD45C8">
      <w:pPr>
        <w:pStyle w:val="ListParagraph"/>
      </w:pPr>
    </w:p>
    <w:p w14:paraId="74EB6E62" w14:textId="77777777" w:rsidR="00DD45C8" w:rsidRDefault="00DD45C8" w:rsidP="00DD45C8">
      <w:pPr>
        <w:pStyle w:val="ListParagraph"/>
        <w:numPr>
          <w:ilvl w:val="0"/>
          <w:numId w:val="3"/>
        </w:numPr>
      </w:pPr>
      <w:r w:rsidRPr="00DD45C8">
        <w:t xml:space="preserve">Name some advantages and disadvantages of closed suction drain systems. </w:t>
      </w:r>
    </w:p>
    <w:p w14:paraId="0F2A26FF" w14:textId="77777777" w:rsidR="00DD45C8" w:rsidRDefault="00DD45C8" w:rsidP="00DD45C8"/>
    <w:p w14:paraId="3937DE44" w14:textId="77777777" w:rsidR="00DD45C8" w:rsidRDefault="00DD45C8" w:rsidP="00DD45C8">
      <w:pPr>
        <w:pStyle w:val="ListParagraph"/>
        <w:numPr>
          <w:ilvl w:val="0"/>
          <w:numId w:val="3"/>
        </w:numPr>
      </w:pPr>
      <w:r w:rsidRPr="005A5A13">
        <w:t xml:space="preserve">What was the most commonly documented postoperative complication in this </w:t>
      </w:r>
      <w:proofErr w:type="gramStart"/>
      <w:r w:rsidRPr="005A5A13">
        <w:t>study.</w:t>
      </w:r>
      <w:proofErr w:type="gramEnd"/>
    </w:p>
    <w:p w14:paraId="2F56A95A" w14:textId="77777777" w:rsidR="00DD45C8" w:rsidRDefault="00DD45C8" w:rsidP="00DD45C8">
      <w:pPr>
        <w:pStyle w:val="ListParagraph"/>
        <w:numPr>
          <w:ilvl w:val="1"/>
          <w:numId w:val="3"/>
        </w:numPr>
      </w:pPr>
      <w:proofErr w:type="spellStart"/>
      <w:r w:rsidRPr="00DD45C8">
        <w:t>Hypoproteinemia</w:t>
      </w:r>
      <w:proofErr w:type="spellEnd"/>
    </w:p>
    <w:p w14:paraId="2AABA296" w14:textId="77777777" w:rsidR="00DD45C8" w:rsidRDefault="00DD45C8" w:rsidP="00DD45C8">
      <w:pPr>
        <w:pStyle w:val="ListParagraph"/>
        <w:numPr>
          <w:ilvl w:val="1"/>
          <w:numId w:val="3"/>
        </w:numPr>
      </w:pPr>
      <w:r>
        <w:t>Edema</w:t>
      </w:r>
    </w:p>
    <w:p w14:paraId="15891383" w14:textId="77777777" w:rsidR="00DD45C8" w:rsidRDefault="00DD45C8" w:rsidP="00DD45C8">
      <w:pPr>
        <w:pStyle w:val="ListParagraph"/>
        <w:numPr>
          <w:ilvl w:val="1"/>
          <w:numId w:val="3"/>
        </w:numPr>
      </w:pPr>
      <w:r>
        <w:t>Vomiting/regurgitation</w:t>
      </w:r>
    </w:p>
    <w:p w14:paraId="46BE32D9" w14:textId="77777777" w:rsidR="00DD45C8" w:rsidRDefault="00DD45C8" w:rsidP="00DD45C8">
      <w:pPr>
        <w:pStyle w:val="ListParagraph"/>
        <w:numPr>
          <w:ilvl w:val="1"/>
          <w:numId w:val="3"/>
        </w:numPr>
      </w:pPr>
      <w:r>
        <w:t xml:space="preserve">Anemia </w:t>
      </w:r>
    </w:p>
    <w:p w14:paraId="4FF16DF7" w14:textId="77777777" w:rsidR="00DD45C8" w:rsidRDefault="00DD45C8" w:rsidP="000421EF"/>
    <w:p w14:paraId="192B6A7D" w14:textId="77777777" w:rsidR="00DD45C8" w:rsidRDefault="00DD45C8" w:rsidP="000421EF"/>
    <w:p w14:paraId="31A10591" w14:textId="77777777" w:rsidR="00DD45C8" w:rsidRDefault="00DD45C8" w:rsidP="000421EF"/>
    <w:p w14:paraId="095F6272" w14:textId="77777777" w:rsidR="00DD45C8" w:rsidRDefault="00DD45C8" w:rsidP="000421EF"/>
    <w:p w14:paraId="2B506FEE" w14:textId="77777777" w:rsidR="00DD45C8" w:rsidRDefault="00DD45C8" w:rsidP="000421EF"/>
    <w:p w14:paraId="47E2BFFF" w14:textId="77777777" w:rsidR="00DD45C8" w:rsidRDefault="00DD45C8" w:rsidP="000421EF"/>
    <w:p w14:paraId="60EC7EDD" w14:textId="77777777" w:rsidR="00DD45C8" w:rsidRDefault="00DD45C8" w:rsidP="000421EF"/>
    <w:p w14:paraId="6BCBCD55" w14:textId="77777777" w:rsidR="00DD45C8" w:rsidRDefault="00DD45C8" w:rsidP="000421EF">
      <w:pPr>
        <w:rPr>
          <w:u w:val="single"/>
        </w:rPr>
      </w:pPr>
    </w:p>
    <w:p w14:paraId="68D5D54E" w14:textId="6E223116" w:rsidR="000421EF" w:rsidRDefault="000421EF" w:rsidP="000421EF">
      <w:pPr>
        <w:rPr>
          <w:u w:val="single"/>
        </w:rPr>
      </w:pPr>
      <w:r w:rsidRPr="000421EF">
        <w:rPr>
          <w:u w:val="single"/>
        </w:rPr>
        <w:t>Questions</w:t>
      </w:r>
      <w:r w:rsidR="00DD45C8">
        <w:rPr>
          <w:u w:val="single"/>
        </w:rPr>
        <w:t xml:space="preserve"> and Answers</w:t>
      </w:r>
    </w:p>
    <w:p w14:paraId="5011BC93" w14:textId="35EF7D2B" w:rsidR="000421EF" w:rsidRDefault="000421EF" w:rsidP="000421EF">
      <w:pPr>
        <w:pStyle w:val="ListParagraph"/>
        <w:numPr>
          <w:ilvl w:val="0"/>
          <w:numId w:val="3"/>
        </w:numPr>
      </w:pPr>
      <w:r>
        <w:t xml:space="preserve">What was the most common anatomic origin of contamination in the GI tract of the dogs in this </w:t>
      </w:r>
      <w:proofErr w:type="gramStart"/>
      <w:r>
        <w:t>study.</w:t>
      </w:r>
      <w:proofErr w:type="gramEnd"/>
    </w:p>
    <w:p w14:paraId="457BB585" w14:textId="5D8BC550" w:rsidR="000421EF" w:rsidRDefault="000421EF" w:rsidP="000421EF">
      <w:pPr>
        <w:pStyle w:val="ListParagraph"/>
        <w:numPr>
          <w:ilvl w:val="1"/>
          <w:numId w:val="3"/>
        </w:numPr>
      </w:pPr>
      <w:r>
        <w:t>Stomach</w:t>
      </w:r>
    </w:p>
    <w:p w14:paraId="3FA1A9E5" w14:textId="424226EE" w:rsidR="000421EF" w:rsidRDefault="000421EF" w:rsidP="000421EF">
      <w:pPr>
        <w:pStyle w:val="ListParagraph"/>
        <w:numPr>
          <w:ilvl w:val="1"/>
          <w:numId w:val="3"/>
        </w:numPr>
      </w:pPr>
      <w:r>
        <w:t>Duodenum</w:t>
      </w:r>
    </w:p>
    <w:p w14:paraId="561D7E01" w14:textId="5D0A4B71" w:rsidR="000421EF" w:rsidRDefault="000421EF" w:rsidP="000421EF">
      <w:pPr>
        <w:pStyle w:val="ListParagraph"/>
        <w:numPr>
          <w:ilvl w:val="1"/>
          <w:numId w:val="3"/>
        </w:numPr>
      </w:pPr>
      <w:r w:rsidRPr="000421EF">
        <w:rPr>
          <w:b/>
        </w:rPr>
        <w:t>Jejunum</w:t>
      </w:r>
      <w:r>
        <w:t xml:space="preserve"> </w:t>
      </w:r>
    </w:p>
    <w:p w14:paraId="6EFD208A" w14:textId="464D8516" w:rsidR="000421EF" w:rsidRDefault="000421EF" w:rsidP="000421EF">
      <w:pPr>
        <w:pStyle w:val="ListParagraph"/>
        <w:numPr>
          <w:ilvl w:val="1"/>
          <w:numId w:val="3"/>
        </w:numPr>
      </w:pPr>
      <w:proofErr w:type="spellStart"/>
      <w:r>
        <w:t>Ileococal</w:t>
      </w:r>
      <w:proofErr w:type="spellEnd"/>
      <w:r>
        <w:t xml:space="preserve"> junction</w:t>
      </w:r>
    </w:p>
    <w:p w14:paraId="4C928E00" w14:textId="6AA516F5" w:rsidR="000421EF" w:rsidRDefault="000421EF" w:rsidP="000421EF">
      <w:pPr>
        <w:pStyle w:val="ListParagraph"/>
        <w:numPr>
          <w:ilvl w:val="1"/>
          <w:numId w:val="3"/>
        </w:numPr>
      </w:pPr>
      <w:r>
        <w:t>Colon</w:t>
      </w:r>
    </w:p>
    <w:p w14:paraId="20FD1F54" w14:textId="77777777" w:rsidR="005A5A13" w:rsidRDefault="005A5A13" w:rsidP="005A5A13">
      <w:pPr>
        <w:pStyle w:val="ListParagraph"/>
        <w:ind w:left="1440"/>
      </w:pPr>
    </w:p>
    <w:p w14:paraId="537C2646" w14:textId="2800983F" w:rsidR="000421EF" w:rsidRDefault="00F84112" w:rsidP="00F84112">
      <w:pPr>
        <w:pStyle w:val="ListParagraph"/>
        <w:numPr>
          <w:ilvl w:val="0"/>
          <w:numId w:val="3"/>
        </w:numPr>
      </w:pPr>
      <w:r w:rsidRPr="005A5A13">
        <w:t>True</w:t>
      </w:r>
      <w:r>
        <w:t xml:space="preserve"> or </w:t>
      </w:r>
      <w:r w:rsidRPr="005A5A13">
        <w:rPr>
          <w:b/>
        </w:rPr>
        <w:t>False</w:t>
      </w:r>
      <w:r>
        <w:t xml:space="preserve">. The effect of </w:t>
      </w:r>
      <w:r w:rsidR="005A5A13">
        <w:t>synthetic colloids</w:t>
      </w:r>
      <w:r>
        <w:t xml:space="preserve"> on COP is less than that of </w:t>
      </w:r>
      <w:r w:rsidR="005A5A13">
        <w:t>plasma.</w:t>
      </w:r>
    </w:p>
    <w:p w14:paraId="5C5012AD" w14:textId="44ABA95A" w:rsidR="005A5A13" w:rsidRDefault="005A5A13" w:rsidP="005A5A13">
      <w:pPr>
        <w:pStyle w:val="ListParagraph"/>
        <w:rPr>
          <w:i/>
        </w:rPr>
      </w:pPr>
      <w:r>
        <w:t xml:space="preserve">The effect of </w:t>
      </w:r>
      <w:r w:rsidRPr="005A5A13">
        <w:rPr>
          <w:i/>
        </w:rPr>
        <w:t>plasma</w:t>
      </w:r>
      <w:r>
        <w:t xml:space="preserve"> on COP is less than that of </w:t>
      </w:r>
      <w:r w:rsidRPr="005A5A13">
        <w:rPr>
          <w:i/>
        </w:rPr>
        <w:t>synthetic</w:t>
      </w:r>
      <w:r>
        <w:t xml:space="preserve"> </w:t>
      </w:r>
      <w:r w:rsidRPr="005A5A13">
        <w:rPr>
          <w:i/>
        </w:rPr>
        <w:t>colloids</w:t>
      </w:r>
    </w:p>
    <w:p w14:paraId="39DD6C9F" w14:textId="77777777" w:rsidR="005A5A13" w:rsidRDefault="005A5A13" w:rsidP="005A5A13"/>
    <w:p w14:paraId="3CED798B" w14:textId="0ECF3FD0" w:rsidR="005A5A13" w:rsidRDefault="005A5A13" w:rsidP="005A5A13">
      <w:pPr>
        <w:pStyle w:val="ListParagraph"/>
        <w:numPr>
          <w:ilvl w:val="0"/>
          <w:numId w:val="3"/>
        </w:numPr>
      </w:pPr>
      <w:r w:rsidRPr="005A5A13">
        <w:rPr>
          <w:b/>
        </w:rPr>
        <w:t>True</w:t>
      </w:r>
      <w:r w:rsidRPr="005A5A13">
        <w:t xml:space="preserve"> or False.</w:t>
      </w:r>
      <w:r>
        <w:rPr>
          <w:b/>
        </w:rPr>
        <w:t xml:space="preserve"> </w:t>
      </w:r>
      <w:r>
        <w:t>Early nutritional support where consistent caloric intake occurs within 24 hours postoperatively has recently been associated with shorter hospitalization in dogs with septic peritonitis.</w:t>
      </w:r>
    </w:p>
    <w:p w14:paraId="2305124B" w14:textId="77777777" w:rsidR="00DD45C8" w:rsidRDefault="00DD45C8" w:rsidP="00DD45C8">
      <w:pPr>
        <w:pStyle w:val="ListParagraph"/>
      </w:pPr>
    </w:p>
    <w:p w14:paraId="2C2D2378" w14:textId="51D7D438" w:rsidR="00DD45C8" w:rsidRDefault="00DD45C8" w:rsidP="00DD45C8">
      <w:pPr>
        <w:pStyle w:val="ListParagraph"/>
        <w:numPr>
          <w:ilvl w:val="0"/>
          <w:numId w:val="3"/>
        </w:numPr>
      </w:pPr>
      <w:r w:rsidRPr="00DD45C8">
        <w:t xml:space="preserve">Name some advantages and disadvantages of closed suction drain systems. </w:t>
      </w:r>
    </w:p>
    <w:p w14:paraId="32AF1045" w14:textId="77777777" w:rsidR="00DD45C8" w:rsidRDefault="00DD45C8" w:rsidP="00DD45C8">
      <w:pPr>
        <w:ind w:firstLine="360"/>
        <w:rPr>
          <w:u w:val="single"/>
        </w:rPr>
      </w:pPr>
      <w:r w:rsidRPr="005A5A13">
        <w:rPr>
          <w:u w:val="single"/>
        </w:rPr>
        <w:t>Active closed suction drains</w:t>
      </w:r>
    </w:p>
    <w:p w14:paraId="010FEB1B" w14:textId="77777777" w:rsidR="00DD45C8" w:rsidRPr="00AC771D" w:rsidRDefault="00DD45C8" w:rsidP="00DD45C8">
      <w:pPr>
        <w:ind w:firstLine="360"/>
        <w:rPr>
          <w:b/>
        </w:rPr>
      </w:pPr>
      <w:r>
        <w:rPr>
          <w:b/>
        </w:rPr>
        <w:t>Advantages</w:t>
      </w:r>
    </w:p>
    <w:p w14:paraId="5ABB1B96" w14:textId="77777777" w:rsidR="00DD45C8" w:rsidRPr="005A5A13" w:rsidRDefault="00DD45C8" w:rsidP="00DD45C8">
      <w:pPr>
        <w:pStyle w:val="ListParagraph"/>
        <w:numPr>
          <w:ilvl w:val="0"/>
          <w:numId w:val="7"/>
        </w:numPr>
        <w:rPr>
          <w:u w:val="single"/>
        </w:rPr>
      </w:pPr>
      <w:r>
        <w:t>Provide effective and prolonged periods of postoperative abdominal drainage while allowing closure of the abdomen, which decreases the potential for evisceration, and eliminates the need for a 2nd surgical procedure to close the abdomen as is needed with open peritoneal drainage</w:t>
      </w:r>
    </w:p>
    <w:p w14:paraId="571E2CD9" w14:textId="77777777" w:rsidR="00DD45C8" w:rsidRPr="005A5A13" w:rsidRDefault="00DD45C8" w:rsidP="00DD45C8">
      <w:pPr>
        <w:pStyle w:val="ListParagraph"/>
        <w:numPr>
          <w:ilvl w:val="0"/>
          <w:numId w:val="7"/>
        </w:numPr>
        <w:rPr>
          <w:u w:val="single"/>
        </w:rPr>
      </w:pPr>
      <w:r>
        <w:t>Allow the easy monitoring of the rate and nature of fluid the peritoneum is producing</w:t>
      </w:r>
    </w:p>
    <w:p w14:paraId="3BAB6097" w14:textId="77777777" w:rsidR="00DD45C8" w:rsidRPr="00AC771D" w:rsidRDefault="00DD45C8" w:rsidP="00DD45C8">
      <w:pPr>
        <w:pStyle w:val="ListParagraph"/>
        <w:numPr>
          <w:ilvl w:val="0"/>
          <w:numId w:val="7"/>
        </w:numPr>
        <w:rPr>
          <w:u w:val="single"/>
        </w:rPr>
      </w:pPr>
      <w:r>
        <w:t>Suction grenade, because of its active nature, acts as a proxy for processes occurring within the peritoneum as they occur. This allows a near constant monitoring and response system for fluid balance</w:t>
      </w:r>
    </w:p>
    <w:p w14:paraId="38A55FF1" w14:textId="77777777" w:rsidR="00DD45C8" w:rsidRPr="00AC771D" w:rsidRDefault="00DD45C8" w:rsidP="00DD45C8">
      <w:pPr>
        <w:pStyle w:val="ListParagraph"/>
        <w:numPr>
          <w:ilvl w:val="0"/>
          <w:numId w:val="7"/>
        </w:numPr>
        <w:rPr>
          <w:u w:val="single"/>
        </w:rPr>
      </w:pPr>
      <w:r>
        <w:t xml:space="preserve">Easy collection of samples of abdominal fluid for daily </w:t>
      </w:r>
      <w:proofErr w:type="spellStart"/>
      <w:r>
        <w:t>cytologic</w:t>
      </w:r>
      <w:proofErr w:type="spellEnd"/>
      <w:r>
        <w:t xml:space="preserve"> evaluation, which is important for determining the appropriate timing of drain removal.</w:t>
      </w:r>
    </w:p>
    <w:p w14:paraId="3B5E6749" w14:textId="77777777" w:rsidR="00DD45C8" w:rsidRPr="00AC771D" w:rsidRDefault="00DD45C8" w:rsidP="00DD45C8">
      <w:pPr>
        <w:ind w:firstLine="360"/>
        <w:rPr>
          <w:b/>
          <w:u w:val="single"/>
        </w:rPr>
      </w:pPr>
      <w:r w:rsidRPr="00AC771D">
        <w:rPr>
          <w:b/>
        </w:rPr>
        <w:t>Disadvantages</w:t>
      </w:r>
    </w:p>
    <w:p w14:paraId="2FAD20FB" w14:textId="77777777" w:rsidR="00DD45C8" w:rsidRDefault="00DD45C8" w:rsidP="00DD45C8">
      <w:pPr>
        <w:pStyle w:val="ListParagraph"/>
        <w:numPr>
          <w:ilvl w:val="0"/>
          <w:numId w:val="8"/>
        </w:numPr>
      </w:pPr>
      <w:r>
        <w:t>Nosocomial infection – in this study risks could not be evaluated as samples were not submitted for culture</w:t>
      </w:r>
    </w:p>
    <w:p w14:paraId="149B7D93" w14:textId="77777777" w:rsidR="00DD45C8" w:rsidRPr="00DD45C8" w:rsidRDefault="00DD45C8" w:rsidP="00DD45C8">
      <w:pPr>
        <w:pStyle w:val="ListParagraph"/>
      </w:pPr>
    </w:p>
    <w:p w14:paraId="21ACBBCA" w14:textId="77777777" w:rsidR="005A5A13" w:rsidRDefault="005A5A13" w:rsidP="005A5A13">
      <w:pPr>
        <w:pStyle w:val="ListParagraph"/>
      </w:pPr>
    </w:p>
    <w:p w14:paraId="1852C6F4" w14:textId="226B1DDB" w:rsidR="005A5A13" w:rsidRDefault="005A5A13" w:rsidP="00DD45C8">
      <w:pPr>
        <w:pStyle w:val="ListParagraph"/>
        <w:numPr>
          <w:ilvl w:val="0"/>
          <w:numId w:val="3"/>
        </w:numPr>
      </w:pPr>
      <w:r w:rsidRPr="005A5A13">
        <w:t xml:space="preserve">What was the most commonly documented postoperative complication in this </w:t>
      </w:r>
      <w:proofErr w:type="gramStart"/>
      <w:r w:rsidRPr="005A5A13">
        <w:t>study.</w:t>
      </w:r>
      <w:proofErr w:type="gramEnd"/>
    </w:p>
    <w:p w14:paraId="7A0B2336" w14:textId="53FFC2AC" w:rsidR="005A5A13" w:rsidRDefault="005A5A13" w:rsidP="005A5A13">
      <w:pPr>
        <w:pStyle w:val="ListParagraph"/>
        <w:numPr>
          <w:ilvl w:val="1"/>
          <w:numId w:val="3"/>
        </w:numPr>
      </w:pPr>
      <w:proofErr w:type="spellStart"/>
      <w:r w:rsidRPr="005A5A13">
        <w:rPr>
          <w:b/>
        </w:rPr>
        <w:t>Hypoproteinemia</w:t>
      </w:r>
      <w:proofErr w:type="spellEnd"/>
    </w:p>
    <w:p w14:paraId="34579059" w14:textId="767C58E5" w:rsidR="005A5A13" w:rsidRDefault="005A5A13" w:rsidP="005A5A13">
      <w:pPr>
        <w:pStyle w:val="ListParagraph"/>
        <w:numPr>
          <w:ilvl w:val="1"/>
          <w:numId w:val="3"/>
        </w:numPr>
      </w:pPr>
      <w:r>
        <w:t>Edema</w:t>
      </w:r>
    </w:p>
    <w:p w14:paraId="15DC2CAF" w14:textId="5B9E7186" w:rsidR="005A5A13" w:rsidRDefault="005A5A13" w:rsidP="005A5A13">
      <w:pPr>
        <w:pStyle w:val="ListParagraph"/>
        <w:numPr>
          <w:ilvl w:val="1"/>
          <w:numId w:val="3"/>
        </w:numPr>
      </w:pPr>
      <w:r>
        <w:t>Vomiting/regurgitation</w:t>
      </w:r>
    </w:p>
    <w:p w14:paraId="687606D5" w14:textId="099D5BD2" w:rsidR="005A5A13" w:rsidRDefault="005A5A13" w:rsidP="005A5A13">
      <w:pPr>
        <w:pStyle w:val="ListParagraph"/>
        <w:numPr>
          <w:ilvl w:val="1"/>
          <w:numId w:val="3"/>
        </w:numPr>
      </w:pPr>
      <w:r>
        <w:t xml:space="preserve">Anemia </w:t>
      </w:r>
    </w:p>
    <w:p w14:paraId="2502F202" w14:textId="6A0BB676" w:rsidR="005A5A13" w:rsidRPr="00BC2B97" w:rsidRDefault="005A5A13" w:rsidP="00BC2B97">
      <w:pPr>
        <w:rPr>
          <w:i/>
        </w:rPr>
      </w:pPr>
      <w:r w:rsidRPr="00BC2B97">
        <w:rPr>
          <w:i/>
        </w:rPr>
        <w:t>Study does not mention postoperative complications from other literature.</w:t>
      </w:r>
    </w:p>
    <w:p w14:paraId="4335E151" w14:textId="2AA97E33" w:rsidR="00BC2B97" w:rsidRPr="00BC2B97" w:rsidRDefault="00BC2B97" w:rsidP="00BC2B97">
      <w:pPr>
        <w:rPr>
          <w:i/>
          <w:sz w:val="13"/>
          <w:szCs w:val="13"/>
        </w:rPr>
      </w:pPr>
      <w:r w:rsidRPr="00BC2B97">
        <w:rPr>
          <w:i/>
        </w:rPr>
        <w:t xml:space="preserve">All dogs </w:t>
      </w:r>
      <w:r w:rsidRPr="00BC2B97">
        <w:rPr>
          <w:i/>
        </w:rPr>
        <w:t>were administered crystalloids to increase interstitial and</w:t>
      </w:r>
      <w:r w:rsidRPr="00BC2B97">
        <w:rPr>
          <w:i/>
        </w:rPr>
        <w:t xml:space="preserve"> </w:t>
      </w:r>
      <w:r w:rsidRPr="00BC2B97">
        <w:rPr>
          <w:i/>
        </w:rPr>
        <w:t xml:space="preserve">intravascular volume, in combination with </w:t>
      </w:r>
      <w:proofErr w:type="spellStart"/>
      <w:r w:rsidRPr="00BC2B97">
        <w:rPr>
          <w:i/>
        </w:rPr>
        <w:t>hydroxyethyl</w:t>
      </w:r>
      <w:proofErr w:type="spellEnd"/>
      <w:r w:rsidRPr="00BC2B97">
        <w:rPr>
          <w:i/>
        </w:rPr>
        <w:t xml:space="preserve"> starch</w:t>
      </w:r>
      <w:r w:rsidRPr="00BC2B97">
        <w:rPr>
          <w:i/>
        </w:rPr>
        <w:t xml:space="preserve"> </w:t>
      </w:r>
      <w:r w:rsidRPr="00BC2B97">
        <w:rPr>
          <w:i/>
        </w:rPr>
        <w:t>in 14 dogs to increase intravascular volume and maintain COP.</w:t>
      </w:r>
      <w:r w:rsidRPr="00BC2B97">
        <w:rPr>
          <w:i/>
        </w:rPr>
        <w:t xml:space="preserve"> </w:t>
      </w:r>
      <w:r w:rsidRPr="00BC2B97">
        <w:rPr>
          <w:i/>
        </w:rPr>
        <w:t>FFP transfusions were used to help maintain COP when doses</w:t>
      </w:r>
      <w:r w:rsidRPr="00BC2B97">
        <w:rPr>
          <w:i/>
        </w:rPr>
        <w:t xml:space="preserve"> </w:t>
      </w:r>
      <w:r w:rsidRPr="00BC2B97">
        <w:rPr>
          <w:i/>
        </w:rPr>
        <w:t>of synthetic colloids reached 20 mL/kg/day in an attempt to</w:t>
      </w:r>
      <w:r w:rsidRPr="00BC2B97">
        <w:rPr>
          <w:i/>
        </w:rPr>
        <w:t xml:space="preserve"> </w:t>
      </w:r>
      <w:r w:rsidRPr="00BC2B97">
        <w:rPr>
          <w:i/>
        </w:rPr>
        <w:t>avoid potential coagulopathies associated with excessive</w:t>
      </w:r>
      <w:r w:rsidRPr="00BC2B97">
        <w:rPr>
          <w:i/>
        </w:rPr>
        <w:t xml:space="preserve"> </w:t>
      </w:r>
      <w:r w:rsidRPr="00BC2B97">
        <w:rPr>
          <w:i/>
        </w:rPr>
        <w:t>colloid use.</w:t>
      </w:r>
      <w:r>
        <w:rPr>
          <w:i/>
          <w:sz w:val="13"/>
          <w:szCs w:val="13"/>
        </w:rPr>
        <w:t xml:space="preserve"> </w:t>
      </w:r>
      <w:r w:rsidRPr="00BC2B97">
        <w:rPr>
          <w:i/>
          <w:sz w:val="13"/>
          <w:szCs w:val="13"/>
        </w:rPr>
        <w:t xml:space="preserve"> </w:t>
      </w:r>
      <w:r w:rsidRPr="00BC2B97">
        <w:rPr>
          <w:i/>
        </w:rPr>
        <w:t xml:space="preserve">FFP was also used to provide </w:t>
      </w:r>
      <w:r w:rsidRPr="00BC2B97">
        <w:rPr>
          <w:i/>
        </w:rPr>
        <w:t>additional albumin</w:t>
      </w:r>
      <w:r w:rsidRPr="00BC2B97">
        <w:rPr>
          <w:i/>
        </w:rPr>
        <w:t xml:space="preserve"> </w:t>
      </w:r>
      <w:r w:rsidRPr="00BC2B97">
        <w:rPr>
          <w:i/>
        </w:rPr>
        <w:t>primarily during the immediate perioperative period. The goal</w:t>
      </w:r>
      <w:r w:rsidRPr="00BC2B97">
        <w:rPr>
          <w:i/>
        </w:rPr>
        <w:t xml:space="preserve"> </w:t>
      </w:r>
      <w:r w:rsidRPr="00BC2B97">
        <w:rPr>
          <w:i/>
        </w:rPr>
        <w:t>of albumin supplementation should be to raise plasma albumin</w:t>
      </w:r>
      <w:r w:rsidRPr="00BC2B97">
        <w:rPr>
          <w:i/>
        </w:rPr>
        <w:t xml:space="preserve"> </w:t>
      </w:r>
      <w:r w:rsidRPr="00BC2B97">
        <w:rPr>
          <w:i/>
        </w:rPr>
        <w:t>to 2.0</w:t>
      </w:r>
      <w:r w:rsidRPr="00BC2B97">
        <w:rPr>
          <w:b/>
          <w:bCs/>
          <w:i/>
        </w:rPr>
        <w:t>–</w:t>
      </w:r>
      <w:r w:rsidRPr="00BC2B97">
        <w:rPr>
          <w:i/>
        </w:rPr>
        <w:t>2.5 g/</w:t>
      </w:r>
      <w:proofErr w:type="spellStart"/>
      <w:r w:rsidRPr="00BC2B97">
        <w:rPr>
          <w:i/>
        </w:rPr>
        <w:t>dL</w:t>
      </w:r>
      <w:proofErr w:type="spellEnd"/>
      <w:r w:rsidRPr="00BC2B97">
        <w:rPr>
          <w:i/>
          <w:sz w:val="13"/>
          <w:szCs w:val="13"/>
        </w:rPr>
        <w:t xml:space="preserve"> </w:t>
      </w:r>
      <w:r w:rsidRPr="00BC2B97">
        <w:rPr>
          <w:i/>
        </w:rPr>
        <w:t>and for those dogs where this was measured,</w:t>
      </w:r>
      <w:r w:rsidRPr="00BC2B97">
        <w:rPr>
          <w:i/>
        </w:rPr>
        <w:t xml:space="preserve"> </w:t>
      </w:r>
      <w:r w:rsidRPr="00BC2B97">
        <w:rPr>
          <w:i/>
        </w:rPr>
        <w:t>mean albumin concentrations of 1.83</w:t>
      </w:r>
      <w:r w:rsidRPr="00BC2B97">
        <w:rPr>
          <w:b/>
          <w:bCs/>
          <w:i/>
        </w:rPr>
        <w:t>_</w:t>
      </w:r>
      <w:r w:rsidRPr="00BC2B97">
        <w:rPr>
          <w:i/>
        </w:rPr>
        <w:t>0.28 g/</w:t>
      </w:r>
      <w:proofErr w:type="spellStart"/>
      <w:r w:rsidRPr="00BC2B97">
        <w:rPr>
          <w:i/>
        </w:rPr>
        <w:t>dL</w:t>
      </w:r>
      <w:proofErr w:type="spellEnd"/>
      <w:r w:rsidRPr="00BC2B97">
        <w:rPr>
          <w:i/>
        </w:rPr>
        <w:t xml:space="preserve"> </w:t>
      </w:r>
      <w:proofErr w:type="spellStart"/>
      <w:r w:rsidRPr="00BC2B97">
        <w:rPr>
          <w:i/>
        </w:rPr>
        <w:t>presurgery</w:t>
      </w:r>
      <w:proofErr w:type="spellEnd"/>
      <w:r w:rsidRPr="00BC2B97">
        <w:rPr>
          <w:i/>
        </w:rPr>
        <w:t xml:space="preserve">   </w:t>
      </w:r>
      <w:r w:rsidRPr="00BC2B97">
        <w:rPr>
          <w:i/>
        </w:rPr>
        <w:t>indicated a supplementation requirement of 0.17 to</w:t>
      </w:r>
      <w:r w:rsidRPr="00BC2B97">
        <w:rPr>
          <w:i/>
        </w:rPr>
        <w:t xml:space="preserve"> </w:t>
      </w:r>
      <w:r w:rsidRPr="00BC2B97">
        <w:rPr>
          <w:i/>
        </w:rPr>
        <w:t>0.67</w:t>
      </w:r>
      <w:r w:rsidRPr="00BC2B97">
        <w:rPr>
          <w:b/>
          <w:bCs/>
          <w:i/>
        </w:rPr>
        <w:t>-</w:t>
      </w:r>
      <w:r w:rsidRPr="00BC2B97">
        <w:rPr>
          <w:i/>
        </w:rPr>
        <w:t>0.28 g/</w:t>
      </w:r>
      <w:proofErr w:type="spellStart"/>
      <w:r w:rsidRPr="00BC2B97">
        <w:rPr>
          <w:i/>
        </w:rPr>
        <w:t>dL</w:t>
      </w:r>
      <w:proofErr w:type="spellEnd"/>
      <w:r w:rsidRPr="00BC2B97">
        <w:rPr>
          <w:i/>
        </w:rPr>
        <w:t>. To increase plasma albumin by 0.5 g/</w:t>
      </w:r>
      <w:proofErr w:type="spellStart"/>
      <w:r w:rsidRPr="00BC2B97">
        <w:rPr>
          <w:i/>
        </w:rPr>
        <w:t>dL</w:t>
      </w:r>
      <w:proofErr w:type="spellEnd"/>
      <w:r w:rsidRPr="00BC2B97">
        <w:rPr>
          <w:i/>
        </w:rPr>
        <w:t xml:space="preserve">- </w:t>
      </w:r>
      <w:r w:rsidRPr="00BC2B97">
        <w:rPr>
          <w:i/>
        </w:rPr>
        <w:t>22.5 mL/kg of plasma is required.</w:t>
      </w:r>
      <w:r w:rsidRPr="00BC2B97">
        <w:rPr>
          <w:i/>
          <w:sz w:val="13"/>
          <w:szCs w:val="13"/>
        </w:rPr>
        <w:t xml:space="preserve"> </w:t>
      </w:r>
    </w:p>
    <w:p w14:paraId="1213FE13" w14:textId="1EB9A311" w:rsidR="00BC2B97" w:rsidRPr="00BC2B97" w:rsidRDefault="00BC2B97" w:rsidP="00BC2B97">
      <w:pPr>
        <w:rPr>
          <w:i/>
        </w:rPr>
      </w:pPr>
      <w:r w:rsidRPr="00BC2B97">
        <w:rPr>
          <w:i/>
        </w:rPr>
        <w:t xml:space="preserve">Dogs </w:t>
      </w:r>
      <w:r>
        <w:rPr>
          <w:i/>
        </w:rPr>
        <w:t>in the</w:t>
      </w:r>
      <w:bookmarkStart w:id="0" w:name="_GoBack"/>
      <w:bookmarkEnd w:id="0"/>
      <w:r w:rsidRPr="00BC2B97">
        <w:rPr>
          <w:i/>
        </w:rPr>
        <w:t xml:space="preserve"> study were</w:t>
      </w:r>
      <w:r w:rsidRPr="00BC2B97">
        <w:rPr>
          <w:i/>
        </w:rPr>
        <w:t xml:space="preserve"> </w:t>
      </w:r>
      <w:r w:rsidRPr="00BC2B97">
        <w:rPr>
          <w:i/>
        </w:rPr>
        <w:t>administered a mean total dose of 24.52</w:t>
      </w:r>
      <w:r w:rsidRPr="00BC2B97">
        <w:rPr>
          <w:b/>
          <w:bCs/>
          <w:i/>
        </w:rPr>
        <w:t>-</w:t>
      </w:r>
      <w:r w:rsidRPr="00BC2B97">
        <w:rPr>
          <w:i/>
        </w:rPr>
        <w:t>9.66 mL/kg, which</w:t>
      </w:r>
      <w:r w:rsidRPr="00BC2B97">
        <w:rPr>
          <w:i/>
        </w:rPr>
        <w:t xml:space="preserve"> </w:t>
      </w:r>
      <w:r w:rsidRPr="00BC2B97">
        <w:rPr>
          <w:i/>
        </w:rPr>
        <w:t>should equate to an estimated mean increase in plasma albumin</w:t>
      </w:r>
      <w:r w:rsidRPr="00BC2B97">
        <w:rPr>
          <w:i/>
        </w:rPr>
        <w:t xml:space="preserve"> </w:t>
      </w:r>
      <w:r w:rsidRPr="00BC2B97">
        <w:rPr>
          <w:i/>
        </w:rPr>
        <w:t>of 0.54</w:t>
      </w:r>
      <w:r w:rsidRPr="00BC2B97">
        <w:rPr>
          <w:b/>
          <w:bCs/>
          <w:i/>
        </w:rPr>
        <w:t>_</w:t>
      </w:r>
      <w:r w:rsidRPr="00BC2B97">
        <w:rPr>
          <w:i/>
        </w:rPr>
        <w:t>0.21 g/</w:t>
      </w:r>
      <w:proofErr w:type="spellStart"/>
      <w:r w:rsidRPr="00BC2B97">
        <w:rPr>
          <w:i/>
        </w:rPr>
        <w:t>dL</w:t>
      </w:r>
      <w:proofErr w:type="spellEnd"/>
      <w:r w:rsidRPr="00BC2B97">
        <w:rPr>
          <w:i/>
        </w:rPr>
        <w:t>. However, as albumin levels were not</w:t>
      </w:r>
      <w:r w:rsidRPr="00BC2B97">
        <w:rPr>
          <w:i/>
        </w:rPr>
        <w:t xml:space="preserve"> r</w:t>
      </w:r>
      <w:r w:rsidRPr="00BC2B97">
        <w:rPr>
          <w:i/>
        </w:rPr>
        <w:t>outinely</w:t>
      </w:r>
      <w:r w:rsidRPr="00BC2B97">
        <w:rPr>
          <w:i/>
        </w:rPr>
        <w:t xml:space="preserve"> </w:t>
      </w:r>
      <w:r w:rsidRPr="00BC2B97">
        <w:rPr>
          <w:i/>
        </w:rPr>
        <w:t>monitored postoperatively, and ongoing losses would</w:t>
      </w:r>
      <w:r w:rsidRPr="00BC2B97">
        <w:rPr>
          <w:i/>
        </w:rPr>
        <w:t xml:space="preserve"> </w:t>
      </w:r>
      <w:r w:rsidRPr="00BC2B97">
        <w:rPr>
          <w:i/>
        </w:rPr>
        <w:t>occur through continued drainage of peritoneal fluid, the</w:t>
      </w:r>
      <w:r w:rsidRPr="00BC2B97">
        <w:rPr>
          <w:i/>
        </w:rPr>
        <w:t xml:space="preserve"> </w:t>
      </w:r>
      <w:r w:rsidRPr="00BC2B97">
        <w:rPr>
          <w:i/>
        </w:rPr>
        <w:t>effectiveness of albumin supplementation could not be</w:t>
      </w:r>
      <w:r w:rsidRPr="00BC2B97">
        <w:rPr>
          <w:i/>
        </w:rPr>
        <w:t xml:space="preserve"> </w:t>
      </w:r>
      <w:r w:rsidRPr="00BC2B97">
        <w:rPr>
          <w:i/>
        </w:rPr>
        <w:t>evaluated.</w:t>
      </w:r>
    </w:p>
    <w:sectPr w:rsidR="00BC2B97" w:rsidRPr="00BC2B97" w:rsidSect="00437B80">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Noteworthy Bold">
    <w:panose1 w:val="02000400000000000000"/>
    <w:charset w:val="00"/>
    <w:family w:val="auto"/>
    <w:pitch w:val="variable"/>
    <w:sig w:usb0="8000006F" w:usb1="08000048" w:usb2="146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06A8"/>
    <w:multiLevelType w:val="hybridMultilevel"/>
    <w:tmpl w:val="F7FE8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BF6CDA"/>
    <w:multiLevelType w:val="hybridMultilevel"/>
    <w:tmpl w:val="5F8E4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2C193E"/>
    <w:multiLevelType w:val="hybridMultilevel"/>
    <w:tmpl w:val="17380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8EC510F"/>
    <w:multiLevelType w:val="hybridMultilevel"/>
    <w:tmpl w:val="FB22E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126857"/>
    <w:multiLevelType w:val="hybridMultilevel"/>
    <w:tmpl w:val="8E8871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F125C32"/>
    <w:multiLevelType w:val="hybridMultilevel"/>
    <w:tmpl w:val="89C02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26116A5"/>
    <w:multiLevelType w:val="hybridMultilevel"/>
    <w:tmpl w:val="7DF220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F45D46"/>
    <w:multiLevelType w:val="hybridMultilevel"/>
    <w:tmpl w:val="FF9240C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526D3A"/>
    <w:multiLevelType w:val="hybridMultilevel"/>
    <w:tmpl w:val="7DF220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8"/>
  </w:num>
  <w:num w:numId="4">
    <w:abstractNumId w:val="6"/>
  </w:num>
  <w:num w:numId="5">
    <w:abstractNumId w:val="3"/>
  </w:num>
  <w:num w:numId="6">
    <w:abstractNumId w:val="2"/>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B80"/>
    <w:rsid w:val="00025D7D"/>
    <w:rsid w:val="00030E3B"/>
    <w:rsid w:val="000421EF"/>
    <w:rsid w:val="00080BBA"/>
    <w:rsid w:val="00222CA6"/>
    <w:rsid w:val="003C4745"/>
    <w:rsid w:val="00437B80"/>
    <w:rsid w:val="004A500F"/>
    <w:rsid w:val="005605A0"/>
    <w:rsid w:val="0058156C"/>
    <w:rsid w:val="005A5A13"/>
    <w:rsid w:val="0070128E"/>
    <w:rsid w:val="00817AC1"/>
    <w:rsid w:val="00AC771D"/>
    <w:rsid w:val="00AF6076"/>
    <w:rsid w:val="00B37D64"/>
    <w:rsid w:val="00B85FC9"/>
    <w:rsid w:val="00BC2B97"/>
    <w:rsid w:val="00D73226"/>
    <w:rsid w:val="00DD45C8"/>
    <w:rsid w:val="00DF2A3E"/>
    <w:rsid w:val="00F84112"/>
    <w:rsid w:val="00FB6753"/>
    <w:rsid w:val="00FF1E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6E641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1E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964</Words>
  <Characters>5495</Characters>
  <Application>Microsoft Macintosh Word</Application>
  <DocSecurity>0</DocSecurity>
  <Lines>45</Lines>
  <Paragraphs>12</Paragraphs>
  <ScaleCrop>false</ScaleCrop>
  <Company/>
  <LinksUpToDate>false</LinksUpToDate>
  <CharactersWithSpaces>6447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Di M</dc:creator>
  <cp:keywords/>
  <dc:description/>
  <cp:lastModifiedBy>F Di M</cp:lastModifiedBy>
  <cp:revision>5</cp:revision>
  <dcterms:created xsi:type="dcterms:W3CDTF">2014-10-02T02:48:00Z</dcterms:created>
  <dcterms:modified xsi:type="dcterms:W3CDTF">2014-10-02T03:02:00Z</dcterms:modified>
</cp:coreProperties>
</file>