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6EAEC5" w14:textId="4F1874D0" w:rsidR="006E3666" w:rsidRPr="006E3666" w:rsidRDefault="006E3666">
      <w:pPr>
        <w:rPr>
          <w:rFonts w:asciiTheme="majorHAnsi" w:hAnsiTheme="majorHAnsi"/>
        </w:rPr>
      </w:pPr>
      <w:r w:rsidRPr="006E3666">
        <w:rPr>
          <w:rFonts w:asciiTheme="majorHAnsi" w:hAnsiTheme="majorHAnsi"/>
        </w:rPr>
        <w:t>Circulatory shock</w:t>
      </w:r>
      <w:r w:rsidR="00571878">
        <w:rPr>
          <w:rFonts w:asciiTheme="majorHAnsi" w:hAnsiTheme="majorHAnsi"/>
        </w:rPr>
        <w:t xml:space="preserve"> chapter</w:t>
      </w:r>
      <w:bookmarkStart w:id="0" w:name="_GoBack"/>
      <w:bookmarkEnd w:id="0"/>
    </w:p>
    <w:p w14:paraId="51338200" w14:textId="77777777" w:rsidR="006E3666" w:rsidRPr="006E3666" w:rsidRDefault="006E3666">
      <w:pPr>
        <w:rPr>
          <w:rFonts w:asciiTheme="majorHAnsi" w:hAnsiTheme="majorHAnsi"/>
        </w:rPr>
      </w:pPr>
    </w:p>
    <w:p w14:paraId="400F09F3" w14:textId="77777777" w:rsidR="006E3666" w:rsidRDefault="006E3666">
      <w:pPr>
        <w:rPr>
          <w:rFonts w:asciiTheme="majorHAnsi" w:hAnsiTheme="majorHAnsi"/>
        </w:rPr>
      </w:pPr>
      <w:r>
        <w:rPr>
          <w:rFonts w:asciiTheme="majorHAnsi" w:hAnsiTheme="majorHAnsi"/>
        </w:rPr>
        <w:t>Questions:</w:t>
      </w:r>
    </w:p>
    <w:p w14:paraId="1BFD81DA" w14:textId="77777777" w:rsidR="006E3666" w:rsidRDefault="006E3666">
      <w:pPr>
        <w:rPr>
          <w:rFonts w:asciiTheme="majorHAnsi" w:hAnsiTheme="majorHAnsi"/>
        </w:rPr>
      </w:pPr>
    </w:p>
    <w:p w14:paraId="676B421D" w14:textId="77777777" w:rsidR="006E3666" w:rsidRPr="006E3666" w:rsidRDefault="006E3666" w:rsidP="006E3666">
      <w:pPr>
        <w:pStyle w:val="ListParagraph"/>
        <w:numPr>
          <w:ilvl w:val="0"/>
          <w:numId w:val="1"/>
        </w:numPr>
        <w:rPr>
          <w:rFonts w:asciiTheme="majorHAnsi" w:hAnsiTheme="majorHAnsi"/>
        </w:rPr>
      </w:pPr>
      <w:r w:rsidRPr="006E3666">
        <w:rPr>
          <w:rFonts w:asciiTheme="majorHAnsi" w:hAnsiTheme="majorHAnsi"/>
        </w:rPr>
        <w:t>Fill in the chart</w:t>
      </w:r>
      <w:r>
        <w:rPr>
          <w:rFonts w:asciiTheme="majorHAnsi" w:hAnsiTheme="majorHAnsi"/>
        </w:rPr>
        <w:t xml:space="preserve"> – effects of the following drugs on heart rate and contractility (+, 2+, </w:t>
      </w:r>
      <w:proofErr w:type="spellStart"/>
      <w:r>
        <w:rPr>
          <w:rFonts w:asciiTheme="majorHAnsi" w:hAnsiTheme="majorHAnsi"/>
        </w:rPr>
        <w:t>etc</w:t>
      </w:r>
      <w:proofErr w:type="spellEnd"/>
      <w:r>
        <w:rPr>
          <w:rFonts w:asciiTheme="majorHAnsi" w:hAnsiTheme="majorHAnsi"/>
        </w:rPr>
        <w:t>)</w:t>
      </w:r>
    </w:p>
    <w:tbl>
      <w:tblPr>
        <w:tblStyle w:val="TableGrid"/>
        <w:tblW w:w="0" w:type="auto"/>
        <w:tblInd w:w="720" w:type="dxa"/>
        <w:tblLook w:val="04A0" w:firstRow="1" w:lastRow="0" w:firstColumn="1" w:lastColumn="0" w:noHBand="0" w:noVBand="1"/>
      </w:tblPr>
      <w:tblGrid>
        <w:gridCol w:w="1668"/>
        <w:gridCol w:w="1725"/>
        <w:gridCol w:w="1792"/>
      </w:tblGrid>
      <w:tr w:rsidR="006E3666" w14:paraId="596A93DA" w14:textId="77777777" w:rsidTr="006E3666">
        <w:tc>
          <w:tcPr>
            <w:tcW w:w="1668" w:type="dxa"/>
          </w:tcPr>
          <w:p w14:paraId="18D43C09" w14:textId="77777777" w:rsidR="006E3666" w:rsidRDefault="006E3666" w:rsidP="006E3666">
            <w:pPr>
              <w:pStyle w:val="ListParagraph"/>
              <w:ind w:left="0"/>
              <w:rPr>
                <w:rFonts w:asciiTheme="majorHAnsi" w:hAnsiTheme="majorHAnsi"/>
              </w:rPr>
            </w:pPr>
          </w:p>
        </w:tc>
        <w:tc>
          <w:tcPr>
            <w:tcW w:w="1725" w:type="dxa"/>
          </w:tcPr>
          <w:p w14:paraId="210FF585" w14:textId="77777777" w:rsidR="006E3666" w:rsidRDefault="006E3666" w:rsidP="006E3666">
            <w:pPr>
              <w:pStyle w:val="ListParagraph"/>
              <w:ind w:left="0"/>
              <w:rPr>
                <w:rFonts w:asciiTheme="majorHAnsi" w:hAnsiTheme="majorHAnsi"/>
              </w:rPr>
            </w:pPr>
            <w:r>
              <w:rPr>
                <w:rFonts w:asciiTheme="majorHAnsi" w:hAnsiTheme="majorHAnsi"/>
              </w:rPr>
              <w:t>Heart rate</w:t>
            </w:r>
          </w:p>
        </w:tc>
        <w:tc>
          <w:tcPr>
            <w:tcW w:w="1792" w:type="dxa"/>
          </w:tcPr>
          <w:p w14:paraId="7C4AB765" w14:textId="77777777" w:rsidR="006E3666" w:rsidRDefault="006E3666" w:rsidP="006E3666">
            <w:pPr>
              <w:pStyle w:val="ListParagraph"/>
              <w:ind w:left="0"/>
              <w:rPr>
                <w:rFonts w:asciiTheme="majorHAnsi" w:hAnsiTheme="majorHAnsi"/>
              </w:rPr>
            </w:pPr>
            <w:r>
              <w:rPr>
                <w:rFonts w:asciiTheme="majorHAnsi" w:hAnsiTheme="majorHAnsi"/>
              </w:rPr>
              <w:t>Contractility</w:t>
            </w:r>
          </w:p>
        </w:tc>
      </w:tr>
      <w:tr w:rsidR="006E3666" w14:paraId="3821EE6A" w14:textId="77777777" w:rsidTr="006E3666">
        <w:tc>
          <w:tcPr>
            <w:tcW w:w="1668" w:type="dxa"/>
          </w:tcPr>
          <w:p w14:paraId="68B6FD44" w14:textId="77777777" w:rsidR="006E3666" w:rsidRDefault="006E3666" w:rsidP="006E3666">
            <w:pPr>
              <w:pStyle w:val="ListParagraph"/>
              <w:ind w:left="0"/>
              <w:rPr>
                <w:rFonts w:asciiTheme="majorHAnsi" w:hAnsiTheme="majorHAnsi"/>
              </w:rPr>
            </w:pPr>
            <w:r>
              <w:rPr>
                <w:rFonts w:asciiTheme="majorHAnsi" w:hAnsiTheme="majorHAnsi"/>
              </w:rPr>
              <w:t>Dopamine</w:t>
            </w:r>
          </w:p>
        </w:tc>
        <w:tc>
          <w:tcPr>
            <w:tcW w:w="1725" w:type="dxa"/>
          </w:tcPr>
          <w:p w14:paraId="4F1F0932" w14:textId="40F51661" w:rsidR="006E3666" w:rsidRDefault="006E3666" w:rsidP="006E3666">
            <w:pPr>
              <w:pStyle w:val="ListParagraph"/>
              <w:ind w:left="0"/>
              <w:rPr>
                <w:rFonts w:asciiTheme="majorHAnsi" w:hAnsiTheme="majorHAnsi"/>
              </w:rPr>
            </w:pPr>
          </w:p>
        </w:tc>
        <w:tc>
          <w:tcPr>
            <w:tcW w:w="1792" w:type="dxa"/>
          </w:tcPr>
          <w:p w14:paraId="74B0A7CA" w14:textId="7FAE19E7" w:rsidR="006E3666" w:rsidRDefault="006E3666" w:rsidP="006E3666">
            <w:pPr>
              <w:pStyle w:val="ListParagraph"/>
              <w:ind w:left="0"/>
              <w:rPr>
                <w:rFonts w:asciiTheme="majorHAnsi" w:hAnsiTheme="majorHAnsi"/>
              </w:rPr>
            </w:pPr>
          </w:p>
        </w:tc>
      </w:tr>
      <w:tr w:rsidR="006E3666" w14:paraId="4FF64DDD" w14:textId="77777777" w:rsidTr="006E3666">
        <w:tc>
          <w:tcPr>
            <w:tcW w:w="1668" w:type="dxa"/>
          </w:tcPr>
          <w:p w14:paraId="08C42011" w14:textId="77777777" w:rsidR="006E3666" w:rsidRDefault="006E3666" w:rsidP="006E3666">
            <w:pPr>
              <w:pStyle w:val="ListParagraph"/>
              <w:ind w:left="0"/>
              <w:rPr>
                <w:rFonts w:asciiTheme="majorHAnsi" w:hAnsiTheme="majorHAnsi"/>
              </w:rPr>
            </w:pPr>
            <w:proofErr w:type="spellStart"/>
            <w:r>
              <w:rPr>
                <w:rFonts w:asciiTheme="majorHAnsi" w:hAnsiTheme="majorHAnsi"/>
              </w:rPr>
              <w:t>Norepi</w:t>
            </w:r>
            <w:proofErr w:type="spellEnd"/>
          </w:p>
        </w:tc>
        <w:tc>
          <w:tcPr>
            <w:tcW w:w="1725" w:type="dxa"/>
          </w:tcPr>
          <w:p w14:paraId="670EF18F" w14:textId="5524B5D1" w:rsidR="006E3666" w:rsidRDefault="006E3666" w:rsidP="006E3666">
            <w:pPr>
              <w:pStyle w:val="ListParagraph"/>
              <w:ind w:left="0"/>
              <w:rPr>
                <w:rFonts w:asciiTheme="majorHAnsi" w:hAnsiTheme="majorHAnsi"/>
              </w:rPr>
            </w:pPr>
          </w:p>
        </w:tc>
        <w:tc>
          <w:tcPr>
            <w:tcW w:w="1792" w:type="dxa"/>
          </w:tcPr>
          <w:p w14:paraId="4355DC6E" w14:textId="7C5FF959" w:rsidR="006E3666" w:rsidRDefault="006E3666" w:rsidP="006E3666">
            <w:pPr>
              <w:pStyle w:val="ListParagraph"/>
              <w:ind w:left="0"/>
              <w:rPr>
                <w:rFonts w:asciiTheme="majorHAnsi" w:hAnsiTheme="majorHAnsi"/>
              </w:rPr>
            </w:pPr>
          </w:p>
        </w:tc>
      </w:tr>
      <w:tr w:rsidR="006E3666" w14:paraId="0020F479" w14:textId="77777777" w:rsidTr="006E3666">
        <w:tc>
          <w:tcPr>
            <w:tcW w:w="1668" w:type="dxa"/>
          </w:tcPr>
          <w:p w14:paraId="3715F253" w14:textId="77777777" w:rsidR="006E3666" w:rsidRDefault="006E3666" w:rsidP="006E3666">
            <w:pPr>
              <w:pStyle w:val="ListParagraph"/>
              <w:ind w:left="0"/>
              <w:rPr>
                <w:rFonts w:asciiTheme="majorHAnsi" w:hAnsiTheme="majorHAnsi"/>
              </w:rPr>
            </w:pPr>
            <w:proofErr w:type="spellStart"/>
            <w:r>
              <w:rPr>
                <w:rFonts w:asciiTheme="majorHAnsi" w:hAnsiTheme="majorHAnsi"/>
              </w:rPr>
              <w:t>Epi</w:t>
            </w:r>
            <w:proofErr w:type="spellEnd"/>
          </w:p>
        </w:tc>
        <w:tc>
          <w:tcPr>
            <w:tcW w:w="1725" w:type="dxa"/>
          </w:tcPr>
          <w:p w14:paraId="5FFE283A" w14:textId="08EDD727" w:rsidR="006E3666" w:rsidRDefault="006E3666" w:rsidP="006E3666">
            <w:pPr>
              <w:pStyle w:val="ListParagraph"/>
              <w:ind w:left="0"/>
              <w:rPr>
                <w:rFonts w:asciiTheme="majorHAnsi" w:hAnsiTheme="majorHAnsi"/>
              </w:rPr>
            </w:pPr>
          </w:p>
        </w:tc>
        <w:tc>
          <w:tcPr>
            <w:tcW w:w="1792" w:type="dxa"/>
          </w:tcPr>
          <w:p w14:paraId="345A1D40" w14:textId="2763A48C" w:rsidR="006E3666" w:rsidRDefault="006E3666" w:rsidP="006E3666">
            <w:pPr>
              <w:pStyle w:val="ListParagraph"/>
              <w:ind w:left="0"/>
              <w:rPr>
                <w:rFonts w:asciiTheme="majorHAnsi" w:hAnsiTheme="majorHAnsi"/>
              </w:rPr>
            </w:pPr>
          </w:p>
        </w:tc>
      </w:tr>
      <w:tr w:rsidR="006E3666" w14:paraId="07482EFD" w14:textId="77777777" w:rsidTr="006E3666">
        <w:tc>
          <w:tcPr>
            <w:tcW w:w="1668" w:type="dxa"/>
          </w:tcPr>
          <w:p w14:paraId="0B4F7FBB" w14:textId="77777777" w:rsidR="006E3666" w:rsidRDefault="006E3666" w:rsidP="006E3666">
            <w:pPr>
              <w:pStyle w:val="ListParagraph"/>
              <w:ind w:left="0"/>
              <w:rPr>
                <w:rFonts w:asciiTheme="majorHAnsi" w:hAnsiTheme="majorHAnsi"/>
              </w:rPr>
            </w:pPr>
            <w:proofErr w:type="spellStart"/>
            <w:r>
              <w:rPr>
                <w:rFonts w:asciiTheme="majorHAnsi" w:hAnsiTheme="majorHAnsi"/>
              </w:rPr>
              <w:t>Dobutamine</w:t>
            </w:r>
            <w:proofErr w:type="spellEnd"/>
          </w:p>
        </w:tc>
        <w:tc>
          <w:tcPr>
            <w:tcW w:w="1725" w:type="dxa"/>
          </w:tcPr>
          <w:p w14:paraId="03E3DE23" w14:textId="34AC5D3C" w:rsidR="006E3666" w:rsidRDefault="006E3666" w:rsidP="006E3666">
            <w:pPr>
              <w:pStyle w:val="ListParagraph"/>
              <w:ind w:left="0"/>
              <w:rPr>
                <w:rFonts w:asciiTheme="majorHAnsi" w:hAnsiTheme="majorHAnsi"/>
              </w:rPr>
            </w:pPr>
          </w:p>
        </w:tc>
        <w:tc>
          <w:tcPr>
            <w:tcW w:w="1792" w:type="dxa"/>
          </w:tcPr>
          <w:p w14:paraId="57CDA538" w14:textId="5381A07C" w:rsidR="006E3666" w:rsidRDefault="006E3666" w:rsidP="006E3666">
            <w:pPr>
              <w:pStyle w:val="ListParagraph"/>
              <w:ind w:left="0"/>
              <w:rPr>
                <w:rFonts w:asciiTheme="majorHAnsi" w:hAnsiTheme="majorHAnsi"/>
              </w:rPr>
            </w:pPr>
          </w:p>
        </w:tc>
      </w:tr>
      <w:tr w:rsidR="006E3666" w14:paraId="61A4F19F" w14:textId="77777777" w:rsidTr="006E3666">
        <w:tc>
          <w:tcPr>
            <w:tcW w:w="1668" w:type="dxa"/>
          </w:tcPr>
          <w:p w14:paraId="773F6418" w14:textId="77777777" w:rsidR="006E3666" w:rsidRDefault="006E3666" w:rsidP="006E3666">
            <w:pPr>
              <w:pStyle w:val="ListParagraph"/>
              <w:ind w:left="0"/>
              <w:rPr>
                <w:rFonts w:asciiTheme="majorHAnsi" w:hAnsiTheme="majorHAnsi"/>
              </w:rPr>
            </w:pPr>
            <w:r>
              <w:rPr>
                <w:rFonts w:asciiTheme="majorHAnsi" w:hAnsiTheme="majorHAnsi"/>
              </w:rPr>
              <w:t>Vasopressin</w:t>
            </w:r>
          </w:p>
        </w:tc>
        <w:tc>
          <w:tcPr>
            <w:tcW w:w="1725" w:type="dxa"/>
          </w:tcPr>
          <w:p w14:paraId="55EFD1CC" w14:textId="2EF69F26" w:rsidR="006E3666" w:rsidRDefault="006E3666" w:rsidP="006E3666">
            <w:pPr>
              <w:pStyle w:val="ListParagraph"/>
              <w:ind w:left="0"/>
              <w:rPr>
                <w:rFonts w:asciiTheme="majorHAnsi" w:hAnsiTheme="majorHAnsi"/>
              </w:rPr>
            </w:pPr>
          </w:p>
        </w:tc>
        <w:tc>
          <w:tcPr>
            <w:tcW w:w="1792" w:type="dxa"/>
          </w:tcPr>
          <w:p w14:paraId="6C505A4B" w14:textId="46443013" w:rsidR="006E3666" w:rsidRDefault="006E3666" w:rsidP="006E3666">
            <w:pPr>
              <w:pStyle w:val="ListParagraph"/>
              <w:ind w:left="0"/>
              <w:rPr>
                <w:rFonts w:asciiTheme="majorHAnsi" w:hAnsiTheme="majorHAnsi"/>
              </w:rPr>
            </w:pPr>
          </w:p>
        </w:tc>
      </w:tr>
    </w:tbl>
    <w:p w14:paraId="0FD63CB4" w14:textId="77777777" w:rsidR="006E3666" w:rsidRPr="006E3666" w:rsidRDefault="006E3666" w:rsidP="006E3666">
      <w:pPr>
        <w:pStyle w:val="ListParagraph"/>
        <w:rPr>
          <w:rFonts w:asciiTheme="majorHAnsi" w:hAnsiTheme="majorHAnsi"/>
        </w:rPr>
      </w:pPr>
    </w:p>
    <w:p w14:paraId="28E373FF" w14:textId="6431B0CC" w:rsidR="006E3666" w:rsidRPr="009727AF" w:rsidRDefault="00144853" w:rsidP="009727AF">
      <w:pPr>
        <w:pStyle w:val="ListParagraph"/>
        <w:numPr>
          <w:ilvl w:val="0"/>
          <w:numId w:val="1"/>
        </w:numPr>
        <w:rPr>
          <w:rFonts w:asciiTheme="majorHAnsi" w:hAnsiTheme="majorHAnsi"/>
        </w:rPr>
      </w:pPr>
      <w:r>
        <w:rPr>
          <w:rFonts w:asciiTheme="majorHAnsi" w:hAnsiTheme="majorHAnsi"/>
        </w:rPr>
        <w:t>Which of the following are potential explanations for an increase in</w:t>
      </w:r>
      <w:r w:rsidR="009727AF" w:rsidRPr="009727AF">
        <w:rPr>
          <w:rFonts w:asciiTheme="majorHAnsi" w:hAnsiTheme="majorHAnsi"/>
        </w:rPr>
        <w:t xml:space="preserve"> mixed </w:t>
      </w:r>
      <w:r>
        <w:rPr>
          <w:rFonts w:asciiTheme="majorHAnsi" w:hAnsiTheme="majorHAnsi"/>
        </w:rPr>
        <w:t>venous oxygen saturation level during therapy in a critically ill patient?</w:t>
      </w:r>
    </w:p>
    <w:p w14:paraId="5BD0C43B" w14:textId="0F0EF5A2" w:rsidR="00144853" w:rsidRDefault="00144853" w:rsidP="00571878">
      <w:pPr>
        <w:pStyle w:val="ListParagraph"/>
        <w:numPr>
          <w:ilvl w:val="1"/>
          <w:numId w:val="1"/>
        </w:numPr>
        <w:rPr>
          <w:rFonts w:asciiTheme="majorHAnsi" w:hAnsiTheme="majorHAnsi"/>
        </w:rPr>
      </w:pPr>
      <w:r>
        <w:rPr>
          <w:rFonts w:asciiTheme="majorHAnsi" w:hAnsiTheme="majorHAnsi"/>
        </w:rPr>
        <w:t>Hyperthermia</w:t>
      </w:r>
    </w:p>
    <w:p w14:paraId="4BF20764" w14:textId="1F12625E" w:rsidR="00571878" w:rsidRPr="00571878" w:rsidRDefault="00571878" w:rsidP="00571878">
      <w:pPr>
        <w:pStyle w:val="ListParagraph"/>
        <w:numPr>
          <w:ilvl w:val="1"/>
          <w:numId w:val="1"/>
        </w:numPr>
        <w:rPr>
          <w:rFonts w:asciiTheme="majorHAnsi" w:hAnsiTheme="majorHAnsi"/>
        </w:rPr>
      </w:pPr>
      <w:r>
        <w:rPr>
          <w:rFonts w:asciiTheme="majorHAnsi" w:hAnsiTheme="majorHAnsi"/>
        </w:rPr>
        <w:t>Hypoxia</w:t>
      </w:r>
    </w:p>
    <w:p w14:paraId="46C817AA" w14:textId="60EBBCB4" w:rsidR="00144853" w:rsidRDefault="00571878" w:rsidP="009727AF">
      <w:pPr>
        <w:pStyle w:val="ListParagraph"/>
        <w:numPr>
          <w:ilvl w:val="1"/>
          <w:numId w:val="1"/>
        </w:numPr>
        <w:rPr>
          <w:rFonts w:asciiTheme="majorHAnsi" w:hAnsiTheme="majorHAnsi"/>
        </w:rPr>
      </w:pPr>
      <w:proofErr w:type="spellStart"/>
      <w:proofErr w:type="gramStart"/>
      <w:r>
        <w:rPr>
          <w:rFonts w:asciiTheme="majorHAnsi" w:hAnsiTheme="majorHAnsi"/>
        </w:rPr>
        <w:t>pRBC</w:t>
      </w:r>
      <w:proofErr w:type="spellEnd"/>
      <w:proofErr w:type="gramEnd"/>
      <w:r>
        <w:rPr>
          <w:rFonts w:asciiTheme="majorHAnsi" w:hAnsiTheme="majorHAnsi"/>
        </w:rPr>
        <w:t xml:space="preserve"> transfusion</w:t>
      </w:r>
    </w:p>
    <w:p w14:paraId="1BBC492C" w14:textId="1F547E3A" w:rsidR="00144853" w:rsidRDefault="00571878" w:rsidP="009727AF">
      <w:pPr>
        <w:pStyle w:val="ListParagraph"/>
        <w:numPr>
          <w:ilvl w:val="1"/>
          <w:numId w:val="1"/>
        </w:numPr>
        <w:rPr>
          <w:rFonts w:asciiTheme="majorHAnsi" w:hAnsiTheme="majorHAnsi"/>
        </w:rPr>
      </w:pPr>
      <w:r>
        <w:rPr>
          <w:rFonts w:asciiTheme="majorHAnsi" w:hAnsiTheme="majorHAnsi"/>
        </w:rPr>
        <w:t>Reversal of sedatives</w:t>
      </w:r>
    </w:p>
    <w:p w14:paraId="09A5AAC3" w14:textId="3996CCBB" w:rsidR="009727AF" w:rsidRDefault="004A609E" w:rsidP="00C6762E">
      <w:pPr>
        <w:pStyle w:val="ListParagraph"/>
        <w:numPr>
          <w:ilvl w:val="0"/>
          <w:numId w:val="1"/>
        </w:numPr>
        <w:rPr>
          <w:rFonts w:asciiTheme="majorHAnsi" w:hAnsiTheme="majorHAnsi"/>
        </w:rPr>
      </w:pPr>
      <w:r>
        <w:rPr>
          <w:rFonts w:asciiTheme="majorHAnsi" w:hAnsiTheme="majorHAnsi"/>
        </w:rPr>
        <w:t>True/False</w:t>
      </w:r>
      <w:r w:rsidR="00144853">
        <w:rPr>
          <w:rFonts w:asciiTheme="majorHAnsi" w:hAnsiTheme="majorHAnsi"/>
        </w:rPr>
        <w:t>: Lactate, as an early indicator</w:t>
      </w:r>
      <w:r>
        <w:rPr>
          <w:rFonts w:asciiTheme="majorHAnsi" w:hAnsiTheme="majorHAnsi"/>
        </w:rPr>
        <w:t xml:space="preserve"> of tissue oxygen debt, can predict outcome in shock.</w:t>
      </w:r>
    </w:p>
    <w:p w14:paraId="26182D07" w14:textId="5F52DA18" w:rsidR="004A609E" w:rsidRDefault="004A609E" w:rsidP="00144853">
      <w:pPr>
        <w:ind w:left="720"/>
        <w:rPr>
          <w:rFonts w:asciiTheme="majorHAnsi" w:hAnsiTheme="majorHAnsi"/>
        </w:rPr>
      </w:pPr>
    </w:p>
    <w:p w14:paraId="09DCA030" w14:textId="16135847" w:rsidR="004A609E" w:rsidRDefault="00C5366E" w:rsidP="00C5366E">
      <w:pPr>
        <w:pStyle w:val="ListParagraph"/>
        <w:numPr>
          <w:ilvl w:val="0"/>
          <w:numId w:val="1"/>
        </w:numPr>
        <w:rPr>
          <w:rFonts w:asciiTheme="majorHAnsi" w:hAnsiTheme="majorHAnsi"/>
        </w:rPr>
      </w:pPr>
      <w:r w:rsidRPr="00C5366E">
        <w:rPr>
          <w:rFonts w:asciiTheme="majorHAnsi" w:hAnsiTheme="majorHAnsi"/>
        </w:rPr>
        <w:t>What is DO</w:t>
      </w:r>
      <w:r w:rsidRPr="00C5366E">
        <w:rPr>
          <w:rFonts w:asciiTheme="majorHAnsi" w:hAnsiTheme="majorHAnsi"/>
          <w:vertAlign w:val="subscript"/>
        </w:rPr>
        <w:t>2crit</w:t>
      </w:r>
      <w:r w:rsidRPr="00C5366E">
        <w:rPr>
          <w:rFonts w:asciiTheme="majorHAnsi" w:hAnsiTheme="majorHAnsi"/>
        </w:rPr>
        <w:t>?</w:t>
      </w:r>
    </w:p>
    <w:p w14:paraId="0885A7DC" w14:textId="77777777" w:rsidR="00144853" w:rsidRDefault="00144853" w:rsidP="00144853">
      <w:pPr>
        <w:pStyle w:val="ListParagraph"/>
        <w:rPr>
          <w:rFonts w:asciiTheme="majorHAnsi" w:hAnsiTheme="majorHAnsi"/>
        </w:rPr>
      </w:pPr>
    </w:p>
    <w:p w14:paraId="4A1CCCBB" w14:textId="3FAA34AE" w:rsidR="00144853" w:rsidRPr="00144853" w:rsidRDefault="00144853" w:rsidP="00144853">
      <w:pPr>
        <w:pStyle w:val="ListParagraph"/>
        <w:numPr>
          <w:ilvl w:val="0"/>
          <w:numId w:val="1"/>
        </w:numPr>
        <w:rPr>
          <w:rFonts w:asciiTheme="majorHAnsi" w:hAnsiTheme="majorHAnsi"/>
        </w:rPr>
      </w:pPr>
      <w:r w:rsidRPr="00144853">
        <w:rPr>
          <w:rFonts w:asciiTheme="majorHAnsi" w:hAnsiTheme="majorHAnsi"/>
        </w:rPr>
        <w:t xml:space="preserve">True of False: Although one hemodynamic category of shock predominates, most forms of shock involve some cardiovascular </w:t>
      </w:r>
      <w:r>
        <w:rPr>
          <w:rFonts w:asciiTheme="majorHAnsi" w:hAnsiTheme="majorHAnsi"/>
        </w:rPr>
        <w:t>characteristics</w:t>
      </w:r>
      <w:r w:rsidRPr="00144853">
        <w:rPr>
          <w:rFonts w:asciiTheme="majorHAnsi" w:hAnsiTheme="majorHAnsi"/>
        </w:rPr>
        <w:t xml:space="preserve"> of several categories.</w:t>
      </w:r>
    </w:p>
    <w:p w14:paraId="6BEA45AE" w14:textId="370B8757" w:rsidR="00144853" w:rsidRPr="00144853" w:rsidRDefault="00144853" w:rsidP="00144853">
      <w:pPr>
        <w:ind w:left="360"/>
        <w:rPr>
          <w:rFonts w:asciiTheme="majorHAnsi" w:hAnsiTheme="majorHAnsi"/>
        </w:rPr>
      </w:pPr>
    </w:p>
    <w:p w14:paraId="7CDF1AC8" w14:textId="77777777" w:rsidR="00C5366E" w:rsidRPr="00C5366E" w:rsidRDefault="00C5366E" w:rsidP="00C5366E">
      <w:pPr>
        <w:ind w:left="720"/>
        <w:rPr>
          <w:rFonts w:asciiTheme="majorHAnsi" w:hAnsiTheme="majorHAnsi"/>
        </w:rPr>
      </w:pPr>
    </w:p>
    <w:p w14:paraId="33949EF5" w14:textId="77777777" w:rsidR="006E3666" w:rsidRDefault="006E3666">
      <w:pPr>
        <w:rPr>
          <w:rFonts w:asciiTheme="majorHAnsi" w:hAnsiTheme="majorHAnsi"/>
        </w:rPr>
      </w:pPr>
    </w:p>
    <w:p w14:paraId="67A2E59B" w14:textId="4D4CC7C7" w:rsidR="00C6762E" w:rsidRDefault="00144853">
      <w:pPr>
        <w:rPr>
          <w:rFonts w:asciiTheme="majorHAnsi" w:hAnsiTheme="majorHAnsi"/>
        </w:rPr>
      </w:pPr>
      <w:r>
        <w:rPr>
          <w:rFonts w:asciiTheme="majorHAnsi" w:hAnsiTheme="majorHAnsi"/>
        </w:rPr>
        <w:t>Answers:</w:t>
      </w:r>
    </w:p>
    <w:p w14:paraId="1598FD0E" w14:textId="77777777" w:rsidR="00144853" w:rsidRDefault="00144853" w:rsidP="00144853">
      <w:pPr>
        <w:rPr>
          <w:rFonts w:asciiTheme="majorHAnsi" w:hAnsiTheme="majorHAnsi"/>
        </w:rPr>
      </w:pPr>
      <w:r>
        <w:rPr>
          <w:rFonts w:asciiTheme="majorHAnsi" w:hAnsiTheme="majorHAnsi"/>
        </w:rPr>
        <w:t>Questions:</w:t>
      </w:r>
    </w:p>
    <w:p w14:paraId="2930BACF" w14:textId="77777777" w:rsidR="00144853" w:rsidRDefault="00144853" w:rsidP="00144853">
      <w:pPr>
        <w:rPr>
          <w:rFonts w:asciiTheme="majorHAnsi" w:hAnsiTheme="majorHAnsi"/>
        </w:rPr>
      </w:pPr>
    </w:p>
    <w:p w14:paraId="4D7B5DEE" w14:textId="77777777" w:rsidR="00144853" w:rsidRPr="006E3666" w:rsidRDefault="00144853" w:rsidP="00144853">
      <w:pPr>
        <w:pStyle w:val="ListParagraph"/>
        <w:numPr>
          <w:ilvl w:val="0"/>
          <w:numId w:val="2"/>
        </w:numPr>
        <w:rPr>
          <w:rFonts w:asciiTheme="majorHAnsi" w:hAnsiTheme="majorHAnsi"/>
        </w:rPr>
      </w:pPr>
      <w:r w:rsidRPr="006E3666">
        <w:rPr>
          <w:rFonts w:asciiTheme="majorHAnsi" w:hAnsiTheme="majorHAnsi"/>
        </w:rPr>
        <w:t>Fill in the chart</w:t>
      </w:r>
      <w:r>
        <w:rPr>
          <w:rFonts w:asciiTheme="majorHAnsi" w:hAnsiTheme="majorHAnsi"/>
        </w:rPr>
        <w:t xml:space="preserve"> – effects of the following drugs on heart rate and contractility (+, 2+, </w:t>
      </w:r>
      <w:proofErr w:type="spellStart"/>
      <w:r>
        <w:rPr>
          <w:rFonts w:asciiTheme="majorHAnsi" w:hAnsiTheme="majorHAnsi"/>
        </w:rPr>
        <w:t>etc</w:t>
      </w:r>
      <w:proofErr w:type="spellEnd"/>
      <w:r>
        <w:rPr>
          <w:rFonts w:asciiTheme="majorHAnsi" w:hAnsiTheme="majorHAnsi"/>
        </w:rPr>
        <w:t>)</w:t>
      </w:r>
    </w:p>
    <w:tbl>
      <w:tblPr>
        <w:tblStyle w:val="TableGrid"/>
        <w:tblW w:w="0" w:type="auto"/>
        <w:tblInd w:w="720" w:type="dxa"/>
        <w:tblLook w:val="04A0" w:firstRow="1" w:lastRow="0" w:firstColumn="1" w:lastColumn="0" w:noHBand="0" w:noVBand="1"/>
      </w:tblPr>
      <w:tblGrid>
        <w:gridCol w:w="1668"/>
        <w:gridCol w:w="1725"/>
        <w:gridCol w:w="1792"/>
      </w:tblGrid>
      <w:tr w:rsidR="00144853" w14:paraId="08A016D9" w14:textId="77777777" w:rsidTr="00144853">
        <w:tc>
          <w:tcPr>
            <w:tcW w:w="1668" w:type="dxa"/>
          </w:tcPr>
          <w:p w14:paraId="10CF5F49" w14:textId="77777777" w:rsidR="00144853" w:rsidRDefault="00144853" w:rsidP="00144853">
            <w:pPr>
              <w:pStyle w:val="ListParagraph"/>
              <w:ind w:left="0"/>
              <w:rPr>
                <w:rFonts w:asciiTheme="majorHAnsi" w:hAnsiTheme="majorHAnsi"/>
              </w:rPr>
            </w:pPr>
          </w:p>
        </w:tc>
        <w:tc>
          <w:tcPr>
            <w:tcW w:w="1725" w:type="dxa"/>
          </w:tcPr>
          <w:p w14:paraId="7E87359A" w14:textId="77777777" w:rsidR="00144853" w:rsidRDefault="00144853" w:rsidP="00144853">
            <w:pPr>
              <w:pStyle w:val="ListParagraph"/>
              <w:ind w:left="0"/>
              <w:rPr>
                <w:rFonts w:asciiTheme="majorHAnsi" w:hAnsiTheme="majorHAnsi"/>
              </w:rPr>
            </w:pPr>
            <w:r>
              <w:rPr>
                <w:rFonts w:asciiTheme="majorHAnsi" w:hAnsiTheme="majorHAnsi"/>
              </w:rPr>
              <w:t>Heart rate</w:t>
            </w:r>
          </w:p>
        </w:tc>
        <w:tc>
          <w:tcPr>
            <w:tcW w:w="1792" w:type="dxa"/>
          </w:tcPr>
          <w:p w14:paraId="24205D18" w14:textId="77777777" w:rsidR="00144853" w:rsidRDefault="00144853" w:rsidP="00144853">
            <w:pPr>
              <w:pStyle w:val="ListParagraph"/>
              <w:ind w:left="0"/>
              <w:rPr>
                <w:rFonts w:asciiTheme="majorHAnsi" w:hAnsiTheme="majorHAnsi"/>
              </w:rPr>
            </w:pPr>
            <w:r>
              <w:rPr>
                <w:rFonts w:asciiTheme="majorHAnsi" w:hAnsiTheme="majorHAnsi"/>
              </w:rPr>
              <w:t>Contractility</w:t>
            </w:r>
          </w:p>
        </w:tc>
      </w:tr>
      <w:tr w:rsidR="00144853" w14:paraId="149F4824" w14:textId="77777777" w:rsidTr="00144853">
        <w:tc>
          <w:tcPr>
            <w:tcW w:w="1668" w:type="dxa"/>
          </w:tcPr>
          <w:p w14:paraId="00992DFF" w14:textId="77777777" w:rsidR="00144853" w:rsidRDefault="00144853" w:rsidP="00144853">
            <w:pPr>
              <w:pStyle w:val="ListParagraph"/>
              <w:ind w:left="0"/>
              <w:rPr>
                <w:rFonts w:asciiTheme="majorHAnsi" w:hAnsiTheme="majorHAnsi"/>
              </w:rPr>
            </w:pPr>
            <w:r>
              <w:rPr>
                <w:rFonts w:asciiTheme="majorHAnsi" w:hAnsiTheme="majorHAnsi"/>
              </w:rPr>
              <w:t>Dopamine</w:t>
            </w:r>
          </w:p>
        </w:tc>
        <w:tc>
          <w:tcPr>
            <w:tcW w:w="1725" w:type="dxa"/>
          </w:tcPr>
          <w:p w14:paraId="0F8634BB" w14:textId="77777777" w:rsidR="00144853" w:rsidRDefault="00144853" w:rsidP="00144853">
            <w:pPr>
              <w:pStyle w:val="ListParagraph"/>
              <w:ind w:left="0"/>
              <w:rPr>
                <w:rFonts w:asciiTheme="majorHAnsi" w:hAnsiTheme="majorHAnsi"/>
              </w:rPr>
            </w:pPr>
            <w:r>
              <w:rPr>
                <w:rFonts w:asciiTheme="majorHAnsi" w:hAnsiTheme="majorHAnsi"/>
              </w:rPr>
              <w:t>1-2+</w:t>
            </w:r>
          </w:p>
        </w:tc>
        <w:tc>
          <w:tcPr>
            <w:tcW w:w="1792" w:type="dxa"/>
          </w:tcPr>
          <w:p w14:paraId="2AA19A0A" w14:textId="77777777" w:rsidR="00144853" w:rsidRDefault="00144853" w:rsidP="00144853">
            <w:pPr>
              <w:pStyle w:val="ListParagraph"/>
              <w:ind w:left="0"/>
              <w:rPr>
                <w:rFonts w:asciiTheme="majorHAnsi" w:hAnsiTheme="majorHAnsi"/>
              </w:rPr>
            </w:pPr>
            <w:r>
              <w:rPr>
                <w:rFonts w:asciiTheme="majorHAnsi" w:hAnsiTheme="majorHAnsi"/>
              </w:rPr>
              <w:t>1-2+</w:t>
            </w:r>
          </w:p>
        </w:tc>
      </w:tr>
      <w:tr w:rsidR="00144853" w14:paraId="6A6A9B7F" w14:textId="77777777" w:rsidTr="00144853">
        <w:tc>
          <w:tcPr>
            <w:tcW w:w="1668" w:type="dxa"/>
          </w:tcPr>
          <w:p w14:paraId="3D9F4862" w14:textId="77777777" w:rsidR="00144853" w:rsidRDefault="00144853" w:rsidP="00144853">
            <w:pPr>
              <w:pStyle w:val="ListParagraph"/>
              <w:ind w:left="0"/>
              <w:rPr>
                <w:rFonts w:asciiTheme="majorHAnsi" w:hAnsiTheme="majorHAnsi"/>
              </w:rPr>
            </w:pPr>
            <w:proofErr w:type="spellStart"/>
            <w:r>
              <w:rPr>
                <w:rFonts w:asciiTheme="majorHAnsi" w:hAnsiTheme="majorHAnsi"/>
              </w:rPr>
              <w:t>Norepi</w:t>
            </w:r>
            <w:proofErr w:type="spellEnd"/>
          </w:p>
        </w:tc>
        <w:tc>
          <w:tcPr>
            <w:tcW w:w="1725" w:type="dxa"/>
          </w:tcPr>
          <w:p w14:paraId="22A8BBBF" w14:textId="77777777" w:rsidR="00144853" w:rsidRDefault="00144853" w:rsidP="00144853">
            <w:pPr>
              <w:pStyle w:val="ListParagraph"/>
              <w:ind w:left="0"/>
              <w:rPr>
                <w:rFonts w:asciiTheme="majorHAnsi" w:hAnsiTheme="majorHAnsi"/>
              </w:rPr>
            </w:pPr>
            <w:r>
              <w:rPr>
                <w:rFonts w:asciiTheme="majorHAnsi" w:hAnsiTheme="majorHAnsi"/>
              </w:rPr>
              <w:t>2+</w:t>
            </w:r>
          </w:p>
        </w:tc>
        <w:tc>
          <w:tcPr>
            <w:tcW w:w="1792" w:type="dxa"/>
          </w:tcPr>
          <w:p w14:paraId="3E374BFA" w14:textId="77777777" w:rsidR="00144853" w:rsidRDefault="00144853" w:rsidP="00144853">
            <w:pPr>
              <w:pStyle w:val="ListParagraph"/>
              <w:ind w:left="0"/>
              <w:rPr>
                <w:rFonts w:asciiTheme="majorHAnsi" w:hAnsiTheme="majorHAnsi"/>
              </w:rPr>
            </w:pPr>
            <w:r>
              <w:rPr>
                <w:rFonts w:asciiTheme="majorHAnsi" w:hAnsiTheme="majorHAnsi"/>
              </w:rPr>
              <w:t>2+</w:t>
            </w:r>
          </w:p>
        </w:tc>
      </w:tr>
      <w:tr w:rsidR="00144853" w14:paraId="1A0582F9" w14:textId="77777777" w:rsidTr="00144853">
        <w:tc>
          <w:tcPr>
            <w:tcW w:w="1668" w:type="dxa"/>
          </w:tcPr>
          <w:p w14:paraId="16DC43A3" w14:textId="77777777" w:rsidR="00144853" w:rsidRDefault="00144853" w:rsidP="00144853">
            <w:pPr>
              <w:pStyle w:val="ListParagraph"/>
              <w:ind w:left="0"/>
              <w:rPr>
                <w:rFonts w:asciiTheme="majorHAnsi" w:hAnsiTheme="majorHAnsi"/>
              </w:rPr>
            </w:pPr>
            <w:proofErr w:type="spellStart"/>
            <w:r>
              <w:rPr>
                <w:rFonts w:asciiTheme="majorHAnsi" w:hAnsiTheme="majorHAnsi"/>
              </w:rPr>
              <w:t>Epi</w:t>
            </w:r>
            <w:proofErr w:type="spellEnd"/>
          </w:p>
        </w:tc>
        <w:tc>
          <w:tcPr>
            <w:tcW w:w="1725" w:type="dxa"/>
          </w:tcPr>
          <w:p w14:paraId="1B1B784B" w14:textId="77777777" w:rsidR="00144853" w:rsidRDefault="00144853" w:rsidP="00144853">
            <w:pPr>
              <w:pStyle w:val="ListParagraph"/>
              <w:ind w:left="0"/>
              <w:rPr>
                <w:rFonts w:asciiTheme="majorHAnsi" w:hAnsiTheme="majorHAnsi"/>
              </w:rPr>
            </w:pPr>
            <w:r>
              <w:rPr>
                <w:rFonts w:asciiTheme="majorHAnsi" w:hAnsiTheme="majorHAnsi"/>
              </w:rPr>
              <w:t>4+</w:t>
            </w:r>
          </w:p>
        </w:tc>
        <w:tc>
          <w:tcPr>
            <w:tcW w:w="1792" w:type="dxa"/>
          </w:tcPr>
          <w:p w14:paraId="07E291F1" w14:textId="77777777" w:rsidR="00144853" w:rsidRDefault="00144853" w:rsidP="00144853">
            <w:pPr>
              <w:pStyle w:val="ListParagraph"/>
              <w:ind w:left="0"/>
              <w:rPr>
                <w:rFonts w:asciiTheme="majorHAnsi" w:hAnsiTheme="majorHAnsi"/>
              </w:rPr>
            </w:pPr>
            <w:r>
              <w:rPr>
                <w:rFonts w:asciiTheme="majorHAnsi" w:hAnsiTheme="majorHAnsi"/>
              </w:rPr>
              <w:t>4+</w:t>
            </w:r>
          </w:p>
        </w:tc>
      </w:tr>
      <w:tr w:rsidR="00144853" w14:paraId="365C89C4" w14:textId="77777777" w:rsidTr="00144853">
        <w:tc>
          <w:tcPr>
            <w:tcW w:w="1668" w:type="dxa"/>
          </w:tcPr>
          <w:p w14:paraId="607E5BAD" w14:textId="77777777" w:rsidR="00144853" w:rsidRDefault="00144853" w:rsidP="00144853">
            <w:pPr>
              <w:pStyle w:val="ListParagraph"/>
              <w:ind w:left="0"/>
              <w:rPr>
                <w:rFonts w:asciiTheme="majorHAnsi" w:hAnsiTheme="majorHAnsi"/>
              </w:rPr>
            </w:pPr>
            <w:proofErr w:type="spellStart"/>
            <w:r>
              <w:rPr>
                <w:rFonts w:asciiTheme="majorHAnsi" w:hAnsiTheme="majorHAnsi"/>
              </w:rPr>
              <w:t>Dobutamine</w:t>
            </w:r>
            <w:proofErr w:type="spellEnd"/>
          </w:p>
        </w:tc>
        <w:tc>
          <w:tcPr>
            <w:tcW w:w="1725" w:type="dxa"/>
          </w:tcPr>
          <w:p w14:paraId="6A8FF827" w14:textId="77777777" w:rsidR="00144853" w:rsidRDefault="00144853" w:rsidP="00144853">
            <w:pPr>
              <w:pStyle w:val="ListParagraph"/>
              <w:ind w:left="0"/>
              <w:rPr>
                <w:rFonts w:asciiTheme="majorHAnsi" w:hAnsiTheme="majorHAnsi"/>
              </w:rPr>
            </w:pPr>
            <w:r>
              <w:rPr>
                <w:rFonts w:asciiTheme="majorHAnsi" w:hAnsiTheme="majorHAnsi"/>
              </w:rPr>
              <w:t>1-2+</w:t>
            </w:r>
          </w:p>
        </w:tc>
        <w:tc>
          <w:tcPr>
            <w:tcW w:w="1792" w:type="dxa"/>
          </w:tcPr>
          <w:p w14:paraId="302FD71F" w14:textId="77777777" w:rsidR="00144853" w:rsidRDefault="00144853" w:rsidP="00144853">
            <w:pPr>
              <w:pStyle w:val="ListParagraph"/>
              <w:ind w:left="0"/>
              <w:rPr>
                <w:rFonts w:asciiTheme="majorHAnsi" w:hAnsiTheme="majorHAnsi"/>
              </w:rPr>
            </w:pPr>
            <w:r>
              <w:rPr>
                <w:rFonts w:asciiTheme="majorHAnsi" w:hAnsiTheme="majorHAnsi"/>
              </w:rPr>
              <w:t>3+</w:t>
            </w:r>
          </w:p>
        </w:tc>
      </w:tr>
      <w:tr w:rsidR="00144853" w14:paraId="5F372DA2" w14:textId="77777777" w:rsidTr="00144853">
        <w:tc>
          <w:tcPr>
            <w:tcW w:w="1668" w:type="dxa"/>
          </w:tcPr>
          <w:p w14:paraId="171E0550" w14:textId="77777777" w:rsidR="00144853" w:rsidRDefault="00144853" w:rsidP="00144853">
            <w:pPr>
              <w:pStyle w:val="ListParagraph"/>
              <w:ind w:left="0"/>
              <w:rPr>
                <w:rFonts w:asciiTheme="majorHAnsi" w:hAnsiTheme="majorHAnsi"/>
              </w:rPr>
            </w:pPr>
            <w:r>
              <w:rPr>
                <w:rFonts w:asciiTheme="majorHAnsi" w:hAnsiTheme="majorHAnsi"/>
              </w:rPr>
              <w:t>Vasopressin</w:t>
            </w:r>
          </w:p>
        </w:tc>
        <w:tc>
          <w:tcPr>
            <w:tcW w:w="1725" w:type="dxa"/>
          </w:tcPr>
          <w:p w14:paraId="75BE911F" w14:textId="77777777" w:rsidR="00144853" w:rsidRDefault="00144853" w:rsidP="00144853">
            <w:pPr>
              <w:pStyle w:val="ListParagraph"/>
              <w:ind w:left="0"/>
              <w:rPr>
                <w:rFonts w:asciiTheme="majorHAnsi" w:hAnsiTheme="majorHAnsi"/>
              </w:rPr>
            </w:pPr>
            <w:r>
              <w:rPr>
                <w:rFonts w:asciiTheme="majorHAnsi" w:hAnsiTheme="majorHAnsi"/>
              </w:rPr>
              <w:t>0</w:t>
            </w:r>
          </w:p>
        </w:tc>
        <w:tc>
          <w:tcPr>
            <w:tcW w:w="1792" w:type="dxa"/>
          </w:tcPr>
          <w:p w14:paraId="2AD241E8" w14:textId="77777777" w:rsidR="00144853" w:rsidRDefault="00144853" w:rsidP="00144853">
            <w:pPr>
              <w:pStyle w:val="ListParagraph"/>
              <w:ind w:left="0"/>
              <w:rPr>
                <w:rFonts w:asciiTheme="majorHAnsi" w:hAnsiTheme="majorHAnsi"/>
              </w:rPr>
            </w:pPr>
            <w:r>
              <w:rPr>
                <w:rFonts w:asciiTheme="majorHAnsi" w:hAnsiTheme="majorHAnsi"/>
              </w:rPr>
              <w:t>0</w:t>
            </w:r>
          </w:p>
        </w:tc>
      </w:tr>
    </w:tbl>
    <w:p w14:paraId="62DE7D36" w14:textId="77777777" w:rsidR="00144853" w:rsidRPr="006E3666" w:rsidRDefault="00144853" w:rsidP="00144853">
      <w:pPr>
        <w:pStyle w:val="ListParagraph"/>
        <w:rPr>
          <w:rFonts w:asciiTheme="majorHAnsi" w:hAnsiTheme="majorHAnsi"/>
        </w:rPr>
      </w:pPr>
    </w:p>
    <w:p w14:paraId="219F1648" w14:textId="77777777" w:rsidR="00571878" w:rsidRPr="009727AF" w:rsidRDefault="00571878" w:rsidP="00571878">
      <w:pPr>
        <w:pStyle w:val="ListParagraph"/>
        <w:numPr>
          <w:ilvl w:val="0"/>
          <w:numId w:val="2"/>
        </w:numPr>
        <w:rPr>
          <w:rFonts w:asciiTheme="majorHAnsi" w:hAnsiTheme="majorHAnsi"/>
        </w:rPr>
      </w:pPr>
      <w:r>
        <w:rPr>
          <w:rFonts w:asciiTheme="majorHAnsi" w:hAnsiTheme="majorHAnsi"/>
        </w:rPr>
        <w:t>Which of the following are potential explanations for an increase in</w:t>
      </w:r>
      <w:r w:rsidRPr="009727AF">
        <w:rPr>
          <w:rFonts w:asciiTheme="majorHAnsi" w:hAnsiTheme="majorHAnsi"/>
        </w:rPr>
        <w:t xml:space="preserve"> mixed </w:t>
      </w:r>
      <w:r>
        <w:rPr>
          <w:rFonts w:asciiTheme="majorHAnsi" w:hAnsiTheme="majorHAnsi"/>
        </w:rPr>
        <w:t>venous oxygen saturation level during therapy in a critically ill patient?</w:t>
      </w:r>
    </w:p>
    <w:p w14:paraId="6F2686B8" w14:textId="77777777" w:rsidR="00571878" w:rsidRDefault="00571878" w:rsidP="00571878">
      <w:pPr>
        <w:pStyle w:val="ListParagraph"/>
        <w:numPr>
          <w:ilvl w:val="1"/>
          <w:numId w:val="2"/>
        </w:numPr>
        <w:rPr>
          <w:rFonts w:asciiTheme="majorHAnsi" w:hAnsiTheme="majorHAnsi"/>
        </w:rPr>
      </w:pPr>
      <w:r>
        <w:rPr>
          <w:rFonts w:asciiTheme="majorHAnsi" w:hAnsiTheme="majorHAnsi"/>
        </w:rPr>
        <w:t>Hyperthermia</w:t>
      </w:r>
    </w:p>
    <w:p w14:paraId="340B3462" w14:textId="77777777" w:rsidR="00571878" w:rsidRPr="00571878" w:rsidRDefault="00571878" w:rsidP="00571878">
      <w:pPr>
        <w:pStyle w:val="ListParagraph"/>
        <w:numPr>
          <w:ilvl w:val="1"/>
          <w:numId w:val="2"/>
        </w:numPr>
        <w:rPr>
          <w:rFonts w:asciiTheme="majorHAnsi" w:hAnsiTheme="majorHAnsi"/>
        </w:rPr>
      </w:pPr>
      <w:r>
        <w:rPr>
          <w:rFonts w:asciiTheme="majorHAnsi" w:hAnsiTheme="majorHAnsi"/>
        </w:rPr>
        <w:t>Hypoxia</w:t>
      </w:r>
    </w:p>
    <w:p w14:paraId="2CE5710A" w14:textId="77777777" w:rsidR="00571878" w:rsidRDefault="00571878" w:rsidP="00571878">
      <w:pPr>
        <w:pStyle w:val="ListParagraph"/>
        <w:numPr>
          <w:ilvl w:val="1"/>
          <w:numId w:val="2"/>
        </w:numPr>
        <w:rPr>
          <w:rFonts w:asciiTheme="majorHAnsi" w:hAnsiTheme="majorHAnsi"/>
        </w:rPr>
      </w:pPr>
      <w:proofErr w:type="spellStart"/>
      <w:proofErr w:type="gramStart"/>
      <w:r>
        <w:rPr>
          <w:rFonts w:asciiTheme="majorHAnsi" w:hAnsiTheme="majorHAnsi"/>
        </w:rPr>
        <w:t>pRBC</w:t>
      </w:r>
      <w:proofErr w:type="spellEnd"/>
      <w:proofErr w:type="gramEnd"/>
      <w:r>
        <w:rPr>
          <w:rFonts w:asciiTheme="majorHAnsi" w:hAnsiTheme="majorHAnsi"/>
        </w:rPr>
        <w:t xml:space="preserve"> transfusion</w:t>
      </w:r>
    </w:p>
    <w:p w14:paraId="792E5383" w14:textId="77777777" w:rsidR="00571878" w:rsidRDefault="00571878" w:rsidP="00571878">
      <w:pPr>
        <w:pStyle w:val="ListParagraph"/>
        <w:numPr>
          <w:ilvl w:val="1"/>
          <w:numId w:val="2"/>
        </w:numPr>
        <w:rPr>
          <w:rFonts w:asciiTheme="majorHAnsi" w:hAnsiTheme="majorHAnsi"/>
        </w:rPr>
      </w:pPr>
      <w:r>
        <w:rPr>
          <w:rFonts w:asciiTheme="majorHAnsi" w:hAnsiTheme="majorHAnsi"/>
        </w:rPr>
        <w:t>Reversal of sedatives</w:t>
      </w:r>
    </w:p>
    <w:p w14:paraId="5FE086D3" w14:textId="7D57853B" w:rsidR="00144853" w:rsidRPr="00571878" w:rsidRDefault="00144853" w:rsidP="00571878">
      <w:pPr>
        <w:ind w:left="1080"/>
        <w:rPr>
          <w:rFonts w:asciiTheme="majorHAnsi" w:hAnsiTheme="majorHAnsi"/>
        </w:rPr>
      </w:pPr>
    </w:p>
    <w:p w14:paraId="2AA25033" w14:textId="77777777" w:rsidR="00144853" w:rsidRDefault="00144853" w:rsidP="00144853">
      <w:pPr>
        <w:pStyle w:val="ListParagraph"/>
        <w:ind w:left="1440"/>
        <w:rPr>
          <w:rFonts w:asciiTheme="majorHAnsi" w:hAnsiTheme="majorHAnsi"/>
        </w:rPr>
      </w:pPr>
    </w:p>
    <w:p w14:paraId="2FEB883A" w14:textId="77777777" w:rsidR="00144853" w:rsidRDefault="00144853" w:rsidP="00144853">
      <w:pPr>
        <w:pStyle w:val="ListParagraph"/>
        <w:ind w:left="1440"/>
        <w:rPr>
          <w:rFonts w:asciiTheme="majorHAnsi" w:hAnsiTheme="majorHAnsi"/>
        </w:rPr>
      </w:pPr>
    </w:p>
    <w:p w14:paraId="2DDD1A59" w14:textId="243289A4" w:rsidR="00144853" w:rsidRDefault="00144853" w:rsidP="00144853">
      <w:pPr>
        <w:pStyle w:val="ListParagraph"/>
        <w:ind w:left="1440"/>
        <w:rPr>
          <w:rFonts w:asciiTheme="majorHAnsi" w:hAnsiTheme="majorHAnsi"/>
        </w:rPr>
      </w:pPr>
      <w:r>
        <w:rPr>
          <w:noProof/>
        </w:rPr>
        <w:lastRenderedPageBreak/>
        <w:drawing>
          <wp:inline distT="0" distB="0" distL="0" distR="0" wp14:anchorId="79D5D3EC" wp14:editId="10ACF2B9">
            <wp:extent cx="3978567" cy="3086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78567" cy="3086100"/>
                    </a:xfrm>
                    <a:prstGeom prst="rect">
                      <a:avLst/>
                    </a:prstGeom>
                    <a:noFill/>
                    <a:ln>
                      <a:noFill/>
                    </a:ln>
                  </pic:spPr>
                </pic:pic>
              </a:graphicData>
            </a:graphic>
          </wp:inline>
        </w:drawing>
      </w:r>
    </w:p>
    <w:p w14:paraId="3913698C" w14:textId="77777777" w:rsidR="00144853" w:rsidRDefault="00144853" w:rsidP="00144853">
      <w:pPr>
        <w:pStyle w:val="ListParagraph"/>
        <w:numPr>
          <w:ilvl w:val="0"/>
          <w:numId w:val="2"/>
        </w:numPr>
        <w:rPr>
          <w:rFonts w:asciiTheme="majorHAnsi" w:hAnsiTheme="majorHAnsi"/>
        </w:rPr>
      </w:pPr>
      <w:r>
        <w:rPr>
          <w:rFonts w:asciiTheme="majorHAnsi" w:hAnsiTheme="majorHAnsi"/>
        </w:rPr>
        <w:t>True/False: Lactate, as an early indicator of tissue oxygen debt, can predict outcome in shock.</w:t>
      </w:r>
    </w:p>
    <w:p w14:paraId="38C4E279" w14:textId="77777777" w:rsidR="00144853" w:rsidRDefault="00144853" w:rsidP="00144853">
      <w:pPr>
        <w:ind w:left="720"/>
        <w:rPr>
          <w:rFonts w:asciiTheme="majorHAnsi" w:hAnsiTheme="majorHAnsi"/>
        </w:rPr>
      </w:pPr>
      <w:r w:rsidRPr="004A609E">
        <w:rPr>
          <w:rFonts w:asciiTheme="majorHAnsi" w:hAnsiTheme="majorHAnsi"/>
        </w:rPr>
        <w:t>False – it is a LATE indicator, and while it is a predictor of shock, the late timing if its increase limits its usefulness in prognostication.</w:t>
      </w:r>
    </w:p>
    <w:p w14:paraId="4791DD27" w14:textId="77777777" w:rsidR="00144853" w:rsidRDefault="00144853" w:rsidP="00144853">
      <w:pPr>
        <w:ind w:left="720"/>
        <w:rPr>
          <w:rFonts w:asciiTheme="majorHAnsi" w:hAnsiTheme="majorHAnsi"/>
        </w:rPr>
      </w:pPr>
    </w:p>
    <w:p w14:paraId="743101CA" w14:textId="77777777" w:rsidR="00144853" w:rsidRDefault="00144853" w:rsidP="00144853">
      <w:pPr>
        <w:pStyle w:val="ListParagraph"/>
        <w:numPr>
          <w:ilvl w:val="0"/>
          <w:numId w:val="2"/>
        </w:numPr>
        <w:rPr>
          <w:rFonts w:asciiTheme="majorHAnsi" w:hAnsiTheme="majorHAnsi"/>
        </w:rPr>
      </w:pPr>
      <w:r w:rsidRPr="00C5366E">
        <w:rPr>
          <w:rFonts w:asciiTheme="majorHAnsi" w:hAnsiTheme="majorHAnsi"/>
        </w:rPr>
        <w:t>What is DO</w:t>
      </w:r>
      <w:r w:rsidRPr="00C5366E">
        <w:rPr>
          <w:rFonts w:asciiTheme="majorHAnsi" w:hAnsiTheme="majorHAnsi"/>
          <w:vertAlign w:val="subscript"/>
        </w:rPr>
        <w:t>2crit</w:t>
      </w:r>
      <w:r w:rsidRPr="00C5366E">
        <w:rPr>
          <w:rFonts w:asciiTheme="majorHAnsi" w:hAnsiTheme="majorHAnsi"/>
        </w:rPr>
        <w:t>?</w:t>
      </w:r>
    </w:p>
    <w:p w14:paraId="171E8750" w14:textId="77777777" w:rsidR="00144853" w:rsidRDefault="00144853" w:rsidP="00144853">
      <w:pPr>
        <w:pStyle w:val="ListParagraph"/>
        <w:rPr>
          <w:rFonts w:asciiTheme="majorHAnsi" w:hAnsiTheme="majorHAnsi"/>
        </w:rPr>
      </w:pPr>
      <w:r>
        <w:rPr>
          <w:rFonts w:asciiTheme="majorHAnsi" w:hAnsiTheme="majorHAnsi"/>
        </w:rPr>
        <w:t xml:space="preserve">Inflection point on the DO2 </w:t>
      </w:r>
      <w:proofErr w:type="spellStart"/>
      <w:r>
        <w:rPr>
          <w:rFonts w:asciiTheme="majorHAnsi" w:hAnsiTheme="majorHAnsi"/>
        </w:rPr>
        <w:t>vs</w:t>
      </w:r>
      <w:proofErr w:type="spellEnd"/>
      <w:r>
        <w:rPr>
          <w:rFonts w:asciiTheme="majorHAnsi" w:hAnsiTheme="majorHAnsi"/>
        </w:rPr>
        <w:t xml:space="preserve"> VO2 curve, where in below this point VO2 becomes dependent on DO2 and lactate production occurs. Above this point VO2 is independent of DO2. Oxygen extraction ratio varies to maintain constant VO2.</w:t>
      </w:r>
    </w:p>
    <w:p w14:paraId="41DDEBA6" w14:textId="77777777" w:rsidR="00144853" w:rsidRDefault="00144853" w:rsidP="00144853">
      <w:pPr>
        <w:pStyle w:val="ListParagraph"/>
        <w:rPr>
          <w:rFonts w:asciiTheme="majorHAnsi" w:hAnsiTheme="majorHAnsi"/>
        </w:rPr>
      </w:pPr>
    </w:p>
    <w:p w14:paraId="0939D551" w14:textId="77777777" w:rsidR="00144853" w:rsidRPr="00144853" w:rsidRDefault="00144853" w:rsidP="00144853">
      <w:pPr>
        <w:pStyle w:val="ListParagraph"/>
        <w:numPr>
          <w:ilvl w:val="0"/>
          <w:numId w:val="2"/>
        </w:numPr>
        <w:rPr>
          <w:rFonts w:asciiTheme="majorHAnsi" w:hAnsiTheme="majorHAnsi"/>
        </w:rPr>
      </w:pPr>
      <w:r w:rsidRPr="00144853">
        <w:rPr>
          <w:rFonts w:asciiTheme="majorHAnsi" w:hAnsiTheme="majorHAnsi"/>
        </w:rPr>
        <w:t xml:space="preserve">True of False: Although one hemodynamic category of shock predominates, most forms of shock involve some cardiovascular </w:t>
      </w:r>
      <w:proofErr w:type="spellStart"/>
      <w:r w:rsidRPr="00144853">
        <w:rPr>
          <w:rFonts w:asciiTheme="majorHAnsi" w:hAnsiTheme="majorHAnsi"/>
        </w:rPr>
        <w:t>charactistics</w:t>
      </w:r>
      <w:proofErr w:type="spellEnd"/>
      <w:r w:rsidRPr="00144853">
        <w:rPr>
          <w:rFonts w:asciiTheme="majorHAnsi" w:hAnsiTheme="majorHAnsi"/>
        </w:rPr>
        <w:t xml:space="preserve"> of several categories.</w:t>
      </w:r>
    </w:p>
    <w:p w14:paraId="0AB94252" w14:textId="77777777" w:rsidR="00144853" w:rsidRPr="00144853" w:rsidRDefault="00144853" w:rsidP="00144853">
      <w:pPr>
        <w:ind w:left="360"/>
        <w:rPr>
          <w:rFonts w:asciiTheme="majorHAnsi" w:hAnsiTheme="majorHAnsi"/>
        </w:rPr>
      </w:pPr>
      <w:r w:rsidRPr="00144853">
        <w:rPr>
          <w:rFonts w:asciiTheme="majorHAnsi" w:hAnsiTheme="majorHAnsi"/>
        </w:rPr>
        <w:t xml:space="preserve">True </w:t>
      </w:r>
    </w:p>
    <w:p w14:paraId="0A53D631" w14:textId="77777777" w:rsidR="00144853" w:rsidRDefault="00144853">
      <w:pPr>
        <w:rPr>
          <w:rFonts w:asciiTheme="majorHAnsi" w:hAnsiTheme="majorHAnsi"/>
        </w:rPr>
      </w:pPr>
    </w:p>
    <w:p w14:paraId="6F4F6BE2" w14:textId="77777777" w:rsidR="006E3666" w:rsidRDefault="006E3666">
      <w:pPr>
        <w:rPr>
          <w:rFonts w:asciiTheme="majorHAnsi" w:hAnsiTheme="majorHAnsi"/>
        </w:rPr>
      </w:pPr>
    </w:p>
    <w:p w14:paraId="54EAB19D" w14:textId="77777777" w:rsidR="006E3666" w:rsidRDefault="006E3666">
      <w:pPr>
        <w:rPr>
          <w:rFonts w:asciiTheme="majorHAnsi" w:hAnsiTheme="majorHAnsi"/>
        </w:rPr>
      </w:pPr>
    </w:p>
    <w:p w14:paraId="4AACBF42" w14:textId="77777777" w:rsidR="006E3666" w:rsidRDefault="006E3666">
      <w:pPr>
        <w:rPr>
          <w:rFonts w:asciiTheme="majorHAnsi" w:hAnsiTheme="majorHAnsi"/>
        </w:rPr>
      </w:pPr>
    </w:p>
    <w:p w14:paraId="60321E0B" w14:textId="77777777" w:rsidR="006E3666" w:rsidRDefault="00594561">
      <w:pPr>
        <w:rPr>
          <w:rFonts w:asciiTheme="majorHAnsi" w:hAnsiTheme="majorHAnsi"/>
        </w:rPr>
      </w:pPr>
      <w:r>
        <w:rPr>
          <w:rFonts w:asciiTheme="majorHAnsi" w:hAnsiTheme="majorHAnsi"/>
          <w:noProof/>
        </w:rPr>
        <w:drawing>
          <wp:anchor distT="0" distB="0" distL="114300" distR="114300" simplePos="0" relativeHeight="251667456" behindDoc="0" locked="0" layoutInCell="1" allowOverlap="1" wp14:anchorId="1E7816DE" wp14:editId="001205F0">
            <wp:simplePos x="0" y="0"/>
            <wp:positionH relativeFrom="column">
              <wp:posOffset>2171700</wp:posOffset>
            </wp:positionH>
            <wp:positionV relativeFrom="paragraph">
              <wp:posOffset>49530</wp:posOffset>
            </wp:positionV>
            <wp:extent cx="2628900" cy="3130550"/>
            <wp:effectExtent l="0" t="0" r="1270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28900" cy="313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B76861" w14:textId="77777777" w:rsidR="006E3666" w:rsidRDefault="006E3666">
      <w:pPr>
        <w:rPr>
          <w:rFonts w:asciiTheme="majorHAnsi" w:hAnsiTheme="majorHAnsi"/>
        </w:rPr>
      </w:pPr>
    </w:p>
    <w:p w14:paraId="002C5005" w14:textId="77777777" w:rsidR="006E3666" w:rsidRDefault="006E3666">
      <w:pPr>
        <w:rPr>
          <w:rFonts w:asciiTheme="majorHAnsi" w:hAnsiTheme="majorHAnsi"/>
        </w:rPr>
      </w:pPr>
    </w:p>
    <w:p w14:paraId="3F06902E" w14:textId="77777777" w:rsidR="006E3666" w:rsidRDefault="006E3666">
      <w:pPr>
        <w:rPr>
          <w:rFonts w:asciiTheme="majorHAnsi" w:hAnsiTheme="majorHAnsi"/>
        </w:rPr>
      </w:pPr>
    </w:p>
    <w:p w14:paraId="79D60FAC" w14:textId="77777777" w:rsidR="006E3666" w:rsidRDefault="006E3666">
      <w:pPr>
        <w:rPr>
          <w:rFonts w:asciiTheme="majorHAnsi" w:hAnsiTheme="majorHAnsi"/>
        </w:rPr>
      </w:pPr>
    </w:p>
    <w:p w14:paraId="24243558" w14:textId="77777777" w:rsidR="006E3666" w:rsidRDefault="006E3666">
      <w:pPr>
        <w:rPr>
          <w:rFonts w:asciiTheme="majorHAnsi" w:hAnsiTheme="majorHAnsi"/>
        </w:rPr>
      </w:pPr>
    </w:p>
    <w:p w14:paraId="1C1F2E30" w14:textId="77777777" w:rsidR="006E3666" w:rsidRDefault="006E3666">
      <w:pPr>
        <w:rPr>
          <w:rFonts w:asciiTheme="majorHAnsi" w:hAnsiTheme="majorHAnsi"/>
        </w:rPr>
      </w:pPr>
    </w:p>
    <w:p w14:paraId="733BAA45" w14:textId="77777777" w:rsidR="006E3666" w:rsidRDefault="006E3666">
      <w:pPr>
        <w:rPr>
          <w:rFonts w:asciiTheme="majorHAnsi" w:hAnsiTheme="majorHAnsi"/>
        </w:rPr>
      </w:pPr>
    </w:p>
    <w:p w14:paraId="53001A2B" w14:textId="77777777" w:rsidR="006E3666" w:rsidRDefault="006E3666">
      <w:pPr>
        <w:rPr>
          <w:rFonts w:asciiTheme="majorHAnsi" w:hAnsiTheme="majorHAnsi"/>
        </w:rPr>
      </w:pPr>
    </w:p>
    <w:p w14:paraId="45F8BC43" w14:textId="77777777" w:rsidR="006E3666" w:rsidRDefault="006E3666">
      <w:pPr>
        <w:rPr>
          <w:rFonts w:asciiTheme="majorHAnsi" w:hAnsiTheme="majorHAnsi"/>
        </w:rPr>
      </w:pPr>
    </w:p>
    <w:p w14:paraId="725B2B9B" w14:textId="77777777" w:rsidR="00C6762E" w:rsidRDefault="00C6762E">
      <w:pPr>
        <w:rPr>
          <w:rFonts w:asciiTheme="majorHAnsi" w:hAnsiTheme="majorHAnsi"/>
        </w:rPr>
      </w:pPr>
    </w:p>
    <w:p w14:paraId="2EA4CE46" w14:textId="77777777" w:rsidR="00C6762E" w:rsidRDefault="00C6762E">
      <w:pPr>
        <w:rPr>
          <w:rFonts w:asciiTheme="majorHAnsi" w:hAnsiTheme="majorHAnsi"/>
        </w:rPr>
      </w:pPr>
    </w:p>
    <w:p w14:paraId="038A1BBD" w14:textId="77777777" w:rsidR="00C6762E" w:rsidRDefault="00C6762E">
      <w:pPr>
        <w:rPr>
          <w:rFonts w:asciiTheme="majorHAnsi" w:hAnsiTheme="majorHAnsi"/>
        </w:rPr>
      </w:pPr>
      <w:r w:rsidRPr="00C6762E">
        <w:rPr>
          <w:rFonts w:asciiTheme="majorHAnsi" w:hAnsiTheme="majorHAnsi"/>
        </w:rPr>
        <w:drawing>
          <wp:inline distT="0" distB="0" distL="0" distR="0" wp14:anchorId="4E7A8002" wp14:editId="4C8DB2EE">
            <wp:extent cx="5477510" cy="3155315"/>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7510" cy="3155315"/>
                    </a:xfrm>
                    <a:prstGeom prst="rect">
                      <a:avLst/>
                    </a:prstGeom>
                    <a:noFill/>
                    <a:ln>
                      <a:noFill/>
                    </a:ln>
                  </pic:spPr>
                </pic:pic>
              </a:graphicData>
            </a:graphic>
          </wp:inline>
        </w:drawing>
      </w:r>
    </w:p>
    <w:p w14:paraId="6456E000" w14:textId="77777777" w:rsidR="00C6762E" w:rsidRDefault="00C6762E">
      <w:pPr>
        <w:rPr>
          <w:rFonts w:asciiTheme="majorHAnsi" w:hAnsiTheme="majorHAnsi"/>
        </w:rPr>
      </w:pPr>
    </w:p>
    <w:p w14:paraId="73DC3EA2" w14:textId="77777777" w:rsidR="006E3666" w:rsidRDefault="006E3666">
      <w:pPr>
        <w:rPr>
          <w:rFonts w:asciiTheme="majorHAnsi" w:hAnsiTheme="majorHAnsi"/>
        </w:rPr>
      </w:pPr>
    </w:p>
    <w:p w14:paraId="635BB680" w14:textId="77777777" w:rsidR="006E3666" w:rsidRDefault="006E3666">
      <w:pPr>
        <w:rPr>
          <w:rFonts w:asciiTheme="majorHAnsi" w:hAnsiTheme="majorHAnsi"/>
        </w:rPr>
      </w:pPr>
    </w:p>
    <w:p w14:paraId="50752AD6" w14:textId="77777777" w:rsidR="008F05A2" w:rsidRDefault="00C6762E">
      <w:pPr>
        <w:rPr>
          <w:rFonts w:asciiTheme="majorHAnsi" w:hAnsiTheme="majorHAnsi"/>
        </w:rPr>
      </w:pPr>
      <w:r>
        <w:rPr>
          <w:noProof/>
        </w:rPr>
        <w:drawing>
          <wp:anchor distT="0" distB="0" distL="114300" distR="114300" simplePos="0" relativeHeight="251665408" behindDoc="0" locked="0" layoutInCell="1" allowOverlap="1" wp14:anchorId="731632A5" wp14:editId="35A1CA25">
            <wp:simplePos x="0" y="0"/>
            <wp:positionH relativeFrom="column">
              <wp:posOffset>0</wp:posOffset>
            </wp:positionH>
            <wp:positionV relativeFrom="paragraph">
              <wp:posOffset>228600</wp:posOffset>
            </wp:positionV>
            <wp:extent cx="6858000" cy="3418840"/>
            <wp:effectExtent l="0" t="0" r="0" b="1016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0" cy="3418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F92185" w14:textId="77777777" w:rsidR="00C6762E" w:rsidRDefault="00C6762E">
      <w:pPr>
        <w:rPr>
          <w:rFonts w:asciiTheme="majorHAnsi" w:hAnsiTheme="majorHAnsi"/>
        </w:rPr>
      </w:pPr>
    </w:p>
    <w:p w14:paraId="2587B3A0" w14:textId="77777777" w:rsidR="00C6762E" w:rsidRDefault="00C6762E">
      <w:pPr>
        <w:rPr>
          <w:rFonts w:asciiTheme="majorHAnsi" w:hAnsiTheme="majorHAnsi"/>
        </w:rPr>
      </w:pPr>
    </w:p>
    <w:p w14:paraId="6202BF77" w14:textId="77777777" w:rsidR="00C6762E" w:rsidRPr="006E3666" w:rsidRDefault="00C6762E">
      <w:pPr>
        <w:rPr>
          <w:rFonts w:asciiTheme="majorHAnsi" w:hAnsiTheme="majorHAnsi"/>
        </w:rPr>
      </w:pPr>
      <w:r w:rsidRPr="00C6762E">
        <w:rPr>
          <w:rFonts w:asciiTheme="majorHAnsi" w:hAnsiTheme="majorHAnsi"/>
        </w:rPr>
        <w:drawing>
          <wp:inline distT="0" distB="0" distL="0" distR="0" wp14:anchorId="1AD4BDFE" wp14:editId="6E8976DD">
            <wp:extent cx="4340225" cy="411480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40225" cy="4114800"/>
                    </a:xfrm>
                    <a:prstGeom prst="rect">
                      <a:avLst/>
                    </a:prstGeom>
                    <a:noFill/>
                    <a:ln>
                      <a:noFill/>
                    </a:ln>
                  </pic:spPr>
                </pic:pic>
              </a:graphicData>
            </a:graphic>
          </wp:inline>
        </w:drawing>
      </w:r>
    </w:p>
    <w:sectPr w:rsidR="00C6762E" w:rsidRPr="006E3666" w:rsidSect="006E366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4B18BD"/>
    <w:multiLevelType w:val="hybridMultilevel"/>
    <w:tmpl w:val="995A9C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2377336"/>
    <w:multiLevelType w:val="hybridMultilevel"/>
    <w:tmpl w:val="995A9C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666"/>
    <w:rsid w:val="00144853"/>
    <w:rsid w:val="004A609E"/>
    <w:rsid w:val="00571878"/>
    <w:rsid w:val="00594561"/>
    <w:rsid w:val="006E3666"/>
    <w:rsid w:val="00726DD9"/>
    <w:rsid w:val="008F05A2"/>
    <w:rsid w:val="009727AF"/>
    <w:rsid w:val="00C5366E"/>
    <w:rsid w:val="00C676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2"/>
    <o:shapelayout v:ext="edit">
      <o:idmap v:ext="edit" data="1"/>
    </o:shapelayout>
  </w:shapeDefaults>
  <w:decimalSymbol w:val="."/>
  <w:listSeparator w:val=","/>
  <w14:docId w14:val="1F6686F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666"/>
    <w:pPr>
      <w:ind w:left="720"/>
      <w:contextualSpacing/>
    </w:pPr>
  </w:style>
  <w:style w:type="table" w:styleId="TableGrid">
    <w:name w:val="Table Grid"/>
    <w:basedOn w:val="TableNormal"/>
    <w:uiPriority w:val="59"/>
    <w:rsid w:val="006E36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6762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762E"/>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666"/>
    <w:pPr>
      <w:ind w:left="720"/>
      <w:contextualSpacing/>
    </w:pPr>
  </w:style>
  <w:style w:type="table" w:styleId="TableGrid">
    <w:name w:val="Table Grid"/>
    <w:basedOn w:val="TableNormal"/>
    <w:uiPriority w:val="59"/>
    <w:rsid w:val="006E36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6762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762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jpeg"/><Relationship Id="rId9" Type="http://schemas.openxmlformats.org/officeDocument/2006/relationships/image" Target="media/image4.png"/><Relationship Id="rId10" Type="http://schemas.openxmlformats.org/officeDocument/2006/relationships/image" Target="media/image5.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4</Pages>
  <Words>272</Words>
  <Characters>1557</Characters>
  <Application>Microsoft Macintosh Word</Application>
  <DocSecurity>0</DocSecurity>
  <Lines>12</Lines>
  <Paragraphs>3</Paragraphs>
  <ScaleCrop>false</ScaleCrop>
  <Company/>
  <LinksUpToDate>false</LinksUpToDate>
  <CharactersWithSpaces>1826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Hyatt</dc:creator>
  <cp:keywords/>
  <dc:description/>
  <cp:lastModifiedBy>Clare Hyatt</cp:lastModifiedBy>
  <cp:revision>3</cp:revision>
  <dcterms:created xsi:type="dcterms:W3CDTF">2015-06-14T05:36:00Z</dcterms:created>
  <dcterms:modified xsi:type="dcterms:W3CDTF">2015-06-16T08:29:00Z</dcterms:modified>
</cp:coreProperties>
</file>