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9E3" w:rsidRDefault="00ED4625" w:rsidP="00ED4625">
      <w:r>
        <w:t xml:space="preserve">Chapter 21 </w:t>
      </w:r>
      <w:r>
        <w:t>Respiratory Tract</w:t>
      </w:r>
      <w:r>
        <w:t xml:space="preserve"> </w:t>
      </w:r>
      <w:r>
        <w:t>Cytopathology</w:t>
      </w:r>
    </w:p>
    <w:p w:rsidR="00EB242B" w:rsidRDefault="00EB242B" w:rsidP="00ED4625"/>
    <w:p w:rsidR="00EB242B" w:rsidRDefault="00EB242B" w:rsidP="00ED4625">
      <w:r>
        <w:t>Questions:</w:t>
      </w:r>
    </w:p>
    <w:p w:rsidR="00EB242B" w:rsidRDefault="00EB242B" w:rsidP="00ED4625">
      <w:r>
        <w:t xml:space="preserve">1) </w:t>
      </w:r>
      <w:r w:rsidR="009936FD">
        <w:t xml:space="preserve">Normal elements detected in a nasal </w:t>
      </w:r>
      <w:r w:rsidR="009936FD">
        <w:t xml:space="preserve">swab cytology </w:t>
      </w:r>
      <w:r w:rsidR="009936FD">
        <w:t>sample include</w:t>
      </w:r>
      <w:r w:rsidR="009936FD">
        <w:t xml:space="preserve"> which one of the following</w:t>
      </w:r>
    </w:p>
    <w:p w:rsidR="009936FD" w:rsidRDefault="009936FD" w:rsidP="00ED4625">
      <w:r>
        <w:tab/>
        <w:t>a. Keratinized squamous cells</w:t>
      </w:r>
    </w:p>
    <w:p w:rsidR="009936FD" w:rsidRDefault="009936FD" w:rsidP="00ED4625">
      <w:r>
        <w:tab/>
        <w:t>b. E. coli</w:t>
      </w:r>
    </w:p>
    <w:p w:rsidR="009936FD" w:rsidRDefault="009936FD" w:rsidP="00ED4625">
      <w:r>
        <w:tab/>
        <w:t>c. Transitional cells</w:t>
      </w:r>
    </w:p>
    <w:p w:rsidR="009936FD" w:rsidRDefault="009936FD" w:rsidP="00ED4625">
      <w:r>
        <w:tab/>
        <w:t>d. Ciliated columnar cells</w:t>
      </w:r>
    </w:p>
    <w:p w:rsidR="009936FD" w:rsidRDefault="009936FD" w:rsidP="00ED4625">
      <w:r>
        <w:t xml:space="preserve">2) True or False: </w:t>
      </w:r>
      <w:proofErr w:type="spellStart"/>
      <w:r>
        <w:t>Simonsiella</w:t>
      </w:r>
      <w:proofErr w:type="spellEnd"/>
      <w:r>
        <w:t xml:space="preserve"> </w:t>
      </w:r>
      <w:proofErr w:type="spellStart"/>
      <w:r>
        <w:t>spp</w:t>
      </w:r>
      <w:proofErr w:type="spellEnd"/>
      <w:r>
        <w:t xml:space="preserve"> is a normal oropharyngeal flora</w:t>
      </w:r>
    </w:p>
    <w:p w:rsidR="009936FD" w:rsidRDefault="009936FD" w:rsidP="00ED4625"/>
    <w:p w:rsidR="009936FD" w:rsidRDefault="009936FD" w:rsidP="00ED4625">
      <w:r>
        <w:t>3) True or False: Bacterial culture of nasal discharge is a highly sensitive and specific test for the cause of nasal disease</w:t>
      </w:r>
    </w:p>
    <w:p w:rsidR="009936FD" w:rsidRDefault="009936FD" w:rsidP="00ED4625"/>
    <w:p w:rsidR="009936FD" w:rsidRDefault="009936FD" w:rsidP="00ED4625">
      <w:r>
        <w:t>4)</w:t>
      </w:r>
      <w:r w:rsidR="007F5091">
        <w:t xml:space="preserve"> True or False:</w:t>
      </w:r>
      <w:r>
        <w:t xml:space="preserve"> </w:t>
      </w:r>
      <w:r w:rsidR="007F5091">
        <w:t xml:space="preserve">Nasal fungal culture has a very high sensitivity in diagnosis of </w:t>
      </w:r>
      <w:proofErr w:type="spellStart"/>
      <w:r w:rsidR="007F5091">
        <w:t>Aspergillosis</w:t>
      </w:r>
      <w:proofErr w:type="spellEnd"/>
    </w:p>
    <w:p w:rsidR="007F5091" w:rsidRDefault="007F5091" w:rsidP="00ED4625"/>
    <w:p w:rsidR="007F5091" w:rsidRDefault="007F5091" w:rsidP="00ED4625">
      <w:r>
        <w:t>5) T</w:t>
      </w:r>
      <w:r w:rsidRPr="007F5091">
        <w:t xml:space="preserve">he presence of macrophages in conjunction with increased numbers of neutrophils, plus or minus lymphocytes and eosinophils, characterizes </w:t>
      </w:r>
      <w:r>
        <w:t>______________</w:t>
      </w:r>
      <w:r w:rsidRPr="007F5091">
        <w:t xml:space="preserve"> inflammation</w:t>
      </w:r>
    </w:p>
    <w:p w:rsidR="007F5091" w:rsidRDefault="007F5091" w:rsidP="00ED4625"/>
    <w:p w:rsidR="007F5091" w:rsidRDefault="007F5091" w:rsidP="00ED4625">
      <w:r>
        <w:t>6) A</w:t>
      </w:r>
      <w:r>
        <w:t>naerobes isolated from cats and dogs with</w:t>
      </w:r>
      <w:r>
        <w:t xml:space="preserve"> </w:t>
      </w:r>
      <w:proofErr w:type="spellStart"/>
      <w:r>
        <w:t>pyothorax</w:t>
      </w:r>
      <w:proofErr w:type="spellEnd"/>
      <w:r>
        <w:t xml:space="preserve"> include</w:t>
      </w:r>
      <w:r>
        <w:t xml:space="preserve"> </w:t>
      </w:r>
      <w:r>
        <w:t>___________________</w:t>
      </w:r>
      <w:r>
        <w:t>,</w:t>
      </w:r>
      <w:r>
        <w:t xml:space="preserve"> ______________________</w:t>
      </w:r>
      <w:r>
        <w:t xml:space="preserve">, and </w:t>
      </w:r>
      <w:r>
        <w:t>_________________________</w:t>
      </w:r>
      <w:bookmarkStart w:id="0" w:name="_GoBack"/>
      <w:bookmarkEnd w:id="0"/>
      <w:r>
        <w:t xml:space="preserve"> most commonly</w:t>
      </w:r>
    </w:p>
    <w:p w:rsidR="00E240B5" w:rsidRDefault="00E240B5" w:rsidP="002706A0">
      <w:pPr>
        <w:pStyle w:val="ListParagraph"/>
        <w:numPr>
          <w:ilvl w:val="0"/>
          <w:numId w:val="1"/>
        </w:numPr>
      </w:pPr>
      <w:r>
        <w:t>Cytopathology has the potential to provide useful information</w:t>
      </w:r>
      <w:r>
        <w:t xml:space="preserve"> </w:t>
      </w:r>
      <w:r>
        <w:t>regarding inflammation, infectious agents, and</w:t>
      </w:r>
      <w:r>
        <w:t xml:space="preserve"> </w:t>
      </w:r>
      <w:r>
        <w:t>neoplasia, but knowledge of what to expect in normal</w:t>
      </w:r>
      <w:r>
        <w:t xml:space="preserve"> </w:t>
      </w:r>
      <w:r>
        <w:t>tissue is a prerequisite for evaluation of the abnormal</w:t>
      </w:r>
    </w:p>
    <w:p w:rsidR="00E240B5" w:rsidRDefault="002706A0" w:rsidP="002706A0">
      <w:r>
        <w:t>Nasal Cytology</w:t>
      </w:r>
    </w:p>
    <w:p w:rsidR="002706A0" w:rsidRDefault="002706A0" w:rsidP="00534C98">
      <w:pPr>
        <w:pStyle w:val="ListParagraph"/>
        <w:numPr>
          <w:ilvl w:val="0"/>
          <w:numId w:val="1"/>
        </w:numPr>
      </w:pPr>
      <w:r>
        <w:t>C</w:t>
      </w:r>
      <w:r>
        <w:t>an be performed by pressing a microscope slide directly onto the nose of</w:t>
      </w:r>
      <w:r>
        <w:t xml:space="preserve"> </w:t>
      </w:r>
      <w:r>
        <w:t>an animal or by obtaining material with a cotton swab and spreading it onto a slide</w:t>
      </w:r>
    </w:p>
    <w:p w:rsidR="002706A0" w:rsidRDefault="002706A0" w:rsidP="00580E3E">
      <w:pPr>
        <w:pStyle w:val="ListParagraph"/>
        <w:numPr>
          <w:ilvl w:val="0"/>
          <w:numId w:val="1"/>
        </w:numPr>
      </w:pPr>
      <w:r>
        <w:t>Normal elements detected in a nasal sample include</w:t>
      </w:r>
      <w:r>
        <w:t xml:space="preserve"> </w:t>
      </w:r>
      <w:r>
        <w:t>non</w:t>
      </w:r>
      <w:r>
        <w:t>-</w:t>
      </w:r>
      <w:r>
        <w:t>keratinized squamous epithelial cells or ciliated columnar</w:t>
      </w:r>
      <w:r>
        <w:t xml:space="preserve"> </w:t>
      </w:r>
      <w:r>
        <w:t xml:space="preserve">cells, normal oropharyngeal flora such as </w:t>
      </w:r>
      <w:proofErr w:type="spellStart"/>
      <w:r>
        <w:t>Simonsiella</w:t>
      </w:r>
      <w:proofErr w:type="spellEnd"/>
      <w:r>
        <w:t xml:space="preserve"> </w:t>
      </w:r>
      <w:r>
        <w:t>spp., and a small amount of light pink–stained mucus</w:t>
      </w:r>
    </w:p>
    <w:p w:rsidR="002706A0" w:rsidRDefault="002706A0" w:rsidP="00CB53B3">
      <w:pPr>
        <w:pStyle w:val="ListParagraph"/>
        <w:numPr>
          <w:ilvl w:val="0"/>
          <w:numId w:val="1"/>
        </w:numPr>
      </w:pPr>
      <w:r>
        <w:t>P</w:t>
      </w:r>
      <w:r>
        <w:t>rimary usefulness is in the diagnosis of nasal</w:t>
      </w:r>
      <w:r>
        <w:t xml:space="preserve"> </w:t>
      </w:r>
      <w:r>
        <w:t xml:space="preserve">fungal infection with </w:t>
      </w:r>
      <w:proofErr w:type="spellStart"/>
      <w:r>
        <w:t>cryptococcosis</w:t>
      </w:r>
      <w:proofErr w:type="spellEnd"/>
    </w:p>
    <w:p w:rsidR="002706A0" w:rsidRDefault="002706A0" w:rsidP="002706A0">
      <w:r>
        <w:t>Nasal Culture</w:t>
      </w:r>
    </w:p>
    <w:p w:rsidR="002706A0" w:rsidRDefault="002706A0" w:rsidP="002706A0">
      <w:pPr>
        <w:pStyle w:val="ListParagraph"/>
        <w:numPr>
          <w:ilvl w:val="0"/>
          <w:numId w:val="1"/>
        </w:numPr>
      </w:pPr>
      <w:r>
        <w:t>Bacterial culture of nasal discharge is not recommended</w:t>
      </w:r>
    </w:p>
    <w:p w:rsidR="002706A0" w:rsidRDefault="002706A0" w:rsidP="005C1036">
      <w:pPr>
        <w:pStyle w:val="ListParagraph"/>
        <w:numPr>
          <w:ilvl w:val="0"/>
          <w:numId w:val="1"/>
        </w:numPr>
      </w:pPr>
      <w:r>
        <w:lastRenderedPageBreak/>
        <w:t>M</w:t>
      </w:r>
      <w:r>
        <w:t>ost infections in the</w:t>
      </w:r>
      <w:r>
        <w:t xml:space="preserve"> </w:t>
      </w:r>
      <w:r>
        <w:t>nose are secondary rather than primary, the value of culturing a deep nasal flush or nasal</w:t>
      </w:r>
      <w:r>
        <w:t xml:space="preserve"> </w:t>
      </w:r>
      <w:r>
        <w:t>biopsy can also be questioned because of the difficulty in distinguishing normal flora from</w:t>
      </w:r>
      <w:r>
        <w:t xml:space="preserve"> </w:t>
      </w:r>
      <w:r>
        <w:t>pathogens or opportunistic invaders</w:t>
      </w:r>
    </w:p>
    <w:p w:rsidR="002706A0" w:rsidRDefault="002706A0" w:rsidP="00E114F9">
      <w:pPr>
        <w:pStyle w:val="ListParagraph"/>
        <w:numPr>
          <w:ilvl w:val="0"/>
          <w:numId w:val="1"/>
        </w:numPr>
      </w:pPr>
      <w:r>
        <w:t xml:space="preserve">A recent study on the utility of fungal cultures in the diagnosis of canine nasal </w:t>
      </w:r>
      <w:proofErr w:type="spellStart"/>
      <w:r>
        <w:t>aspergillosis</w:t>
      </w:r>
      <w:proofErr w:type="spellEnd"/>
      <w:r>
        <w:t xml:space="preserve"> </w:t>
      </w:r>
      <w:r>
        <w:t>reported moderate sensitivity (77%) but high specificity (100%)</w:t>
      </w:r>
    </w:p>
    <w:p w:rsidR="002706A0" w:rsidRDefault="002706A0" w:rsidP="002706A0">
      <w:r>
        <w:t>Nasal Histology</w:t>
      </w:r>
    </w:p>
    <w:p w:rsidR="002706A0" w:rsidRDefault="002706A0" w:rsidP="008B18C6">
      <w:pPr>
        <w:pStyle w:val="ListParagraph"/>
        <w:numPr>
          <w:ilvl w:val="0"/>
          <w:numId w:val="1"/>
        </w:numPr>
      </w:pPr>
      <w:r>
        <w:t xml:space="preserve">Histopathology provides the diagnosis of </w:t>
      </w:r>
      <w:proofErr w:type="spellStart"/>
      <w:r>
        <w:t>aspergillosis</w:t>
      </w:r>
      <w:proofErr w:type="spellEnd"/>
      <w:r>
        <w:t xml:space="preserve"> in cases in which a plaque lesion has</w:t>
      </w:r>
      <w:r>
        <w:t xml:space="preserve"> </w:t>
      </w:r>
      <w:r>
        <w:t>been sampled by direct visualization</w:t>
      </w:r>
    </w:p>
    <w:p w:rsidR="002706A0" w:rsidRDefault="002706A0" w:rsidP="007F0259">
      <w:pPr>
        <w:pStyle w:val="ListParagraph"/>
        <w:numPr>
          <w:ilvl w:val="0"/>
          <w:numId w:val="1"/>
        </w:numPr>
      </w:pPr>
      <w:r>
        <w:t>R</w:t>
      </w:r>
      <w:r>
        <w:t>andom sampling of the nasal mucosa may</w:t>
      </w:r>
      <w:r>
        <w:t xml:space="preserve"> </w:t>
      </w:r>
      <w:r>
        <w:t>not contain fungal elements, leading to a false-negative biopsy sample.</w:t>
      </w:r>
    </w:p>
    <w:p w:rsidR="002706A0" w:rsidRDefault="002706A0" w:rsidP="00FA59FC">
      <w:pPr>
        <w:pStyle w:val="ListParagraph"/>
        <w:numPr>
          <w:ilvl w:val="0"/>
          <w:numId w:val="1"/>
        </w:numPr>
      </w:pPr>
      <w:r>
        <w:t>Neoplasia can be</w:t>
      </w:r>
      <w:r>
        <w:t xml:space="preserve"> </w:t>
      </w:r>
      <w:r>
        <w:t>difficult to confirm because a rim of necrosis and inflammation often surrounds neoplastic</w:t>
      </w:r>
      <w:r>
        <w:t xml:space="preserve"> </w:t>
      </w:r>
      <w:r>
        <w:t>cells.</w:t>
      </w:r>
    </w:p>
    <w:p w:rsidR="002706A0" w:rsidRDefault="002706A0" w:rsidP="002706A0">
      <w:r>
        <w:t>Airway Wash Cytology</w:t>
      </w:r>
    </w:p>
    <w:p w:rsidR="002706A0" w:rsidRDefault="002706A0" w:rsidP="00DA6458">
      <w:pPr>
        <w:pStyle w:val="ListParagraph"/>
        <w:numPr>
          <w:ilvl w:val="0"/>
          <w:numId w:val="1"/>
        </w:numPr>
      </w:pPr>
      <w:r>
        <w:t>Normal tracheal wash cytology is composed of ciliated columnar to cuboidal epithelial</w:t>
      </w:r>
      <w:r>
        <w:t xml:space="preserve"> </w:t>
      </w:r>
      <w:r>
        <w:t xml:space="preserve">cells and rare macrophages or inflammatory cells. Normal </w:t>
      </w:r>
      <w:proofErr w:type="spellStart"/>
      <w:r>
        <w:t>bronchoalveolar</w:t>
      </w:r>
      <w:proofErr w:type="spellEnd"/>
      <w:r>
        <w:t xml:space="preserve"> lavage cytology</w:t>
      </w:r>
      <w:r>
        <w:t xml:space="preserve"> </w:t>
      </w:r>
      <w:r>
        <w:t>contains primarily of alveolar macrophages (65–75%), with 5–10% neutrophils, lymphocytes,</w:t>
      </w:r>
      <w:r>
        <w:t xml:space="preserve"> </w:t>
      </w:r>
      <w:r>
        <w:t>and eosinophils (although in a cat, 18–25% eosinophils can be normal)</w:t>
      </w:r>
    </w:p>
    <w:p w:rsidR="002706A0" w:rsidRDefault="002706A0" w:rsidP="005265B9">
      <w:pPr>
        <w:pStyle w:val="ListParagraph"/>
        <w:numPr>
          <w:ilvl w:val="0"/>
          <w:numId w:val="1"/>
        </w:numPr>
      </w:pPr>
      <w:r>
        <w:t>Higher cell counts and/or altered percentage of cells present within</w:t>
      </w:r>
      <w:r>
        <w:t xml:space="preserve"> </w:t>
      </w:r>
      <w:r>
        <w:t>the lavage fluid are indicative of lower respiratory tract disease</w:t>
      </w:r>
    </w:p>
    <w:p w:rsidR="002706A0" w:rsidRDefault="002706A0" w:rsidP="00FA1C28">
      <w:pPr>
        <w:pStyle w:val="ListParagraph"/>
        <w:numPr>
          <w:ilvl w:val="0"/>
          <w:numId w:val="1"/>
        </w:numPr>
      </w:pPr>
      <w:r>
        <w:t>The presence of macrophages in conjunction with increased numbers of neutrophils, plus</w:t>
      </w:r>
      <w:r>
        <w:t xml:space="preserve"> </w:t>
      </w:r>
      <w:r>
        <w:t xml:space="preserve">or minus lymphocytes and eosinophils, characterizes </w:t>
      </w:r>
      <w:proofErr w:type="spellStart"/>
      <w:r>
        <w:t>pyogranulomatous</w:t>
      </w:r>
      <w:proofErr w:type="spellEnd"/>
      <w:r>
        <w:t xml:space="preserve"> inflammation</w:t>
      </w:r>
    </w:p>
    <w:p w:rsidR="002706A0" w:rsidRDefault="002706A0" w:rsidP="00AD39CC">
      <w:pPr>
        <w:pStyle w:val="ListParagraph"/>
        <w:numPr>
          <w:ilvl w:val="0"/>
          <w:numId w:val="1"/>
        </w:numPr>
      </w:pPr>
      <w:proofErr w:type="spellStart"/>
      <w:r>
        <w:t>Suppurative</w:t>
      </w:r>
      <w:proofErr w:type="spellEnd"/>
      <w:r>
        <w:t xml:space="preserve"> </w:t>
      </w:r>
      <w:r>
        <w:t>inflammation is characterized by &gt;10% neutrophils and can represent pure inflammation</w:t>
      </w:r>
      <w:r>
        <w:t xml:space="preserve"> </w:t>
      </w:r>
      <w:r>
        <w:t>as in chronic bronchitis and feline bronchial disease or may be an indicator of infection as</w:t>
      </w:r>
      <w:r>
        <w:t xml:space="preserve"> </w:t>
      </w:r>
      <w:r>
        <w:t>with pneumonia.</w:t>
      </w:r>
    </w:p>
    <w:p w:rsidR="002706A0" w:rsidRDefault="002706A0" w:rsidP="00221698">
      <w:pPr>
        <w:pStyle w:val="ListParagraph"/>
        <w:numPr>
          <w:ilvl w:val="0"/>
          <w:numId w:val="1"/>
        </w:numPr>
      </w:pPr>
      <w:r>
        <w:t>The finding of degenerate neutrophils containing intracellular bacteria is</w:t>
      </w:r>
      <w:r>
        <w:t xml:space="preserve"> </w:t>
      </w:r>
      <w:r>
        <w:t>a reliable indicator of bacterial pneumonia</w:t>
      </w:r>
    </w:p>
    <w:p w:rsidR="002706A0" w:rsidRDefault="002706A0" w:rsidP="002706A0">
      <w:r>
        <w:t>Airway Culture</w:t>
      </w:r>
    </w:p>
    <w:p w:rsidR="002706A0" w:rsidRDefault="002706A0" w:rsidP="002706A0">
      <w:pPr>
        <w:pStyle w:val="ListParagraph"/>
        <w:numPr>
          <w:ilvl w:val="0"/>
          <w:numId w:val="1"/>
        </w:numPr>
      </w:pPr>
      <w:r>
        <w:t xml:space="preserve">Positive bacterial and </w:t>
      </w:r>
      <w:proofErr w:type="spellStart"/>
      <w:r>
        <w:t>mycoplasmal</w:t>
      </w:r>
      <w:proofErr w:type="spellEnd"/>
      <w:r>
        <w:t xml:space="preserve"> cultures must be interpreted in conjunction with cytology.</w:t>
      </w:r>
    </w:p>
    <w:p w:rsidR="00EB242B" w:rsidRDefault="002706A0" w:rsidP="00B15BF8">
      <w:pPr>
        <w:pStyle w:val="ListParagraph"/>
        <w:numPr>
          <w:ilvl w:val="0"/>
          <w:numId w:val="1"/>
        </w:numPr>
      </w:pPr>
      <w:r>
        <w:t xml:space="preserve">The presence of squamous cells or </w:t>
      </w:r>
      <w:proofErr w:type="spellStart"/>
      <w:r>
        <w:t>Simonsiella</w:t>
      </w:r>
      <w:proofErr w:type="spellEnd"/>
      <w:r>
        <w:t xml:space="preserve"> bacteria is suggestive of upper airway</w:t>
      </w:r>
      <w:r w:rsidR="00EB242B">
        <w:t xml:space="preserve"> </w:t>
      </w:r>
      <w:r>
        <w:t xml:space="preserve">contamination. </w:t>
      </w:r>
    </w:p>
    <w:p w:rsidR="002706A0" w:rsidRDefault="002706A0" w:rsidP="00AF786C">
      <w:pPr>
        <w:pStyle w:val="ListParagraph"/>
        <w:numPr>
          <w:ilvl w:val="0"/>
          <w:numId w:val="1"/>
        </w:numPr>
      </w:pPr>
      <w:r>
        <w:t>In these cases, it is not uncommon to observe growth of two to four types of</w:t>
      </w:r>
      <w:r w:rsidR="00EB242B">
        <w:t xml:space="preserve"> </w:t>
      </w:r>
      <w:r>
        <w:t>aerobic bacteria (usually oral flora) with or without Mycoplasma</w:t>
      </w:r>
    </w:p>
    <w:p w:rsidR="00EB242B" w:rsidRDefault="00EB242B" w:rsidP="00D273D1">
      <w:pPr>
        <w:pStyle w:val="ListParagraph"/>
        <w:numPr>
          <w:ilvl w:val="0"/>
          <w:numId w:val="1"/>
        </w:numPr>
      </w:pPr>
      <w:r>
        <w:t>A</w:t>
      </w:r>
      <w:r>
        <w:t>pproximately one-third</w:t>
      </w:r>
      <w:r>
        <w:t xml:space="preserve"> </w:t>
      </w:r>
      <w:r>
        <w:t>of healthy dogs and almost three-fourths of healthy cats can have positive tracheal cultures</w:t>
      </w:r>
    </w:p>
    <w:p w:rsidR="00EB242B" w:rsidRDefault="00EB242B" w:rsidP="00EB242B">
      <w:r w:rsidRPr="00EB242B">
        <w:t>Pleural Fluid Analysis</w:t>
      </w:r>
    </w:p>
    <w:p w:rsidR="00EB242B" w:rsidRDefault="00EB242B" w:rsidP="00EB242B">
      <w:pPr>
        <w:pStyle w:val="ListParagraph"/>
        <w:numPr>
          <w:ilvl w:val="0"/>
          <w:numId w:val="1"/>
        </w:numPr>
      </w:pPr>
      <w:r>
        <w:t>Initial analysis on pleural fluid should always include a PCV, cell count, protein or specific</w:t>
      </w:r>
      <w:r>
        <w:t xml:space="preserve"> </w:t>
      </w:r>
      <w:r>
        <w:t xml:space="preserve">gravity, and cytology. </w:t>
      </w:r>
    </w:p>
    <w:p w:rsidR="00EB242B" w:rsidRDefault="00EB242B" w:rsidP="00EB242B">
      <w:pPr>
        <w:pStyle w:val="ListParagraph"/>
        <w:numPr>
          <w:ilvl w:val="0"/>
          <w:numId w:val="1"/>
        </w:numPr>
      </w:pPr>
      <w:r>
        <w:t>Smears may also be prepared for Gram staining</w:t>
      </w:r>
      <w:r>
        <w:t>.</w:t>
      </w:r>
    </w:p>
    <w:p w:rsidR="00EB242B" w:rsidRDefault="00EB242B" w:rsidP="00563F9C">
      <w:pPr>
        <w:pStyle w:val="ListParagraph"/>
        <w:numPr>
          <w:ilvl w:val="0"/>
          <w:numId w:val="1"/>
        </w:numPr>
      </w:pPr>
      <w:r>
        <w:lastRenderedPageBreak/>
        <w:t>Additional tests to perform on pleural fluid include bacterial culture and susceptibility</w:t>
      </w:r>
      <w:r>
        <w:t xml:space="preserve"> </w:t>
      </w:r>
      <w:r>
        <w:t>testing (aerobic and anaerobic cultures), protein electrophoresis, or a cholesterol/triglyceride</w:t>
      </w:r>
      <w:r>
        <w:t xml:space="preserve"> </w:t>
      </w:r>
      <w:r>
        <w:t xml:space="preserve">ratio for the diagnosis of </w:t>
      </w:r>
      <w:proofErr w:type="spellStart"/>
      <w:r>
        <w:t>chylothorax</w:t>
      </w:r>
      <w:proofErr w:type="spellEnd"/>
      <w:r>
        <w:t>.</w:t>
      </w:r>
    </w:p>
    <w:p w:rsidR="00EB242B" w:rsidRDefault="00EB242B" w:rsidP="00EB242B">
      <w:r>
        <w:t>Pleural Fluid Culture</w:t>
      </w:r>
    </w:p>
    <w:p w:rsidR="00EB242B" w:rsidRDefault="00EB242B" w:rsidP="00AE1ADA">
      <w:pPr>
        <w:pStyle w:val="ListParagraph"/>
        <w:numPr>
          <w:ilvl w:val="0"/>
          <w:numId w:val="1"/>
        </w:numPr>
      </w:pPr>
      <w:r>
        <w:t>When an exudative pleural effusion is obtained (protein &gt;3 g/</w:t>
      </w:r>
      <w:proofErr w:type="spellStart"/>
      <w:r>
        <w:t>dL</w:t>
      </w:r>
      <w:proofErr w:type="spellEnd"/>
      <w:r>
        <w:t xml:space="preserve"> and cells &gt;5000/</w:t>
      </w:r>
      <w:proofErr w:type="spellStart"/>
      <w:r>
        <w:t>μL</w:t>
      </w:r>
      <w:proofErr w:type="spellEnd"/>
      <w:r>
        <w:t>),</w:t>
      </w:r>
      <w:r>
        <w:t xml:space="preserve"> </w:t>
      </w:r>
      <w:r>
        <w:t>samples of pleural fluid should be cultured for both aerobes and anaerobes</w:t>
      </w:r>
    </w:p>
    <w:p w:rsidR="00EB242B" w:rsidRDefault="00EB242B" w:rsidP="00C70A6B">
      <w:pPr>
        <w:pStyle w:val="ListParagraph"/>
        <w:numPr>
          <w:ilvl w:val="0"/>
          <w:numId w:val="1"/>
        </w:numPr>
      </w:pPr>
      <w:r>
        <w:t>In a retrospective</w:t>
      </w:r>
      <w:r>
        <w:t xml:space="preserve"> </w:t>
      </w:r>
      <w:r>
        <w:t xml:space="preserve">study of </w:t>
      </w:r>
      <w:proofErr w:type="spellStart"/>
      <w:r>
        <w:t>pyothorax</w:t>
      </w:r>
      <w:proofErr w:type="spellEnd"/>
      <w:r>
        <w:t xml:space="preserve"> (Walker et al. 2000), bacteria were isolated from 45 of 47 cats (96%)</w:t>
      </w:r>
      <w:r>
        <w:t xml:space="preserve"> </w:t>
      </w:r>
      <w:r>
        <w:t>and were visible on cytology in 41 of 45 samples (91%)</w:t>
      </w:r>
    </w:p>
    <w:p w:rsidR="00EB242B" w:rsidRDefault="00EB242B" w:rsidP="00CB1087">
      <w:pPr>
        <w:pStyle w:val="ListParagraph"/>
        <w:numPr>
          <w:ilvl w:val="0"/>
          <w:numId w:val="1"/>
        </w:numPr>
      </w:pPr>
      <w:r>
        <w:t>Similar anaerobes were isolated</w:t>
      </w:r>
      <w:r>
        <w:t xml:space="preserve"> </w:t>
      </w:r>
      <w:r>
        <w:t xml:space="preserve">from cats and dogs, with </w:t>
      </w:r>
      <w:proofErr w:type="spellStart"/>
      <w:r>
        <w:t>Peptostreptococcus</w:t>
      </w:r>
      <w:proofErr w:type="spellEnd"/>
      <w:r>
        <w:t xml:space="preserve">, </w:t>
      </w:r>
      <w:proofErr w:type="spellStart"/>
      <w:r>
        <w:t>Bacteroides</w:t>
      </w:r>
      <w:proofErr w:type="spellEnd"/>
      <w:r>
        <w:t xml:space="preserve">, and </w:t>
      </w:r>
      <w:proofErr w:type="spellStart"/>
      <w:r>
        <w:t>Fusobacterium</w:t>
      </w:r>
      <w:proofErr w:type="spellEnd"/>
      <w:r>
        <w:t xml:space="preserve"> isolated most</w:t>
      </w:r>
      <w:r>
        <w:t xml:space="preserve"> </w:t>
      </w:r>
      <w:r>
        <w:t>commonly.</w:t>
      </w:r>
    </w:p>
    <w:p w:rsidR="002706A0" w:rsidRDefault="002706A0" w:rsidP="002706A0"/>
    <w:p w:rsidR="00ED4625" w:rsidRDefault="00ED4625" w:rsidP="00ED4625"/>
    <w:sectPr w:rsidR="00ED46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BF0A2A"/>
    <w:multiLevelType w:val="hybridMultilevel"/>
    <w:tmpl w:val="713212EE"/>
    <w:lvl w:ilvl="0" w:tplc="ACEAF750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625"/>
    <w:rsid w:val="002706A0"/>
    <w:rsid w:val="003357EC"/>
    <w:rsid w:val="007F5091"/>
    <w:rsid w:val="009936FD"/>
    <w:rsid w:val="00CE09E3"/>
    <w:rsid w:val="00E240B5"/>
    <w:rsid w:val="00EB242B"/>
    <w:rsid w:val="00ED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CA3C6D-9AE2-4AE8-B496-5C17006A2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2</cp:revision>
  <dcterms:created xsi:type="dcterms:W3CDTF">2015-01-18T20:51:00Z</dcterms:created>
  <dcterms:modified xsi:type="dcterms:W3CDTF">2015-01-18T22:14:00Z</dcterms:modified>
</cp:coreProperties>
</file>