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C92" w:rsidRDefault="00325C92" w:rsidP="00325C92">
      <w:pPr>
        <w:autoSpaceDE w:val="0"/>
        <w:autoSpaceDN w:val="0"/>
        <w:adjustRightInd w:val="0"/>
        <w:spacing w:after="0" w:line="240" w:lineRule="auto"/>
      </w:pPr>
      <w:r>
        <w:t>Questions: Troponins and CRP</w:t>
      </w:r>
    </w:p>
    <w:p w:rsidR="00325C92" w:rsidRDefault="00325C92" w:rsidP="00325C92">
      <w:pPr>
        <w:autoSpaceDE w:val="0"/>
        <w:autoSpaceDN w:val="0"/>
        <w:adjustRightInd w:val="0"/>
        <w:spacing w:after="0" w:line="240" w:lineRule="auto"/>
      </w:pPr>
    </w:p>
    <w:p w:rsidR="00325C92" w:rsidRDefault="00325C92" w:rsidP="00325C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Cardiac troponin is a complex of three regulatory proteins that help regulate contraction of cardiac muscle. Troponin is associated with the ____________________ filaments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Thick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Thin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>
        <w:t>Titin</w:t>
      </w:r>
      <w:proofErr w:type="spellEnd"/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Titan</w:t>
      </w:r>
    </w:p>
    <w:p w:rsidR="00325C92" w:rsidRDefault="00325C92" w:rsidP="00325C92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325C92" w:rsidRDefault="00325C92" w:rsidP="00325C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>
        <w:t>C</w:t>
      </w:r>
      <w:r w:rsidRPr="006640A8">
        <w:t>T</w:t>
      </w:r>
      <w:r>
        <w:t>n</w:t>
      </w:r>
      <w:proofErr w:type="spellEnd"/>
      <w:r w:rsidRPr="006640A8">
        <w:t xml:space="preserve">-I is important in </w:t>
      </w:r>
      <w:r>
        <w:t>human medicine</w:t>
      </w:r>
      <w:r w:rsidRPr="006640A8">
        <w:t xml:space="preserve"> because it is used as a diagnostic marker for myocardial infarction</w:t>
      </w:r>
      <w:r>
        <w:t xml:space="preserve"> as it is increased in this state because ______________________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It is released when </w:t>
      </w:r>
      <w:proofErr w:type="spellStart"/>
      <w:r>
        <w:t>cardiomyocytes</w:t>
      </w:r>
      <w:proofErr w:type="spellEnd"/>
      <w:r>
        <w:t xml:space="preserve"> die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There is more around blocking the myosin binding site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>
        <w:t>Cardiomyocytes</w:t>
      </w:r>
      <w:proofErr w:type="spellEnd"/>
      <w:r>
        <w:t xml:space="preserve"> </w:t>
      </w:r>
      <w:proofErr w:type="spellStart"/>
      <w:r>
        <w:t>upregulate</w:t>
      </w:r>
      <w:proofErr w:type="spellEnd"/>
      <w:r>
        <w:t xml:space="preserve"> its production in acute MI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The heart tells the adrenal glands to make endogenous </w:t>
      </w:r>
      <w:proofErr w:type="spellStart"/>
      <w:r>
        <w:t>cTn</w:t>
      </w:r>
      <w:proofErr w:type="spellEnd"/>
      <w:r>
        <w:t>-I</w:t>
      </w:r>
    </w:p>
    <w:p w:rsidR="00325C92" w:rsidRDefault="00325C92" w:rsidP="00325C92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325C92" w:rsidRDefault="00325C92" w:rsidP="00325C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True or False: </w:t>
      </w:r>
    </w:p>
    <w:p w:rsidR="00325C92" w:rsidRDefault="00325C92" w:rsidP="00325C92">
      <w:pPr>
        <w:pStyle w:val="ListParagraph"/>
        <w:autoSpaceDE w:val="0"/>
        <w:autoSpaceDN w:val="0"/>
        <w:adjustRightInd w:val="0"/>
        <w:spacing w:after="0" w:line="240" w:lineRule="auto"/>
      </w:pPr>
      <w:r>
        <w:t>In the study “</w:t>
      </w:r>
      <w:r w:rsidRPr="00FF1FD7">
        <w:t>Prediction of Long-Term Outcome by Measurement of Serum Concentration of Cardiac Troponins in Critically Ill Dogs with Systemic Inflammation</w:t>
      </w:r>
      <w:r>
        <w:t xml:space="preserve">” the primary finding was that </w:t>
      </w:r>
      <w:proofErr w:type="spellStart"/>
      <w:r>
        <w:t>cTn</w:t>
      </w:r>
      <w:proofErr w:type="spellEnd"/>
      <w:r>
        <w:t xml:space="preserve">-I and </w:t>
      </w:r>
      <w:proofErr w:type="spellStart"/>
      <w:r>
        <w:t>cTn</w:t>
      </w:r>
      <w:proofErr w:type="spellEnd"/>
      <w:r>
        <w:t xml:space="preserve">-T both had very high sensitivity and specificity for predicting mortality at 28 days. </w:t>
      </w:r>
    </w:p>
    <w:p w:rsidR="00325C92" w:rsidRDefault="00325C92" w:rsidP="00325C92">
      <w:pPr>
        <w:autoSpaceDE w:val="0"/>
        <w:autoSpaceDN w:val="0"/>
        <w:adjustRightInd w:val="0"/>
        <w:spacing w:after="0" w:line="240" w:lineRule="auto"/>
      </w:pPr>
    </w:p>
    <w:p w:rsidR="00325C92" w:rsidRDefault="00325C92" w:rsidP="00325C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The I-Stat Troponin in ICU measures: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>
        <w:t>cTn</w:t>
      </w:r>
      <w:proofErr w:type="spellEnd"/>
      <w:r>
        <w:t>-I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>
        <w:t>cTn</w:t>
      </w:r>
      <w:proofErr w:type="spellEnd"/>
      <w:r>
        <w:t>-T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>
        <w:t>cTn</w:t>
      </w:r>
      <w:proofErr w:type="spellEnd"/>
      <w:r>
        <w:t>-C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Sum of all </w:t>
      </w:r>
      <w:proofErr w:type="spellStart"/>
      <w:r>
        <w:t>cTn</w:t>
      </w:r>
      <w:proofErr w:type="spellEnd"/>
      <w:r>
        <w:t xml:space="preserve"> in plasma</w:t>
      </w:r>
    </w:p>
    <w:p w:rsidR="00325C92" w:rsidRDefault="00325C92" w:rsidP="00325C92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325C92" w:rsidRDefault="00325C92" w:rsidP="00325C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C- reactive protein is a _______________ phase protein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Positive acute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Negative acute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Maintenance 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Chronic phase</w:t>
      </w:r>
    </w:p>
    <w:p w:rsidR="00325C92" w:rsidRDefault="00325C92" w:rsidP="00325C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List 3 positive acute phase proteins and 2 negative acute phase proteins as listed in this paper</w:t>
      </w:r>
    </w:p>
    <w:p w:rsidR="00325C92" w:rsidRDefault="00325C92" w:rsidP="00325C92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325C92" w:rsidRDefault="00325C92" w:rsidP="00325C92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325C92" w:rsidRDefault="00325C92" w:rsidP="00325C92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325C92" w:rsidRDefault="00325C92" w:rsidP="00325C92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325C92" w:rsidRDefault="00325C92" w:rsidP="00325C92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  <w:bookmarkStart w:id="0" w:name="_GoBack"/>
      <w:bookmarkEnd w:id="0"/>
    </w:p>
    <w:p w:rsidR="00325C92" w:rsidRDefault="00325C92" w:rsidP="00325C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True or False: The major drawback of C-reactive protein in dogs is the need to send it to a reference laboratory, limiting its utility as a point of care test.</w:t>
      </w:r>
    </w:p>
    <w:p w:rsidR="00325C92" w:rsidRDefault="00325C92" w:rsidP="00325C92">
      <w:pPr>
        <w:autoSpaceDE w:val="0"/>
        <w:autoSpaceDN w:val="0"/>
        <w:adjustRightInd w:val="0"/>
        <w:spacing w:after="0" w:line="240" w:lineRule="auto"/>
      </w:pPr>
    </w:p>
    <w:p w:rsidR="00325C92" w:rsidRDefault="00325C92" w:rsidP="00325C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C-reactive protein is a :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PAMP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DAMP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PRR</w:t>
      </w:r>
    </w:p>
    <w:p w:rsidR="00325C92" w:rsidRDefault="00325C92" w:rsidP="00325C9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TLR</w:t>
      </w:r>
    </w:p>
    <w:p w:rsidR="00325C92" w:rsidRPr="00B62168" w:rsidRDefault="00325C92" w:rsidP="00325C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This then means that it is part of the ____________________ immune system</w:t>
      </w:r>
    </w:p>
    <w:p w:rsidR="00325C92" w:rsidRDefault="00325C92" w:rsidP="00DF4D1B">
      <w:pPr>
        <w:autoSpaceDE w:val="0"/>
        <w:autoSpaceDN w:val="0"/>
        <w:adjustRightInd w:val="0"/>
        <w:spacing w:after="0" w:line="240" w:lineRule="auto"/>
        <w:jc w:val="center"/>
        <w:rPr>
          <w:rFonts w:ascii="AdvTimes-b" w:hAnsi="AdvTimes-b" w:cs="AdvTimes-b"/>
          <w:sz w:val="28"/>
          <w:szCs w:val="28"/>
        </w:rPr>
      </w:pPr>
    </w:p>
    <w:p w:rsidR="00325C92" w:rsidRDefault="00325C92" w:rsidP="00DF4D1B">
      <w:pPr>
        <w:autoSpaceDE w:val="0"/>
        <w:autoSpaceDN w:val="0"/>
        <w:adjustRightInd w:val="0"/>
        <w:spacing w:after="0" w:line="240" w:lineRule="auto"/>
        <w:jc w:val="center"/>
        <w:rPr>
          <w:rFonts w:ascii="AdvTimes-b" w:hAnsi="AdvTimes-b" w:cs="AdvTimes-b"/>
          <w:sz w:val="28"/>
          <w:szCs w:val="28"/>
        </w:rPr>
      </w:pPr>
    </w:p>
    <w:p w:rsidR="00325C92" w:rsidRDefault="00325C92" w:rsidP="00DF4D1B">
      <w:pPr>
        <w:autoSpaceDE w:val="0"/>
        <w:autoSpaceDN w:val="0"/>
        <w:adjustRightInd w:val="0"/>
        <w:spacing w:after="0" w:line="240" w:lineRule="auto"/>
        <w:jc w:val="center"/>
        <w:rPr>
          <w:rFonts w:ascii="AdvTimes-b" w:hAnsi="AdvTimes-b" w:cs="AdvTimes-b"/>
          <w:sz w:val="28"/>
          <w:szCs w:val="28"/>
        </w:rPr>
      </w:pPr>
    </w:p>
    <w:p w:rsidR="00325C92" w:rsidRDefault="00325C92" w:rsidP="00DF4D1B">
      <w:pPr>
        <w:autoSpaceDE w:val="0"/>
        <w:autoSpaceDN w:val="0"/>
        <w:adjustRightInd w:val="0"/>
        <w:spacing w:after="0" w:line="240" w:lineRule="auto"/>
        <w:jc w:val="center"/>
        <w:rPr>
          <w:rFonts w:ascii="AdvTimes-b" w:hAnsi="AdvTimes-b" w:cs="AdvTimes-b"/>
          <w:sz w:val="28"/>
          <w:szCs w:val="28"/>
        </w:rPr>
      </w:pPr>
    </w:p>
    <w:p w:rsidR="00325C92" w:rsidRDefault="00325C92" w:rsidP="00DF4D1B">
      <w:pPr>
        <w:autoSpaceDE w:val="0"/>
        <w:autoSpaceDN w:val="0"/>
        <w:adjustRightInd w:val="0"/>
        <w:spacing w:after="0" w:line="240" w:lineRule="auto"/>
        <w:jc w:val="center"/>
        <w:rPr>
          <w:rFonts w:ascii="AdvTimes-b" w:hAnsi="AdvTimes-b" w:cs="AdvTimes-b"/>
          <w:sz w:val="28"/>
          <w:szCs w:val="28"/>
        </w:rPr>
      </w:pPr>
    </w:p>
    <w:p w:rsidR="00187141" w:rsidRDefault="00B62168" w:rsidP="00DF4D1B">
      <w:pPr>
        <w:autoSpaceDE w:val="0"/>
        <w:autoSpaceDN w:val="0"/>
        <w:adjustRightInd w:val="0"/>
        <w:spacing w:after="0" w:line="240" w:lineRule="auto"/>
        <w:jc w:val="center"/>
        <w:rPr>
          <w:rFonts w:ascii="AdvTimes-b" w:hAnsi="AdvTimes-b" w:cs="AdvTimes-b"/>
          <w:sz w:val="28"/>
          <w:szCs w:val="28"/>
        </w:rPr>
      </w:pPr>
      <w:r>
        <w:rPr>
          <w:rFonts w:ascii="AdvTimes-b" w:hAnsi="AdvTimes-b" w:cs="AdvTimes-b"/>
          <w:sz w:val="28"/>
          <w:szCs w:val="28"/>
        </w:rPr>
        <w:lastRenderedPageBreak/>
        <w:t>Prediction of Long-Term Outcome by Measurement of Serum</w:t>
      </w:r>
      <w:r>
        <w:rPr>
          <w:rFonts w:ascii="AdvTimes-b" w:hAnsi="AdvTimes-b" w:cs="AdvTimes-b"/>
          <w:sz w:val="28"/>
          <w:szCs w:val="28"/>
        </w:rPr>
        <w:t xml:space="preserve"> </w:t>
      </w:r>
      <w:r>
        <w:rPr>
          <w:rFonts w:ascii="AdvTimes-b" w:hAnsi="AdvTimes-b" w:cs="AdvTimes-b"/>
          <w:sz w:val="28"/>
          <w:szCs w:val="28"/>
        </w:rPr>
        <w:t>Concentration of Cardiac Troponins in Critically Ill Dogs with</w:t>
      </w:r>
      <w:r>
        <w:rPr>
          <w:rFonts w:ascii="AdvTimes-b" w:hAnsi="AdvTimes-b" w:cs="AdvTimes-b"/>
          <w:sz w:val="28"/>
          <w:szCs w:val="28"/>
        </w:rPr>
        <w:t xml:space="preserve"> </w:t>
      </w:r>
      <w:r>
        <w:rPr>
          <w:rFonts w:ascii="AdvTimes-b" w:hAnsi="AdvTimes-b" w:cs="AdvTimes-b"/>
          <w:sz w:val="28"/>
          <w:szCs w:val="28"/>
        </w:rPr>
        <w:t>Systemic Inflammation</w:t>
      </w:r>
    </w:p>
    <w:p w:rsidR="00B62168" w:rsidRDefault="00B62168" w:rsidP="00B62168">
      <w:pPr>
        <w:autoSpaceDE w:val="0"/>
        <w:autoSpaceDN w:val="0"/>
        <w:adjustRightInd w:val="0"/>
        <w:spacing w:after="0" w:line="240" w:lineRule="auto"/>
        <w:rPr>
          <w:rFonts w:ascii="AdvTimes-b" w:hAnsi="AdvTimes-b" w:cs="AdvTimes-b"/>
          <w:sz w:val="28"/>
          <w:szCs w:val="28"/>
        </w:rPr>
      </w:pPr>
    </w:p>
    <w:p w:rsidR="00B62168" w:rsidRDefault="00B62168" w:rsidP="00B62168">
      <w:pPr>
        <w:autoSpaceDE w:val="0"/>
        <w:autoSpaceDN w:val="0"/>
        <w:adjustRightInd w:val="0"/>
        <w:spacing w:after="0" w:line="240" w:lineRule="auto"/>
        <w:rPr>
          <w:rFonts w:cs="AdvTimes-b"/>
        </w:rPr>
      </w:pPr>
    </w:p>
    <w:p w:rsidR="00B62168" w:rsidRDefault="00B62168" w:rsidP="00B62168">
      <w:pPr>
        <w:autoSpaceDE w:val="0"/>
        <w:autoSpaceDN w:val="0"/>
        <w:adjustRightInd w:val="0"/>
        <w:spacing w:after="0" w:line="240" w:lineRule="auto"/>
        <w:rPr>
          <w:rFonts w:cs="AdvTimes-b"/>
        </w:rPr>
      </w:pPr>
      <w:r>
        <w:rPr>
          <w:rFonts w:cs="AdvTimes-b"/>
        </w:rPr>
        <w:t>Key Points:</w:t>
      </w:r>
    </w:p>
    <w:p w:rsidR="00B62168" w:rsidRDefault="00B62168" w:rsidP="00B62168">
      <w:pPr>
        <w:autoSpaceDE w:val="0"/>
        <w:autoSpaceDN w:val="0"/>
        <w:adjustRightInd w:val="0"/>
        <w:spacing w:after="0" w:line="240" w:lineRule="auto"/>
        <w:rPr>
          <w:rFonts w:cs="AdvTimes-b"/>
        </w:rPr>
      </w:pPr>
    </w:p>
    <w:p w:rsidR="00674180" w:rsidRDefault="00674180" w:rsidP="00055F3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H</w:t>
      </w:r>
      <w:r>
        <w:t>uman patients with myocardial injury due to non</w:t>
      </w:r>
      <w:r>
        <w:t>-</w:t>
      </w:r>
      <w:r>
        <w:t>cardiac</w:t>
      </w:r>
      <w:r>
        <w:t xml:space="preserve"> </w:t>
      </w:r>
      <w:r>
        <w:t>critical disease have up to 4 times higher</w:t>
      </w:r>
      <w:r>
        <w:t xml:space="preserve"> </w:t>
      </w:r>
      <w:r>
        <w:t>case fatality rate compared with patients with normal</w:t>
      </w:r>
      <w:r>
        <w:t xml:space="preserve"> </w:t>
      </w:r>
      <w:r>
        <w:t>troponin concentrations</w:t>
      </w:r>
      <w:r w:rsidR="004C1900">
        <w:t xml:space="preserve">. </w:t>
      </w:r>
      <w:r w:rsidR="00ED3FB8">
        <w:t>C</w:t>
      </w:r>
      <w:r w:rsidR="00ED3FB8">
        <w:t>ardiac troponin concentrations</w:t>
      </w:r>
      <w:r w:rsidR="00ED3FB8">
        <w:t xml:space="preserve"> </w:t>
      </w:r>
      <w:r w:rsidR="00ED3FB8">
        <w:t>in critically ill humans often peak at or shortly</w:t>
      </w:r>
      <w:r w:rsidR="00ED3FB8">
        <w:t xml:space="preserve"> after ICU admission</w:t>
      </w:r>
      <w:r w:rsidR="004C1900">
        <w:t>, suggesting</w:t>
      </w:r>
      <w:r w:rsidR="004C1900">
        <w:t xml:space="preserve"> that myocardial injury has been</w:t>
      </w:r>
      <w:r w:rsidR="004C1900">
        <w:t xml:space="preserve"> </w:t>
      </w:r>
      <w:r w:rsidR="004C1900">
        <w:t>initiated by events preceding ICU admission and could</w:t>
      </w:r>
      <w:r w:rsidR="004C1900">
        <w:t xml:space="preserve"> </w:t>
      </w:r>
      <w:r w:rsidR="004C1900">
        <w:t>be a partial cause of the patient’s worsening condition,</w:t>
      </w:r>
      <w:r w:rsidR="004C1900">
        <w:t xml:space="preserve"> </w:t>
      </w:r>
      <w:r w:rsidR="004C1900">
        <w:t>leading to ICU hospitalization</w:t>
      </w:r>
    </w:p>
    <w:p w:rsidR="00ED3FB8" w:rsidRDefault="004C1900" w:rsidP="00DC4C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Cardiac troponin</w:t>
      </w:r>
      <w:r>
        <w:t xml:space="preserve"> </w:t>
      </w:r>
      <w:r>
        <w:t>I had an excellent negative predictive value as all</w:t>
      </w:r>
      <w:r>
        <w:t xml:space="preserve"> </w:t>
      </w:r>
      <w:r>
        <w:t xml:space="preserve">dogs with admission </w:t>
      </w:r>
      <w:proofErr w:type="spellStart"/>
      <w:r>
        <w:t>cTnI</w:t>
      </w:r>
      <w:proofErr w:type="spellEnd"/>
      <w:r>
        <w:t xml:space="preserve"> concentrations below the</w:t>
      </w:r>
      <w:r>
        <w:t xml:space="preserve"> </w:t>
      </w:r>
      <w:r>
        <w:t>optimal discriminative cut-off (0.24 ng/mL) were alive</w:t>
      </w:r>
      <w:r>
        <w:t xml:space="preserve"> </w:t>
      </w:r>
      <w:r>
        <w:t>28 days post</w:t>
      </w:r>
      <w:r>
        <w:t>-</w:t>
      </w:r>
      <w:r>
        <w:t>admission, but a less optimal positive predictive</w:t>
      </w:r>
      <w:r>
        <w:t xml:space="preserve"> </w:t>
      </w:r>
      <w:r>
        <w:t>value as only 46% of dogs with higher concentrations</w:t>
      </w:r>
      <w:r>
        <w:t xml:space="preserve"> </w:t>
      </w:r>
      <w:r>
        <w:t>had died with several survivors among those</w:t>
      </w:r>
      <w:r>
        <w:t xml:space="preserve"> </w:t>
      </w:r>
      <w:r>
        <w:t>with the highest concentrations</w:t>
      </w:r>
      <w:r>
        <w:t xml:space="preserve">. Cardiac troponin </w:t>
      </w:r>
      <w:r>
        <w:t>T is</w:t>
      </w:r>
      <w:r>
        <w:t xml:space="preserve"> </w:t>
      </w:r>
      <w:r>
        <w:t>known to be released with more severe cardiac injury</w:t>
      </w:r>
      <w:r>
        <w:t xml:space="preserve"> </w:t>
      </w:r>
      <w:r>
        <w:t xml:space="preserve">than </w:t>
      </w:r>
      <w:proofErr w:type="spellStart"/>
      <w:r>
        <w:t>cTnI</w:t>
      </w:r>
      <w:proofErr w:type="spellEnd"/>
      <w:r>
        <w:t>, possibly because of its larger size or a closer</w:t>
      </w:r>
      <w:r>
        <w:t xml:space="preserve"> </w:t>
      </w:r>
      <w:r>
        <w:t xml:space="preserve">binding to the </w:t>
      </w:r>
      <w:proofErr w:type="spellStart"/>
      <w:r>
        <w:t>cardiomyocyte</w:t>
      </w:r>
      <w:proofErr w:type="spellEnd"/>
      <w:r>
        <w:t xml:space="preserve"> con</w:t>
      </w:r>
      <w:r>
        <w:t>tractile apparatus.</w:t>
      </w:r>
    </w:p>
    <w:p w:rsidR="00DF4D1B" w:rsidRDefault="00DF4D1B" w:rsidP="00DF4D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Individual subunits</w:t>
      </w:r>
      <w:r>
        <w:t xml:space="preserve"> of troponin</w:t>
      </w:r>
      <w:r>
        <w:t xml:space="preserve"> serve different functions:</w:t>
      </w:r>
    </w:p>
    <w:p w:rsidR="00DF4D1B" w:rsidRDefault="00DF4D1B" w:rsidP="00DF4D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Troponin C binds to calcium ions to produce a conformational change in </w:t>
      </w:r>
      <w:proofErr w:type="spellStart"/>
      <w:r>
        <w:t>TnI</w:t>
      </w:r>
      <w:proofErr w:type="spellEnd"/>
    </w:p>
    <w:p w:rsidR="00DF4D1B" w:rsidRDefault="00DF4D1B" w:rsidP="00DF4D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Troponin T binds to tropomyosin, interlocking them to form a troponin-tropomyosin complex</w:t>
      </w:r>
    </w:p>
    <w:p w:rsidR="00DF4D1B" w:rsidRDefault="00DF4D1B" w:rsidP="00DF4D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Troponin I binds to actin in thin myofilaments to hold the troponin-tropomyosin complex in place</w:t>
      </w:r>
    </w:p>
    <w:p w:rsidR="004C1900" w:rsidRDefault="004C1900" w:rsidP="00DF4D1B">
      <w:pPr>
        <w:autoSpaceDE w:val="0"/>
        <w:autoSpaceDN w:val="0"/>
        <w:adjustRightInd w:val="0"/>
        <w:spacing w:after="0" w:line="240" w:lineRule="auto"/>
      </w:pPr>
    </w:p>
    <w:p w:rsidR="00DF4D1B" w:rsidRDefault="00DF4D1B" w:rsidP="00DF4D1B">
      <w:pPr>
        <w:autoSpaceDE w:val="0"/>
        <w:autoSpaceDN w:val="0"/>
        <w:adjustRightInd w:val="0"/>
        <w:spacing w:after="0" w:line="240" w:lineRule="auto"/>
      </w:pPr>
    </w:p>
    <w:p w:rsidR="00DF4D1B" w:rsidRDefault="00DF4D1B" w:rsidP="00DF4D1B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AdvTimes-b" w:hAnsi="AdvTimes-b" w:cs="AdvTimes-b"/>
          <w:sz w:val="28"/>
          <w:szCs w:val="28"/>
        </w:rPr>
        <w:t xml:space="preserve">Serum </w:t>
      </w:r>
      <w:proofErr w:type="gramStart"/>
      <w:r>
        <w:rPr>
          <w:rFonts w:ascii="AdvTimes-b" w:hAnsi="AdvTimes-b" w:cs="AdvTimes-b"/>
          <w:sz w:val="28"/>
          <w:szCs w:val="28"/>
        </w:rPr>
        <w:t>C-Reactive Protein</w:t>
      </w:r>
      <w:proofErr w:type="gramEnd"/>
      <w:r>
        <w:rPr>
          <w:rFonts w:ascii="AdvTimes-b" w:hAnsi="AdvTimes-b" w:cs="AdvTimes-b"/>
          <w:sz w:val="28"/>
          <w:szCs w:val="28"/>
        </w:rPr>
        <w:t xml:space="preserve"> as a Diagnostic Biomarker in Dogs with</w:t>
      </w:r>
      <w:r>
        <w:rPr>
          <w:rFonts w:ascii="AdvTimes-b" w:hAnsi="AdvTimes-b" w:cs="AdvTimes-b"/>
          <w:sz w:val="28"/>
          <w:szCs w:val="28"/>
        </w:rPr>
        <w:t xml:space="preserve"> </w:t>
      </w:r>
      <w:r>
        <w:rPr>
          <w:rFonts w:ascii="AdvTimes-b" w:hAnsi="AdvTimes-b" w:cs="AdvTimes-b"/>
          <w:sz w:val="28"/>
          <w:szCs w:val="28"/>
        </w:rPr>
        <w:t>Bacterial Respiratory Diseases</w:t>
      </w:r>
    </w:p>
    <w:p w:rsidR="00DF4D1B" w:rsidRDefault="00DF4D1B" w:rsidP="00DF4D1B">
      <w:pPr>
        <w:autoSpaceDE w:val="0"/>
        <w:autoSpaceDN w:val="0"/>
        <w:adjustRightInd w:val="0"/>
        <w:spacing w:after="0" w:line="240" w:lineRule="auto"/>
      </w:pPr>
    </w:p>
    <w:p w:rsidR="00DF4D1B" w:rsidRDefault="006640A8" w:rsidP="006640A8">
      <w:pPr>
        <w:autoSpaceDE w:val="0"/>
        <w:autoSpaceDN w:val="0"/>
        <w:adjustRightInd w:val="0"/>
        <w:spacing w:after="0" w:line="240" w:lineRule="auto"/>
      </w:pPr>
      <w:r>
        <w:t>Key Points:</w:t>
      </w: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</w:p>
    <w:p w:rsidR="00AE223D" w:rsidRDefault="00AE223D" w:rsidP="007451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The Acute Phase Response (A</w:t>
      </w:r>
      <w:r>
        <w:t>PR</w:t>
      </w:r>
      <w:r>
        <w:t>)</w:t>
      </w:r>
      <w:r>
        <w:t xml:space="preserve"> is mainly mediated by pro</w:t>
      </w:r>
      <w:r>
        <w:t>-</w:t>
      </w:r>
      <w:r>
        <w:t>inflammatory</w:t>
      </w:r>
      <w:r>
        <w:t xml:space="preserve"> </w:t>
      </w:r>
      <w:r>
        <w:t>cytokines, including interleukin-6, interleukin-</w:t>
      </w:r>
      <w:r>
        <w:t xml:space="preserve"> </w:t>
      </w:r>
      <w:r>
        <w:t>1, and tumor necrosis factor-</w:t>
      </w:r>
      <w:r>
        <w:t>α</w:t>
      </w:r>
      <w:r>
        <w:t xml:space="preserve"> secreted by local</w:t>
      </w:r>
      <w:r>
        <w:t xml:space="preserve"> </w:t>
      </w:r>
      <w:r>
        <w:t>inflammatory cells such as monocytes and macrophages.</w:t>
      </w:r>
      <w:r>
        <w:t xml:space="preserve"> </w:t>
      </w:r>
      <w:r>
        <w:t>This induces changes in plasma proteins, produced</w:t>
      </w:r>
      <w:r>
        <w:t xml:space="preserve"> </w:t>
      </w:r>
      <w:r>
        <w:t>mainly in the liver, called acute-phase proteins</w:t>
      </w:r>
      <w:r>
        <w:t>.</w:t>
      </w:r>
      <w:r w:rsidR="000D3D33">
        <w:t xml:space="preserve"> </w:t>
      </w:r>
      <w:r>
        <w:t>In dogs, CRP is a major APP.</w:t>
      </w:r>
      <w:r>
        <w:t xml:space="preserve"> </w:t>
      </w:r>
      <w:r>
        <w:t>Its serum concentration is very low in healthy animals,</w:t>
      </w:r>
      <w:r>
        <w:t xml:space="preserve"> </w:t>
      </w:r>
      <w:r>
        <w:t>but increases rapidly after stimuli, with a lag-phase of</w:t>
      </w:r>
      <w:r>
        <w:t xml:space="preserve"> </w:t>
      </w:r>
      <w:r>
        <w:t>~4 h, reaching peak concentrations ~24 h after the</w:t>
      </w:r>
      <w:r>
        <w:t xml:space="preserve"> </w:t>
      </w:r>
      <w:r>
        <w:t>stimulus and then normalizing quickly during recovery.</w:t>
      </w:r>
      <w:r>
        <w:t xml:space="preserve"> </w:t>
      </w:r>
      <w:r>
        <w:t>CRP has been shown</w:t>
      </w:r>
      <w:r>
        <w:t xml:space="preserve"> </w:t>
      </w:r>
      <w:r>
        <w:t>to be useful in differentiating disease processes such as</w:t>
      </w:r>
      <w:r>
        <w:t xml:space="preserve"> </w:t>
      </w:r>
      <w:proofErr w:type="spellStart"/>
      <w:r>
        <w:t>pyometra</w:t>
      </w:r>
      <w:proofErr w:type="spellEnd"/>
      <w:r>
        <w:t xml:space="preserve"> from endometrial hyperplasia as well as</w:t>
      </w:r>
      <w:r>
        <w:t xml:space="preserve"> </w:t>
      </w:r>
      <w:r>
        <w:t>steroid-responsive meningitis and arteritis from other</w:t>
      </w:r>
      <w:r>
        <w:t xml:space="preserve"> neurologic diseases.</w:t>
      </w:r>
    </w:p>
    <w:p w:rsidR="000D3D33" w:rsidRDefault="00AE223D" w:rsidP="000D3D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Dogs with </w:t>
      </w:r>
      <w:r>
        <w:t>chronic bronchitis (</w:t>
      </w:r>
      <w:r>
        <w:t>CB</w:t>
      </w:r>
      <w:r>
        <w:t>)</w:t>
      </w:r>
      <w:r>
        <w:t>,</w:t>
      </w:r>
      <w:r>
        <w:t xml:space="preserve"> eosinophilic </w:t>
      </w:r>
      <w:proofErr w:type="spellStart"/>
      <w:r>
        <w:t>bronchopneumopathy</w:t>
      </w:r>
      <w:proofErr w:type="spellEnd"/>
      <w:r>
        <w:t xml:space="preserve"> (</w:t>
      </w:r>
      <w:r>
        <w:t>EBP</w:t>
      </w:r>
      <w:r>
        <w:t>)</w:t>
      </w:r>
      <w:r>
        <w:t>,</w:t>
      </w:r>
      <w:r>
        <w:t xml:space="preserve"> bacterial </w:t>
      </w:r>
      <w:proofErr w:type="spellStart"/>
      <w:r>
        <w:t>tracheobronchitis</w:t>
      </w:r>
      <w:proofErr w:type="spellEnd"/>
      <w:r>
        <w:t xml:space="preserve"> </w:t>
      </w:r>
      <w:r>
        <w:t>(</w:t>
      </w:r>
      <w:r>
        <w:t>BTB</w:t>
      </w:r>
      <w:r>
        <w:t>)</w:t>
      </w:r>
      <w:r>
        <w:t xml:space="preserve">, and </w:t>
      </w:r>
      <w:r w:rsidRPr="00AE223D">
        <w:t>canine idiopathic pulmonary fibrosis</w:t>
      </w:r>
      <w:r>
        <w:t xml:space="preserve"> (</w:t>
      </w:r>
      <w:r>
        <w:t>CIPF</w:t>
      </w:r>
      <w:r>
        <w:t>)</w:t>
      </w:r>
      <w:r>
        <w:t xml:space="preserve"> were clinically</w:t>
      </w:r>
      <w:r>
        <w:t xml:space="preserve"> </w:t>
      </w:r>
      <w:r>
        <w:t>stable on presentation</w:t>
      </w:r>
      <w:r w:rsidR="000D3D33">
        <w:t xml:space="preserve">. </w:t>
      </w:r>
      <w:r>
        <w:t>Dogs with</w:t>
      </w:r>
      <w:r w:rsidR="000D3D33">
        <w:t xml:space="preserve"> cardiogenic pulmonary edema</w:t>
      </w:r>
      <w:r>
        <w:t xml:space="preserve"> </w:t>
      </w:r>
      <w:r w:rsidR="000D3D33">
        <w:t>(</w:t>
      </w:r>
      <w:r>
        <w:t>CPE</w:t>
      </w:r>
      <w:r w:rsidR="000D3D33">
        <w:t>)</w:t>
      </w:r>
      <w:r>
        <w:t xml:space="preserve"> and</w:t>
      </w:r>
      <w:r w:rsidR="000D3D33">
        <w:t xml:space="preserve"> bacterial pneumonia</w:t>
      </w:r>
      <w:r>
        <w:t xml:space="preserve"> </w:t>
      </w:r>
      <w:r w:rsidR="000D3D33">
        <w:t>(</w:t>
      </w:r>
      <w:r>
        <w:t>BP</w:t>
      </w:r>
      <w:r w:rsidR="000D3D33">
        <w:t>)</w:t>
      </w:r>
      <w:r>
        <w:t xml:space="preserve"> were presented as</w:t>
      </w:r>
      <w:r w:rsidR="000D3D33">
        <w:t xml:space="preserve"> </w:t>
      </w:r>
      <w:r>
        <w:t>acute emergency cases with dyspnea of varying severity</w:t>
      </w:r>
      <w:r w:rsidR="000D3D33">
        <w:t xml:space="preserve">. </w:t>
      </w:r>
      <w:r w:rsidR="000D3D33">
        <w:t>Dogs with bacterial lower airway diseases had</w:t>
      </w:r>
      <w:r w:rsidR="000D3D33">
        <w:t xml:space="preserve"> </w:t>
      </w:r>
      <w:r w:rsidR="000D3D33">
        <w:t>increased CRP concentrations compared with dogs</w:t>
      </w:r>
      <w:r w:rsidR="000D3D33">
        <w:t xml:space="preserve"> </w:t>
      </w:r>
      <w:r w:rsidR="000D3D33">
        <w:t>that had noninfectious diseases. The highest CRP concentrations</w:t>
      </w:r>
      <w:r w:rsidR="000D3D33">
        <w:t xml:space="preserve"> </w:t>
      </w:r>
      <w:r w:rsidR="000D3D33">
        <w:t>were noted in dogs with BP, which had significantly</w:t>
      </w:r>
      <w:r w:rsidR="000D3D33">
        <w:t xml:space="preserve"> </w:t>
      </w:r>
      <w:r w:rsidR="000D3D33">
        <w:t>higher CRP concentrations than healthy</w:t>
      </w:r>
      <w:r w:rsidR="000D3D33">
        <w:t xml:space="preserve"> </w:t>
      </w:r>
      <w:r w:rsidR="000D3D33">
        <w:t>dogs or dogs from the BTB, CB, EBP, CIPF, or CPE</w:t>
      </w:r>
      <w:r w:rsidR="000D3D33">
        <w:t xml:space="preserve"> </w:t>
      </w:r>
      <w:r w:rsidR="000D3D33">
        <w:t>disease groups</w:t>
      </w:r>
      <w:r w:rsidR="000D3D33">
        <w:t xml:space="preserve">. </w:t>
      </w:r>
    </w:p>
    <w:p w:rsidR="006640A8" w:rsidRDefault="000D3D33" w:rsidP="000F35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Dogs with bacterial lower airway diseases had</w:t>
      </w:r>
      <w:r>
        <w:t xml:space="preserve"> </w:t>
      </w:r>
      <w:r>
        <w:t>increased CRP concentrations compared with dogs</w:t>
      </w:r>
      <w:r>
        <w:t xml:space="preserve"> </w:t>
      </w:r>
      <w:r>
        <w:t>that had noninfectious diseases. BP was identified with 100% specificity</w:t>
      </w:r>
      <w:r>
        <w:t xml:space="preserve"> </w:t>
      </w:r>
      <w:r>
        <w:t>when CRP was &gt;100 mg/L and ruled out with</w:t>
      </w:r>
      <w:r>
        <w:t xml:space="preserve"> </w:t>
      </w:r>
      <w:r>
        <w:t>100% specificity when CRP was &lt;20 mg/L when signs</w:t>
      </w:r>
      <w:r>
        <w:t xml:space="preserve"> </w:t>
      </w:r>
      <w:r>
        <w:t>had lasted &gt;24 h</w:t>
      </w:r>
      <w:r>
        <w:t>.</w:t>
      </w: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  <w:r>
        <w:t>Questions</w:t>
      </w:r>
      <w:r w:rsidR="00325C92">
        <w:t xml:space="preserve"> and Answers</w:t>
      </w:r>
      <w:r>
        <w:t>: Troponins and CRP</w:t>
      </w:r>
    </w:p>
    <w:p w:rsidR="006640A8" w:rsidRDefault="006640A8" w:rsidP="006640A8">
      <w:pPr>
        <w:autoSpaceDE w:val="0"/>
        <w:autoSpaceDN w:val="0"/>
        <w:adjustRightInd w:val="0"/>
        <w:spacing w:after="0" w:line="240" w:lineRule="auto"/>
      </w:pPr>
    </w:p>
    <w:p w:rsidR="006640A8" w:rsidRDefault="006640A8" w:rsidP="00325C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Cardiac troponin is a complex of three regulatory proteins that help regulate contraction of cardiac muscle. Troponin is associated with the ____________________ filaments</w:t>
      </w:r>
    </w:p>
    <w:p w:rsidR="006640A8" w:rsidRDefault="006640A8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Thick</w:t>
      </w:r>
    </w:p>
    <w:p w:rsidR="006640A8" w:rsidRPr="00325C92" w:rsidRDefault="006640A8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325C92">
        <w:rPr>
          <w:b/>
        </w:rPr>
        <w:t>Thin</w:t>
      </w:r>
    </w:p>
    <w:p w:rsidR="006640A8" w:rsidRDefault="006640A8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proofErr w:type="spellStart"/>
      <w:r>
        <w:t>Titin</w:t>
      </w:r>
      <w:proofErr w:type="spellEnd"/>
    </w:p>
    <w:p w:rsidR="006640A8" w:rsidRDefault="006640A8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Titan</w:t>
      </w:r>
    </w:p>
    <w:p w:rsidR="006640A8" w:rsidRDefault="006640A8" w:rsidP="006640A8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6640A8" w:rsidRDefault="00FA3631" w:rsidP="00325C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proofErr w:type="spellStart"/>
      <w:r>
        <w:t>C</w:t>
      </w:r>
      <w:r w:rsidR="006640A8" w:rsidRPr="006640A8">
        <w:t>T</w:t>
      </w:r>
      <w:r>
        <w:t>n</w:t>
      </w:r>
      <w:proofErr w:type="spellEnd"/>
      <w:r w:rsidR="006640A8" w:rsidRPr="006640A8">
        <w:t xml:space="preserve">-I is important in </w:t>
      </w:r>
      <w:r>
        <w:t>human medicine</w:t>
      </w:r>
      <w:r w:rsidR="006640A8" w:rsidRPr="006640A8">
        <w:t xml:space="preserve"> because it is used as a diagnostic marker for myocardial infarction</w:t>
      </w:r>
      <w:r>
        <w:t xml:space="preserve"> as it is increased in this state because ______________________</w:t>
      </w:r>
    </w:p>
    <w:p w:rsidR="00FA3631" w:rsidRPr="00325C92" w:rsidRDefault="00FA3631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325C92">
        <w:rPr>
          <w:b/>
        </w:rPr>
        <w:t xml:space="preserve">It is released when </w:t>
      </w:r>
      <w:proofErr w:type="spellStart"/>
      <w:r w:rsidRPr="00325C92">
        <w:rPr>
          <w:b/>
        </w:rPr>
        <w:t>cardiomyocytes</w:t>
      </w:r>
      <w:proofErr w:type="spellEnd"/>
      <w:r w:rsidRPr="00325C92">
        <w:rPr>
          <w:b/>
        </w:rPr>
        <w:t xml:space="preserve"> die</w:t>
      </w:r>
    </w:p>
    <w:p w:rsidR="00FA3631" w:rsidRDefault="00FA3631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There is more around blocking the myosin binding site</w:t>
      </w:r>
    </w:p>
    <w:p w:rsidR="00FA3631" w:rsidRDefault="00FA3631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proofErr w:type="spellStart"/>
      <w:r>
        <w:t>Cardiomyocytes</w:t>
      </w:r>
      <w:proofErr w:type="spellEnd"/>
      <w:r>
        <w:t xml:space="preserve"> </w:t>
      </w:r>
      <w:proofErr w:type="spellStart"/>
      <w:r>
        <w:t>upregulate</w:t>
      </w:r>
      <w:proofErr w:type="spellEnd"/>
      <w:r>
        <w:t xml:space="preserve"> its production in acute MI</w:t>
      </w:r>
    </w:p>
    <w:p w:rsidR="00FA3631" w:rsidRDefault="00FA3631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The heart tells the adrenal glands to make endogenous </w:t>
      </w:r>
      <w:proofErr w:type="spellStart"/>
      <w:r>
        <w:t>cTn</w:t>
      </w:r>
      <w:proofErr w:type="spellEnd"/>
      <w:r>
        <w:t>-I</w:t>
      </w:r>
    </w:p>
    <w:p w:rsidR="00FA3631" w:rsidRDefault="00FA3631" w:rsidP="00FA3631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FF1FD7" w:rsidRDefault="00FF1FD7" w:rsidP="00325C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True or </w:t>
      </w:r>
      <w:r w:rsidRPr="00325C92">
        <w:rPr>
          <w:b/>
        </w:rPr>
        <w:t>False</w:t>
      </w:r>
      <w:r>
        <w:t xml:space="preserve">: </w:t>
      </w:r>
    </w:p>
    <w:p w:rsidR="00FA3631" w:rsidRDefault="00FF1FD7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In the study “</w:t>
      </w:r>
      <w:r w:rsidRPr="00FF1FD7">
        <w:t>Prediction of Long-Term Outcome by Measurement of Serum Concentration of Cardiac Troponins in Critically Ill Dogs with Systemic Inflammation</w:t>
      </w:r>
      <w:r>
        <w:t xml:space="preserve">” the primary finding was that </w:t>
      </w:r>
      <w:proofErr w:type="spellStart"/>
      <w:r>
        <w:t>cTn</w:t>
      </w:r>
      <w:proofErr w:type="spellEnd"/>
      <w:r>
        <w:t xml:space="preserve">-I and </w:t>
      </w:r>
      <w:proofErr w:type="spellStart"/>
      <w:r>
        <w:t>cTn</w:t>
      </w:r>
      <w:proofErr w:type="spellEnd"/>
      <w:r>
        <w:t xml:space="preserve">-T both had very high sensitivity and specificity for predicting mortality at 28 days. </w:t>
      </w:r>
    </w:p>
    <w:p w:rsidR="00FF1FD7" w:rsidRDefault="00FF1FD7" w:rsidP="00FF1FD7">
      <w:pPr>
        <w:autoSpaceDE w:val="0"/>
        <w:autoSpaceDN w:val="0"/>
        <w:adjustRightInd w:val="0"/>
        <w:spacing w:after="0" w:line="240" w:lineRule="auto"/>
      </w:pPr>
    </w:p>
    <w:p w:rsidR="00FF1FD7" w:rsidRDefault="00FF1FD7" w:rsidP="00325C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The I-Stat Troponin in ICU measures:</w:t>
      </w:r>
    </w:p>
    <w:p w:rsidR="00FF1FD7" w:rsidRPr="00325C92" w:rsidRDefault="00FF1FD7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proofErr w:type="spellStart"/>
      <w:r w:rsidRPr="00325C92">
        <w:rPr>
          <w:b/>
        </w:rPr>
        <w:t>cTn</w:t>
      </w:r>
      <w:proofErr w:type="spellEnd"/>
      <w:r w:rsidRPr="00325C92">
        <w:rPr>
          <w:b/>
        </w:rPr>
        <w:t>-I</w:t>
      </w:r>
    </w:p>
    <w:p w:rsidR="00FF1FD7" w:rsidRDefault="00FF1FD7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proofErr w:type="spellStart"/>
      <w:r>
        <w:t>cTn</w:t>
      </w:r>
      <w:proofErr w:type="spellEnd"/>
      <w:r>
        <w:t>-T</w:t>
      </w:r>
    </w:p>
    <w:p w:rsidR="00FF1FD7" w:rsidRDefault="00FF1FD7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proofErr w:type="spellStart"/>
      <w:r>
        <w:t>cTn</w:t>
      </w:r>
      <w:proofErr w:type="spellEnd"/>
      <w:r>
        <w:t>-C</w:t>
      </w:r>
    </w:p>
    <w:p w:rsidR="00FF1FD7" w:rsidRDefault="00FF1FD7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Sum of all </w:t>
      </w:r>
      <w:proofErr w:type="spellStart"/>
      <w:r>
        <w:t>cTn</w:t>
      </w:r>
      <w:proofErr w:type="spellEnd"/>
      <w:r>
        <w:t xml:space="preserve"> in plasma</w:t>
      </w:r>
    </w:p>
    <w:p w:rsidR="00AE223D" w:rsidRDefault="00AE223D" w:rsidP="00AE223D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FF1FD7" w:rsidRDefault="00074C4D" w:rsidP="00325C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C- reactive protein is a </w:t>
      </w:r>
      <w:r w:rsidR="00AE223D">
        <w:t>_______________ phase protein</w:t>
      </w:r>
    </w:p>
    <w:p w:rsidR="00AE223D" w:rsidRPr="00325C92" w:rsidRDefault="00AE223D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325C92">
        <w:rPr>
          <w:b/>
        </w:rPr>
        <w:t>Positive acute</w:t>
      </w:r>
    </w:p>
    <w:p w:rsidR="00AE223D" w:rsidRDefault="00AE223D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Negative acute</w:t>
      </w:r>
    </w:p>
    <w:p w:rsidR="00AE223D" w:rsidRDefault="00AE223D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Maintenance </w:t>
      </w:r>
    </w:p>
    <w:p w:rsidR="00AE223D" w:rsidRDefault="00AE223D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Chronic phase</w:t>
      </w:r>
    </w:p>
    <w:p w:rsidR="00AE223D" w:rsidRDefault="00AE223D" w:rsidP="00325C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List 3 positive acute phase proteins and 2 negative acute phase proteins as listed in this paper</w:t>
      </w:r>
    </w:p>
    <w:p w:rsidR="00AE223D" w:rsidRDefault="00AE223D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Majo</w:t>
      </w:r>
      <w:r>
        <w:t>r and minor positive APPs :</w:t>
      </w:r>
      <w:r>
        <w:t xml:space="preserve"> C-reactive</w:t>
      </w:r>
      <w:r>
        <w:t xml:space="preserve"> protein</w:t>
      </w:r>
      <w:r>
        <w:t xml:space="preserve">, serum amyloid A, </w:t>
      </w:r>
      <w:proofErr w:type="spellStart"/>
      <w:r>
        <w:t>haptoglobin</w:t>
      </w:r>
      <w:proofErr w:type="spellEnd"/>
      <w:r>
        <w:t>,</w:t>
      </w:r>
      <w:r>
        <w:t xml:space="preserve"> </w:t>
      </w:r>
      <w:r>
        <w:t>alpha-1-acid glycopro</w:t>
      </w:r>
      <w:r>
        <w:t xml:space="preserve">tein, </w:t>
      </w:r>
      <w:proofErr w:type="spellStart"/>
      <w:r>
        <w:t>ceruloplasmin</w:t>
      </w:r>
      <w:proofErr w:type="spellEnd"/>
      <w:r>
        <w:t>, fibrinogen</w:t>
      </w:r>
    </w:p>
    <w:p w:rsidR="00AE223D" w:rsidRDefault="00AE223D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N</w:t>
      </w:r>
      <w:r>
        <w:t>egative APPs  albumin,</w:t>
      </w:r>
      <w:r>
        <w:t xml:space="preserve"> transferrin </w:t>
      </w:r>
    </w:p>
    <w:p w:rsidR="00A55DCC" w:rsidRDefault="00A55DCC" w:rsidP="00A55DCC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AE223D" w:rsidRDefault="00A55DCC" w:rsidP="00325C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True or </w:t>
      </w:r>
      <w:r w:rsidRPr="00325C92">
        <w:rPr>
          <w:b/>
        </w:rPr>
        <w:t>False</w:t>
      </w:r>
      <w:r>
        <w:t>: The major drawback of C-reactive protein in dogs is the need to send it to a reference laboratory, limiting its utility as a point of care test.</w:t>
      </w:r>
    </w:p>
    <w:p w:rsidR="00A55DCC" w:rsidRDefault="00A55DCC" w:rsidP="00A55DCC">
      <w:pPr>
        <w:autoSpaceDE w:val="0"/>
        <w:autoSpaceDN w:val="0"/>
        <w:adjustRightInd w:val="0"/>
        <w:spacing w:after="0" w:line="240" w:lineRule="auto"/>
      </w:pPr>
    </w:p>
    <w:p w:rsidR="00A55DCC" w:rsidRDefault="005E2906" w:rsidP="00325C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C-reactive protein is a :</w:t>
      </w:r>
    </w:p>
    <w:p w:rsidR="005E2906" w:rsidRDefault="005E2906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PAMP</w:t>
      </w:r>
    </w:p>
    <w:p w:rsidR="005E2906" w:rsidRDefault="005E2906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DAMP</w:t>
      </w:r>
    </w:p>
    <w:p w:rsidR="005E2906" w:rsidRPr="00325C92" w:rsidRDefault="005E2906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325C92">
        <w:rPr>
          <w:b/>
        </w:rPr>
        <w:t>PRR</w:t>
      </w:r>
    </w:p>
    <w:p w:rsidR="005E2906" w:rsidRDefault="005E2906" w:rsidP="00325C9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TLR</w:t>
      </w:r>
    </w:p>
    <w:p w:rsidR="005E2906" w:rsidRPr="00B62168" w:rsidRDefault="005E2906" w:rsidP="00325C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This then means that it is part of the _______</w:t>
      </w:r>
      <w:r w:rsidR="00325C92" w:rsidRPr="00325C92">
        <w:rPr>
          <w:u w:val="single"/>
        </w:rPr>
        <w:t>innate</w:t>
      </w:r>
      <w:r>
        <w:t>___ immune system</w:t>
      </w:r>
    </w:p>
    <w:sectPr w:rsidR="005E2906" w:rsidRPr="00B62168" w:rsidSect="00B621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Times-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F0C05"/>
    <w:multiLevelType w:val="hybridMultilevel"/>
    <w:tmpl w:val="92264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95F35"/>
    <w:multiLevelType w:val="hybridMultilevel"/>
    <w:tmpl w:val="14402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22C06"/>
    <w:multiLevelType w:val="hybridMultilevel"/>
    <w:tmpl w:val="2326C9C8"/>
    <w:lvl w:ilvl="0" w:tplc="769CAB1E">
      <w:numFmt w:val="bullet"/>
      <w:lvlText w:val="-"/>
      <w:lvlJc w:val="left"/>
      <w:pPr>
        <w:ind w:left="720" w:hanging="360"/>
      </w:pPr>
      <w:rPr>
        <w:rFonts w:ascii="Calibri" w:eastAsiaTheme="minorHAnsi" w:hAnsi="Calibri" w:cs="AdvTimes-b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68"/>
    <w:rsid w:val="00074C4D"/>
    <w:rsid w:val="000D3D33"/>
    <w:rsid w:val="00187141"/>
    <w:rsid w:val="00325C92"/>
    <w:rsid w:val="004C1900"/>
    <w:rsid w:val="005E2906"/>
    <w:rsid w:val="006640A8"/>
    <w:rsid w:val="00674180"/>
    <w:rsid w:val="00A55DCC"/>
    <w:rsid w:val="00AE223D"/>
    <w:rsid w:val="00B62168"/>
    <w:rsid w:val="00DF4D1B"/>
    <w:rsid w:val="00ED3FB8"/>
    <w:rsid w:val="00F172E4"/>
    <w:rsid w:val="00FA3631"/>
    <w:rsid w:val="00FF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A30862-B556-4348-A464-5CA7F8EB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8</cp:revision>
  <dcterms:created xsi:type="dcterms:W3CDTF">2014-08-12T17:44:00Z</dcterms:created>
  <dcterms:modified xsi:type="dcterms:W3CDTF">2014-08-12T20:42:00Z</dcterms:modified>
</cp:coreProperties>
</file>