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C7724" w14:textId="77777777" w:rsidR="005C325A" w:rsidRPr="00B1669A" w:rsidRDefault="0033234E">
      <w:r w:rsidRPr="00B1669A">
        <w:t>BR November 4.14</w:t>
      </w:r>
    </w:p>
    <w:p w14:paraId="56A37353" w14:textId="77777777" w:rsidR="0033234E" w:rsidRPr="00B1669A" w:rsidRDefault="0033234E"/>
    <w:p w14:paraId="578C096C" w14:textId="77777777" w:rsidR="0033234E" w:rsidRPr="00B1669A" w:rsidRDefault="0033234E">
      <w:r w:rsidRPr="00B1669A">
        <w:rPr>
          <w:b/>
          <w:u w:val="single"/>
        </w:rPr>
        <w:t>Diagnosis and Treatment of Canine Chronic Bronchitis</w:t>
      </w:r>
      <w:r w:rsidRPr="00B1669A">
        <w:t>:</w:t>
      </w:r>
    </w:p>
    <w:p w14:paraId="32525F02" w14:textId="77777777" w:rsidR="0033234E" w:rsidRPr="00B1669A" w:rsidRDefault="0033234E"/>
    <w:p w14:paraId="1D13A359" w14:textId="77777777" w:rsidR="0033234E" w:rsidRPr="00B1669A" w:rsidRDefault="0033234E">
      <w:pPr>
        <w:rPr>
          <w:b/>
        </w:rPr>
      </w:pPr>
      <w:r w:rsidRPr="00B1669A">
        <w:rPr>
          <w:b/>
        </w:rPr>
        <w:t>Key Points:</w:t>
      </w:r>
    </w:p>
    <w:p w14:paraId="156E5C16" w14:textId="77777777" w:rsidR="0033234E" w:rsidRPr="00B1669A" w:rsidRDefault="0033234E"/>
    <w:p w14:paraId="45CF67CC" w14:textId="77777777" w:rsidR="0033234E" w:rsidRPr="00B1669A" w:rsidRDefault="0033234E"/>
    <w:p w14:paraId="40CDD29A" w14:textId="77777777" w:rsidR="0033234E" w:rsidRPr="00B1669A" w:rsidRDefault="0033234E">
      <w:r w:rsidRPr="00B1669A">
        <w:t xml:space="preserve">1. </w:t>
      </w:r>
      <w:r w:rsidRPr="00B1669A">
        <w:rPr>
          <w:b/>
        </w:rPr>
        <w:t>Definition:</w:t>
      </w:r>
    </w:p>
    <w:p w14:paraId="33154174" w14:textId="77777777" w:rsidR="0033234E" w:rsidRPr="00B1669A" w:rsidRDefault="0033234E"/>
    <w:p w14:paraId="517CBB02" w14:textId="77777777" w:rsidR="0033234E" w:rsidRPr="00B1669A" w:rsidRDefault="0033234E">
      <w:r w:rsidRPr="00B1669A">
        <w:t>Chronic coughing occurring for 2 consecutive months during the preceding year and which was not attributable to another cause (neoplasia, heart worm, CHF)</w:t>
      </w:r>
    </w:p>
    <w:p w14:paraId="391F1A96" w14:textId="77777777" w:rsidR="0033234E" w:rsidRPr="00B1669A" w:rsidRDefault="0033234E"/>
    <w:p w14:paraId="794BC4AE" w14:textId="77777777" w:rsidR="0033234E" w:rsidRPr="00B1669A" w:rsidRDefault="0033234E" w:rsidP="008F1488">
      <w:pPr>
        <w:pStyle w:val="ListParagraph"/>
        <w:numPr>
          <w:ilvl w:val="0"/>
          <w:numId w:val="1"/>
        </w:numPr>
      </w:pPr>
      <w:r w:rsidRPr="00B1669A">
        <w:t>CB is considered one of the most common chronic respiratory diseases of dogs.</w:t>
      </w:r>
    </w:p>
    <w:p w14:paraId="6AC53F65" w14:textId="77777777" w:rsidR="008F1488" w:rsidRPr="00B1669A" w:rsidRDefault="008F1488" w:rsidP="008F1488">
      <w:pPr>
        <w:pStyle w:val="ListParagraph"/>
        <w:numPr>
          <w:ilvl w:val="0"/>
          <w:numId w:val="1"/>
        </w:numPr>
      </w:pPr>
      <w:r w:rsidRPr="00B1669A">
        <w:t>Inciting cause is rarely found.</w:t>
      </w:r>
    </w:p>
    <w:p w14:paraId="2C1DED05" w14:textId="77777777" w:rsidR="008F1488" w:rsidRPr="00B1669A" w:rsidRDefault="008F1488" w:rsidP="008F1488">
      <w:pPr>
        <w:pStyle w:val="ListParagraph"/>
        <w:numPr>
          <w:ilvl w:val="0"/>
          <w:numId w:val="1"/>
        </w:numPr>
      </w:pPr>
      <w:r w:rsidRPr="00B1669A">
        <w:t xml:space="preserve">Pathologic changes that define and accompany the disease are typically non reversible and slowly progressive. </w:t>
      </w:r>
    </w:p>
    <w:p w14:paraId="0234E217" w14:textId="58BA715C" w:rsidR="009F5E4A" w:rsidRPr="00B1669A" w:rsidRDefault="008E51A0" w:rsidP="008F1488">
      <w:pPr>
        <w:pStyle w:val="ListParagraph"/>
        <w:numPr>
          <w:ilvl w:val="0"/>
          <w:numId w:val="1"/>
        </w:numPr>
      </w:pPr>
      <w:r w:rsidRPr="00B1669A">
        <w:t xml:space="preserve">Hallmark is a dry chronic/moderately productive </w:t>
      </w:r>
      <w:r w:rsidR="009F5E4A" w:rsidRPr="00B1669A">
        <w:t>cough</w:t>
      </w:r>
      <w:r w:rsidR="00AE7935" w:rsidRPr="00B1669A">
        <w:t>.</w:t>
      </w:r>
    </w:p>
    <w:p w14:paraId="468F9675" w14:textId="5357573C" w:rsidR="008E51A0" w:rsidRPr="00B1669A" w:rsidRDefault="008E51A0" w:rsidP="008E51A0">
      <w:pPr>
        <w:pStyle w:val="ListParagraph"/>
        <w:numPr>
          <w:ilvl w:val="0"/>
          <w:numId w:val="1"/>
        </w:numPr>
      </w:pPr>
      <w:r w:rsidRPr="00B1669A">
        <w:t>May have post tussive wretching/gagging</w:t>
      </w:r>
      <w:r w:rsidR="00AE7935" w:rsidRPr="00B1669A">
        <w:t>.</w:t>
      </w:r>
    </w:p>
    <w:p w14:paraId="56BB6CF6" w14:textId="6A2EFE8B" w:rsidR="00A87745" w:rsidRPr="00B1669A" w:rsidRDefault="00A87745" w:rsidP="008E51A0">
      <w:pPr>
        <w:pStyle w:val="ListParagraph"/>
        <w:numPr>
          <w:ilvl w:val="0"/>
          <w:numId w:val="1"/>
        </w:numPr>
      </w:pPr>
      <w:r w:rsidRPr="00B1669A">
        <w:t>Exercise intolerance, hypoxia, cyanosis, syncope may be seen in severe cases.</w:t>
      </w:r>
    </w:p>
    <w:p w14:paraId="732994C0" w14:textId="4561C88B" w:rsidR="006A4DC0" w:rsidRPr="00B1669A" w:rsidRDefault="006A4DC0" w:rsidP="008E51A0">
      <w:pPr>
        <w:pStyle w:val="ListParagraph"/>
        <w:numPr>
          <w:ilvl w:val="0"/>
          <w:numId w:val="1"/>
        </w:numPr>
      </w:pPr>
      <w:r w:rsidRPr="00B1669A">
        <w:t>Severe cases may have trachea/mainstem bronchi collapse</w:t>
      </w:r>
      <w:r w:rsidR="00AE7935" w:rsidRPr="00B1669A">
        <w:t>.</w:t>
      </w:r>
    </w:p>
    <w:p w14:paraId="4F9C7A90" w14:textId="039BCB17" w:rsidR="008E51A0" w:rsidRPr="00B1669A" w:rsidRDefault="008E51A0" w:rsidP="008E51A0">
      <w:pPr>
        <w:pStyle w:val="ListParagraph"/>
        <w:numPr>
          <w:ilvl w:val="0"/>
          <w:numId w:val="1"/>
        </w:numPr>
      </w:pPr>
      <w:r w:rsidRPr="00B1669A">
        <w:t>West highland white terriers and cocker spaniels are overrepresented</w:t>
      </w:r>
      <w:r w:rsidR="00AE7935" w:rsidRPr="00B1669A">
        <w:t>.</w:t>
      </w:r>
      <w:r w:rsidRPr="00B1669A">
        <w:t xml:space="preserve"> </w:t>
      </w:r>
    </w:p>
    <w:p w14:paraId="131A9EE1" w14:textId="77777777" w:rsidR="0033234E" w:rsidRPr="00B1669A" w:rsidRDefault="0033234E"/>
    <w:p w14:paraId="734F7DA8" w14:textId="1EDEFF5D" w:rsidR="00B91594" w:rsidRPr="00B1669A" w:rsidRDefault="00B91594">
      <w:r w:rsidRPr="00B1669A">
        <w:t xml:space="preserve">2. </w:t>
      </w:r>
      <w:r w:rsidRPr="00B1669A">
        <w:rPr>
          <w:b/>
        </w:rPr>
        <w:t>Pathophysiology</w:t>
      </w:r>
      <w:r w:rsidRPr="00B1669A">
        <w:t>:</w:t>
      </w:r>
    </w:p>
    <w:p w14:paraId="1237D3CA" w14:textId="77777777" w:rsidR="00E97490" w:rsidRPr="00B1669A" w:rsidRDefault="00E97490"/>
    <w:p w14:paraId="1E0BC753" w14:textId="78F60C03" w:rsidR="00B91594" w:rsidRPr="00B1669A" w:rsidRDefault="00E97490">
      <w:r w:rsidRPr="00B1669A">
        <w:t>Pathologic changes:</w:t>
      </w:r>
    </w:p>
    <w:p w14:paraId="7DE98F8D" w14:textId="559D55C2" w:rsidR="00B91594" w:rsidRPr="00B1669A" w:rsidRDefault="00B91594" w:rsidP="00B91594">
      <w:pPr>
        <w:pStyle w:val="ListParagraph"/>
        <w:numPr>
          <w:ilvl w:val="0"/>
          <w:numId w:val="2"/>
        </w:numPr>
      </w:pPr>
      <w:r w:rsidRPr="00B1669A">
        <w:t>Squamous metaplasia of the tracheobronchial epithelium</w:t>
      </w:r>
    </w:p>
    <w:p w14:paraId="4B9499D9" w14:textId="7F5F312E" w:rsidR="00B91594" w:rsidRPr="00B1669A" w:rsidRDefault="00B91594" w:rsidP="00B91594">
      <w:pPr>
        <w:pStyle w:val="ListParagraph"/>
        <w:numPr>
          <w:ilvl w:val="0"/>
          <w:numId w:val="2"/>
        </w:numPr>
      </w:pPr>
      <w:r w:rsidRPr="00B1669A">
        <w:t>Increased goblet cell numbers</w:t>
      </w:r>
    </w:p>
    <w:p w14:paraId="0FEFD8DC" w14:textId="2A3F8CB0" w:rsidR="00B91594" w:rsidRPr="00B1669A" w:rsidRDefault="00B91594" w:rsidP="00B91594">
      <w:pPr>
        <w:pStyle w:val="ListParagraph"/>
        <w:numPr>
          <w:ilvl w:val="0"/>
          <w:numId w:val="2"/>
        </w:numPr>
      </w:pPr>
      <w:r w:rsidRPr="00B1669A">
        <w:t>Glandular hypertrophy</w:t>
      </w:r>
    </w:p>
    <w:p w14:paraId="630508F6" w14:textId="5A2E4B10" w:rsidR="00B91594" w:rsidRPr="00B1669A" w:rsidRDefault="00B91594" w:rsidP="00B91594">
      <w:pPr>
        <w:pStyle w:val="ListParagraph"/>
        <w:numPr>
          <w:ilvl w:val="0"/>
          <w:numId w:val="2"/>
        </w:numPr>
      </w:pPr>
      <w:r w:rsidRPr="00B1669A">
        <w:t>Mucosal inflammation</w:t>
      </w:r>
    </w:p>
    <w:p w14:paraId="3D02913C" w14:textId="2C83898D" w:rsidR="00B91594" w:rsidRPr="00B1669A" w:rsidRDefault="00B91594" w:rsidP="00B91594">
      <w:pPr>
        <w:pStyle w:val="ListParagraph"/>
        <w:numPr>
          <w:ilvl w:val="0"/>
          <w:numId w:val="2"/>
        </w:numPr>
      </w:pPr>
      <w:r w:rsidRPr="00B1669A">
        <w:t>Polylpoid mucosal proliferations</w:t>
      </w:r>
    </w:p>
    <w:p w14:paraId="3425F5A7" w14:textId="77777777" w:rsidR="00B91594" w:rsidRPr="00B1669A" w:rsidRDefault="00B91594"/>
    <w:p w14:paraId="6BF74AFB" w14:textId="5967BDEB" w:rsidR="00B91594" w:rsidRPr="00B1669A" w:rsidRDefault="00301C2A">
      <w:r w:rsidRPr="00B1669A">
        <w:t>Proposed factors that favor progression of the disease:</w:t>
      </w:r>
    </w:p>
    <w:p w14:paraId="2946EF7E" w14:textId="4E9D6524" w:rsidR="00301C2A" w:rsidRPr="00B1669A" w:rsidRDefault="00301C2A" w:rsidP="00301C2A">
      <w:pPr>
        <w:pStyle w:val="ListParagraph"/>
        <w:numPr>
          <w:ilvl w:val="0"/>
          <w:numId w:val="3"/>
        </w:numPr>
      </w:pPr>
      <w:r w:rsidRPr="00B1669A">
        <w:t>Inhaled irritants</w:t>
      </w:r>
    </w:p>
    <w:p w14:paraId="2FAB02F6" w14:textId="6D2117DA" w:rsidR="00301C2A" w:rsidRPr="00B1669A" w:rsidRDefault="00301C2A" w:rsidP="00301C2A">
      <w:pPr>
        <w:pStyle w:val="ListParagraph"/>
        <w:numPr>
          <w:ilvl w:val="0"/>
          <w:numId w:val="3"/>
        </w:numPr>
      </w:pPr>
      <w:r w:rsidRPr="00B1669A">
        <w:t>Chronic low-grade infections</w:t>
      </w:r>
    </w:p>
    <w:p w14:paraId="7148F816" w14:textId="57F0B771" w:rsidR="00301C2A" w:rsidRPr="00B1669A" w:rsidRDefault="00301C2A" w:rsidP="00301C2A">
      <w:pPr>
        <w:pStyle w:val="ListParagraph"/>
        <w:numPr>
          <w:ilvl w:val="0"/>
          <w:numId w:val="3"/>
        </w:numPr>
      </w:pPr>
      <w:r w:rsidRPr="00B1669A">
        <w:t>Smoldering inflammation</w:t>
      </w:r>
    </w:p>
    <w:p w14:paraId="090461DE" w14:textId="77777777" w:rsidR="00B91594" w:rsidRPr="00B1669A" w:rsidRDefault="00B91594"/>
    <w:p w14:paraId="450979F3" w14:textId="77777777" w:rsidR="00FA5BAD" w:rsidRPr="00B1669A" w:rsidRDefault="00FA5BAD">
      <w:r w:rsidRPr="00B1669A">
        <w:t>Progression of disease:</w:t>
      </w:r>
    </w:p>
    <w:p w14:paraId="3F4C2D54" w14:textId="77777777" w:rsidR="00FA5BAD" w:rsidRPr="00B1669A" w:rsidRDefault="00FA5BAD" w:rsidP="00FA5BAD">
      <w:pPr>
        <w:pStyle w:val="ListParagraph"/>
        <w:numPr>
          <w:ilvl w:val="0"/>
          <w:numId w:val="4"/>
        </w:numPr>
      </w:pPr>
      <w:r w:rsidRPr="00B1669A">
        <w:t>Airway inflammation is accompanied by cellular infiltrates, mucosal edema, glandular hypertrophy, goblet cell hyperplasia, and loss of ciliated epithelial cells.</w:t>
      </w:r>
    </w:p>
    <w:p w14:paraId="525E8797" w14:textId="6873D438" w:rsidR="00FA5BAD" w:rsidRPr="00B1669A" w:rsidRDefault="00FA5BAD" w:rsidP="00FA5BAD">
      <w:pPr>
        <w:pStyle w:val="ListParagraph"/>
        <w:numPr>
          <w:ilvl w:val="0"/>
          <w:numId w:val="4"/>
        </w:numPr>
      </w:pPr>
      <w:r w:rsidRPr="00B1669A">
        <w:t xml:space="preserve">These all contribute to airway narrowing, airway obstruction, changes in lung mechanics (increases resistance, decreased compliance), altered VQ ratios and eventually clinical hypoxia. </w:t>
      </w:r>
    </w:p>
    <w:p w14:paraId="5C997D08" w14:textId="77777777" w:rsidR="007D0DED" w:rsidRPr="00B1669A" w:rsidRDefault="00F81ED9" w:rsidP="00FA5BAD">
      <w:pPr>
        <w:pStyle w:val="ListParagraph"/>
        <w:numPr>
          <w:ilvl w:val="0"/>
          <w:numId w:val="4"/>
        </w:numPr>
      </w:pPr>
      <w:r w:rsidRPr="00B1669A">
        <w:lastRenderedPageBreak/>
        <w:t>Severe cases may chronically end up with irreversible structural changes, such as tracheobronchial malacia and bronchiectasis</w:t>
      </w:r>
      <w:r w:rsidR="007D0DED" w:rsidRPr="00B1669A">
        <w:t>. This further interferes with airway clearance and gas exchange.</w:t>
      </w:r>
    </w:p>
    <w:p w14:paraId="113217B0" w14:textId="2613DF70" w:rsidR="00F81ED9" w:rsidRPr="00B1669A" w:rsidRDefault="007D0DED" w:rsidP="00FA5BAD">
      <w:pPr>
        <w:pStyle w:val="ListParagraph"/>
        <w:numPr>
          <w:ilvl w:val="0"/>
          <w:numId w:val="4"/>
        </w:numPr>
      </w:pPr>
      <w:r w:rsidRPr="00B1669A">
        <w:t>Retained secretions contribute to airway obstruction and predispose to pneumonia</w:t>
      </w:r>
      <w:r w:rsidR="00F81ED9" w:rsidRPr="00B1669A">
        <w:t xml:space="preserve"> </w:t>
      </w:r>
    </w:p>
    <w:p w14:paraId="197AE78A" w14:textId="77777777" w:rsidR="00DD6D26" w:rsidRPr="00B1669A" w:rsidRDefault="00DD6D26" w:rsidP="00DD6D26"/>
    <w:p w14:paraId="735D7824" w14:textId="278C94DA" w:rsidR="00DD6D26" w:rsidRPr="00B1669A" w:rsidRDefault="00DD6D26" w:rsidP="00DD6D26">
      <w:r w:rsidRPr="00B1669A">
        <w:t xml:space="preserve">3. </w:t>
      </w:r>
      <w:r w:rsidRPr="00B1669A">
        <w:rPr>
          <w:b/>
        </w:rPr>
        <w:t>Diagnosis/Treatment</w:t>
      </w:r>
      <w:r w:rsidRPr="00B1669A">
        <w:t>:</w:t>
      </w:r>
    </w:p>
    <w:p w14:paraId="13DDB762" w14:textId="77777777" w:rsidR="00DD6D26" w:rsidRPr="00B1669A" w:rsidRDefault="00DD6D26" w:rsidP="00DD6D26"/>
    <w:p w14:paraId="3B1D3C85" w14:textId="6BA77FC6" w:rsidR="00DD6D26" w:rsidRPr="00B1669A" w:rsidRDefault="00DD6D26" w:rsidP="00DD6D26">
      <w:r w:rsidRPr="00B1669A">
        <w:t>Diagnosis:</w:t>
      </w:r>
    </w:p>
    <w:p w14:paraId="57373D92" w14:textId="1E29A31D" w:rsidR="00DD6D26" w:rsidRPr="00B1669A" w:rsidRDefault="00DD6D26" w:rsidP="00DD6D26">
      <w:pPr>
        <w:pStyle w:val="ListParagraph"/>
        <w:numPr>
          <w:ilvl w:val="0"/>
          <w:numId w:val="5"/>
        </w:numPr>
      </w:pPr>
      <w:r w:rsidRPr="00B1669A">
        <w:t>CBC/Chem</w:t>
      </w:r>
    </w:p>
    <w:p w14:paraId="1ADFCD2E" w14:textId="77777777" w:rsidR="00DD6D26" w:rsidRPr="00B1669A" w:rsidRDefault="00DD6D26" w:rsidP="00DD6D26">
      <w:pPr>
        <w:pStyle w:val="ListParagraph"/>
        <w:numPr>
          <w:ilvl w:val="0"/>
          <w:numId w:val="5"/>
        </w:numPr>
      </w:pPr>
      <w:r w:rsidRPr="00B1669A">
        <w:t xml:space="preserve">Fecal </w:t>
      </w:r>
    </w:p>
    <w:p w14:paraId="7B4B9896" w14:textId="455019D0" w:rsidR="00DD6D26" w:rsidRPr="00B1669A" w:rsidRDefault="00DD6D26" w:rsidP="00DD6D26">
      <w:pPr>
        <w:pStyle w:val="ListParagraph"/>
        <w:numPr>
          <w:ilvl w:val="1"/>
          <w:numId w:val="5"/>
        </w:numPr>
      </w:pPr>
      <w:r w:rsidRPr="00B1669A">
        <w:t>Larval migration may cause CB from airway hypersensitivity</w:t>
      </w:r>
    </w:p>
    <w:p w14:paraId="76D20A9E" w14:textId="72EE4D6D" w:rsidR="00DD6D26" w:rsidRPr="00B1669A" w:rsidRDefault="00DD6D26" w:rsidP="00DD6D26">
      <w:pPr>
        <w:pStyle w:val="ListParagraph"/>
        <w:numPr>
          <w:ilvl w:val="0"/>
          <w:numId w:val="5"/>
        </w:numPr>
      </w:pPr>
      <w:r w:rsidRPr="00B1669A">
        <w:t>Heart worm testing</w:t>
      </w:r>
    </w:p>
    <w:p w14:paraId="0C79151A" w14:textId="77777777" w:rsidR="00DD6D26" w:rsidRPr="00B1669A" w:rsidRDefault="00DD6D26" w:rsidP="00DD6D26">
      <w:pPr>
        <w:pStyle w:val="ListParagraph"/>
        <w:numPr>
          <w:ilvl w:val="0"/>
          <w:numId w:val="5"/>
        </w:numPr>
      </w:pPr>
      <w:r w:rsidRPr="00B1669A">
        <w:t xml:space="preserve">Chest x-rays </w:t>
      </w:r>
    </w:p>
    <w:p w14:paraId="3E0B9CBA" w14:textId="37591CCA" w:rsidR="00DD6D26" w:rsidRPr="00B1669A" w:rsidRDefault="00DD6D26" w:rsidP="00DD6D26">
      <w:pPr>
        <w:pStyle w:val="ListParagraph"/>
        <w:numPr>
          <w:ilvl w:val="1"/>
          <w:numId w:val="5"/>
        </w:numPr>
      </w:pPr>
      <w:r w:rsidRPr="00B1669A">
        <w:t>Bronchiolar pattern is classic</w:t>
      </w:r>
    </w:p>
    <w:p w14:paraId="3BD0E62C" w14:textId="18F1A48D" w:rsidR="00DD6D26" w:rsidRPr="00B1669A" w:rsidRDefault="00E65699" w:rsidP="00DD6D26">
      <w:pPr>
        <w:pStyle w:val="ListParagraph"/>
        <w:numPr>
          <w:ilvl w:val="1"/>
          <w:numId w:val="5"/>
        </w:numPr>
      </w:pPr>
      <w:r w:rsidRPr="00B1669A">
        <w:t>Mild diffuse interstitial pattern</w:t>
      </w:r>
    </w:p>
    <w:p w14:paraId="033EB869" w14:textId="4081819D" w:rsidR="00DD6D26" w:rsidRPr="00B1669A" w:rsidRDefault="00DD6D26" w:rsidP="00DD6D26">
      <w:pPr>
        <w:pStyle w:val="ListParagraph"/>
        <w:numPr>
          <w:ilvl w:val="1"/>
          <w:numId w:val="5"/>
        </w:numPr>
      </w:pPr>
      <w:r w:rsidRPr="00B1669A">
        <w:t>Hyperinflation (rare)</w:t>
      </w:r>
    </w:p>
    <w:p w14:paraId="09427C1C" w14:textId="261793B5" w:rsidR="00E65699" w:rsidRPr="00B1669A" w:rsidRDefault="00DD6D26" w:rsidP="00E65699">
      <w:pPr>
        <w:pStyle w:val="ListParagraph"/>
        <w:numPr>
          <w:ilvl w:val="1"/>
          <w:numId w:val="5"/>
        </w:numPr>
      </w:pPr>
      <w:r w:rsidRPr="00B1669A">
        <w:t xml:space="preserve">Rule out other </w:t>
      </w:r>
      <w:r w:rsidR="00E65699" w:rsidRPr="00B1669A">
        <w:t>DDX</w:t>
      </w:r>
    </w:p>
    <w:p w14:paraId="718A3AE7" w14:textId="5F0299F1" w:rsidR="00E65699" w:rsidRPr="00B1669A" w:rsidRDefault="00E65699" w:rsidP="00E65699">
      <w:pPr>
        <w:pStyle w:val="ListParagraph"/>
        <w:numPr>
          <w:ilvl w:val="0"/>
          <w:numId w:val="5"/>
        </w:numPr>
      </w:pPr>
      <w:r w:rsidRPr="00B1669A">
        <w:t>Culture and cytology</w:t>
      </w:r>
    </w:p>
    <w:p w14:paraId="01D88D4B" w14:textId="06699215" w:rsidR="00E65699" w:rsidRPr="00B1669A" w:rsidRDefault="00E65699" w:rsidP="00E65699">
      <w:pPr>
        <w:pStyle w:val="ListParagraph"/>
        <w:numPr>
          <w:ilvl w:val="1"/>
          <w:numId w:val="5"/>
        </w:numPr>
      </w:pPr>
      <w:r w:rsidRPr="00B1669A">
        <w:t>TTW</w:t>
      </w:r>
    </w:p>
    <w:p w14:paraId="6BB12872" w14:textId="1B15F2FE" w:rsidR="00E65699" w:rsidRPr="00B1669A" w:rsidRDefault="00E65699" w:rsidP="00E65699">
      <w:pPr>
        <w:pStyle w:val="ListParagraph"/>
        <w:numPr>
          <w:ilvl w:val="1"/>
          <w:numId w:val="5"/>
        </w:numPr>
      </w:pPr>
      <w:r w:rsidRPr="00B1669A">
        <w:t>BAL</w:t>
      </w:r>
    </w:p>
    <w:p w14:paraId="2F70712B" w14:textId="15014E47" w:rsidR="007A01A4" w:rsidRPr="00B1669A" w:rsidRDefault="007A01A4" w:rsidP="00E65699">
      <w:pPr>
        <w:pStyle w:val="ListParagraph"/>
        <w:numPr>
          <w:ilvl w:val="1"/>
          <w:numId w:val="5"/>
        </w:numPr>
      </w:pPr>
      <w:r w:rsidRPr="00B1669A">
        <w:t>Bronchial brushing – may get mainly reactive basal cells; hard to interpret</w:t>
      </w:r>
    </w:p>
    <w:p w14:paraId="31781115" w14:textId="66341769" w:rsidR="008C0A9C" w:rsidRPr="00B1669A" w:rsidRDefault="008C0A9C" w:rsidP="00E65699">
      <w:pPr>
        <w:pStyle w:val="ListParagraph"/>
        <w:numPr>
          <w:ilvl w:val="1"/>
          <w:numId w:val="5"/>
        </w:numPr>
      </w:pPr>
      <w:r w:rsidRPr="00B1669A">
        <w:t>Cytology generally shows an increase in PMNs</w:t>
      </w:r>
    </w:p>
    <w:p w14:paraId="77730D9A" w14:textId="05A1CF64" w:rsidR="008C0A9C" w:rsidRPr="00B1669A" w:rsidRDefault="008C0A9C" w:rsidP="00E65699">
      <w:pPr>
        <w:pStyle w:val="ListParagraph"/>
        <w:numPr>
          <w:ilvl w:val="1"/>
          <w:numId w:val="5"/>
        </w:numPr>
      </w:pPr>
      <w:r w:rsidRPr="00B1669A">
        <w:t>Other commonly encountered cells include eosinophils and macrophages</w:t>
      </w:r>
    </w:p>
    <w:p w14:paraId="7622BD67" w14:textId="1407DCDD" w:rsidR="001E2EE3" w:rsidRPr="00B1669A" w:rsidRDefault="001E2EE3" w:rsidP="00E65699">
      <w:pPr>
        <w:pStyle w:val="ListParagraph"/>
        <w:numPr>
          <w:ilvl w:val="1"/>
          <w:numId w:val="5"/>
        </w:numPr>
      </w:pPr>
      <w:r w:rsidRPr="00B1669A">
        <w:t>The presence of macropahges on a wash indicate lower airways have been sampled</w:t>
      </w:r>
    </w:p>
    <w:p w14:paraId="2DC9066A" w14:textId="6B1CF2D7" w:rsidR="001E2EE3" w:rsidRPr="00B1669A" w:rsidRDefault="001E2EE3" w:rsidP="00E65699">
      <w:pPr>
        <w:pStyle w:val="ListParagraph"/>
        <w:numPr>
          <w:ilvl w:val="1"/>
          <w:numId w:val="5"/>
        </w:numPr>
      </w:pPr>
      <w:r w:rsidRPr="00B1669A">
        <w:rPr>
          <w:i/>
        </w:rPr>
        <w:t>Simonsiella</w:t>
      </w:r>
      <w:r w:rsidRPr="00B1669A">
        <w:t xml:space="preserve"> is a common oral contaminant</w:t>
      </w:r>
    </w:p>
    <w:p w14:paraId="721A69BD" w14:textId="43D3D5B7" w:rsidR="00DD6D26" w:rsidRPr="00B1669A" w:rsidRDefault="00A904A8" w:rsidP="00DD6D26">
      <w:r w:rsidRPr="00B1669A">
        <w:rPr>
          <w:rFonts w:cs="Helvetica"/>
          <w:noProof/>
        </w:rPr>
        <w:drawing>
          <wp:inline distT="0" distB="0" distL="0" distR="0" wp14:anchorId="1EC8ABEE" wp14:editId="72B835C8">
            <wp:extent cx="3538220" cy="2414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1852" cy="2417384"/>
                    </a:xfrm>
                    <a:prstGeom prst="rect">
                      <a:avLst/>
                    </a:prstGeom>
                    <a:noFill/>
                    <a:ln>
                      <a:noFill/>
                    </a:ln>
                  </pic:spPr>
                </pic:pic>
              </a:graphicData>
            </a:graphic>
          </wp:inline>
        </w:drawing>
      </w:r>
    </w:p>
    <w:p w14:paraId="4146165A" w14:textId="1E9ACA53" w:rsidR="00FA5BAD" w:rsidRPr="00B1669A" w:rsidRDefault="00A904A8" w:rsidP="00A904A8">
      <w:pPr>
        <w:pStyle w:val="ListParagraph"/>
        <w:numPr>
          <w:ilvl w:val="0"/>
          <w:numId w:val="6"/>
        </w:numPr>
      </w:pPr>
      <w:r w:rsidRPr="00B1669A">
        <w:t>Bronchoscopy:</w:t>
      </w:r>
    </w:p>
    <w:p w14:paraId="0BBAF6CD" w14:textId="2E4E3AB8" w:rsidR="00A904A8" w:rsidRPr="00B1669A" w:rsidRDefault="00A904A8" w:rsidP="00A904A8">
      <w:pPr>
        <w:pStyle w:val="ListParagraph"/>
        <w:numPr>
          <w:ilvl w:val="1"/>
          <w:numId w:val="6"/>
        </w:numPr>
      </w:pPr>
      <w:r w:rsidRPr="00B1669A">
        <w:t xml:space="preserve">Inflammation/hyperemia, polyps, LA enlargement, </w:t>
      </w:r>
      <w:r w:rsidR="00C26413" w:rsidRPr="00B1669A">
        <w:t>airway</w:t>
      </w:r>
      <w:r w:rsidRPr="00B1669A">
        <w:t xml:space="preserve"> collapse, perihilar lymphadenopathy</w:t>
      </w:r>
      <w:r w:rsidR="0035489A" w:rsidRPr="00B1669A">
        <w:t>, fluid, edema, hemorrhage</w:t>
      </w:r>
      <w:r w:rsidRPr="00B1669A">
        <w:t xml:space="preserve"> etc.</w:t>
      </w:r>
    </w:p>
    <w:p w14:paraId="0A2F5FAB" w14:textId="7F57F88A" w:rsidR="0035489A" w:rsidRPr="00B1669A" w:rsidRDefault="0035489A" w:rsidP="0035489A">
      <w:pPr>
        <w:pStyle w:val="ListParagraph"/>
        <w:numPr>
          <w:ilvl w:val="0"/>
          <w:numId w:val="6"/>
        </w:numPr>
      </w:pPr>
      <w:r w:rsidRPr="00B1669A">
        <w:t>Pulmonary function testing:</w:t>
      </w:r>
    </w:p>
    <w:p w14:paraId="5675C6C9" w14:textId="49CC3049" w:rsidR="0035489A" w:rsidRPr="00B1669A" w:rsidRDefault="0035489A" w:rsidP="0035489A">
      <w:pPr>
        <w:pStyle w:val="ListParagraph"/>
        <w:numPr>
          <w:ilvl w:val="1"/>
          <w:numId w:val="6"/>
        </w:numPr>
      </w:pPr>
      <w:r w:rsidRPr="00B1669A">
        <w:t>ABG is only one clinically applicable in vet med</w:t>
      </w:r>
    </w:p>
    <w:p w14:paraId="6044C87C" w14:textId="77777777" w:rsidR="0035489A" w:rsidRPr="00B1669A" w:rsidRDefault="0035489A" w:rsidP="0035489A"/>
    <w:p w14:paraId="660992AA" w14:textId="4644D605" w:rsidR="0035489A" w:rsidRPr="00B1669A" w:rsidRDefault="0035489A" w:rsidP="0035489A">
      <w:r w:rsidRPr="00B1669A">
        <w:t>Treatment:</w:t>
      </w:r>
    </w:p>
    <w:p w14:paraId="184C682A" w14:textId="55A9CB93" w:rsidR="0035489A" w:rsidRPr="00B1669A" w:rsidRDefault="006E3F79" w:rsidP="0035489A">
      <w:pPr>
        <w:pStyle w:val="ListParagraph"/>
        <w:numPr>
          <w:ilvl w:val="0"/>
          <w:numId w:val="7"/>
        </w:numPr>
      </w:pPr>
      <w:r w:rsidRPr="00B1669A">
        <w:t>Eliminate environmental tirggers</w:t>
      </w:r>
    </w:p>
    <w:p w14:paraId="6DF3B1D9" w14:textId="41FA7882" w:rsidR="006E3F79" w:rsidRPr="00B1669A" w:rsidRDefault="006E3F79" w:rsidP="0035489A">
      <w:pPr>
        <w:pStyle w:val="ListParagraph"/>
        <w:numPr>
          <w:ilvl w:val="0"/>
          <w:numId w:val="7"/>
        </w:numPr>
      </w:pPr>
      <w:r w:rsidRPr="00B1669A">
        <w:t>Weight loss</w:t>
      </w:r>
    </w:p>
    <w:p w14:paraId="1A36C399" w14:textId="700DD091" w:rsidR="006E3F79" w:rsidRPr="00B1669A" w:rsidRDefault="006E3F79" w:rsidP="006E3F79">
      <w:pPr>
        <w:pStyle w:val="ListParagraph"/>
        <w:numPr>
          <w:ilvl w:val="1"/>
          <w:numId w:val="7"/>
        </w:numPr>
      </w:pPr>
      <w:r w:rsidRPr="00B1669A">
        <w:t>Alters lung volume, chest compliance</w:t>
      </w:r>
    </w:p>
    <w:p w14:paraId="5D074CE6" w14:textId="7C1E0811" w:rsidR="006E3F79" w:rsidRPr="00B1669A" w:rsidRDefault="006E3F79" w:rsidP="006E3F79">
      <w:pPr>
        <w:pStyle w:val="ListParagraph"/>
        <w:numPr>
          <w:ilvl w:val="0"/>
          <w:numId w:val="7"/>
        </w:numPr>
      </w:pPr>
      <w:r w:rsidRPr="00B1669A">
        <w:t>Anti-tussives</w:t>
      </w:r>
    </w:p>
    <w:p w14:paraId="27285F53" w14:textId="57A33926" w:rsidR="006E3F79" w:rsidRPr="00B1669A" w:rsidRDefault="006E3F79" w:rsidP="006E3F79">
      <w:pPr>
        <w:pStyle w:val="ListParagraph"/>
        <w:numPr>
          <w:ilvl w:val="1"/>
          <w:numId w:val="7"/>
        </w:numPr>
      </w:pPr>
      <w:r w:rsidRPr="00B1669A">
        <w:t>Contraindicated with productive cough or presence of pneumonia</w:t>
      </w:r>
    </w:p>
    <w:p w14:paraId="5BD8859B" w14:textId="04B61036" w:rsidR="00465ABA" w:rsidRPr="00B1669A" w:rsidRDefault="00465ABA" w:rsidP="00465ABA">
      <w:pPr>
        <w:pStyle w:val="ListParagraph"/>
        <w:numPr>
          <w:ilvl w:val="0"/>
          <w:numId w:val="7"/>
        </w:numPr>
      </w:pPr>
      <w:r w:rsidRPr="00B1669A">
        <w:t>Steroids</w:t>
      </w:r>
    </w:p>
    <w:p w14:paraId="1C8A679F" w14:textId="19F08E0E" w:rsidR="00465ABA" w:rsidRPr="00B1669A" w:rsidRDefault="00465ABA" w:rsidP="00465ABA">
      <w:pPr>
        <w:pStyle w:val="ListParagraph"/>
        <w:numPr>
          <w:ilvl w:val="1"/>
          <w:numId w:val="7"/>
        </w:numPr>
      </w:pPr>
      <w:r w:rsidRPr="00B1669A">
        <w:t>Contraindicated in infection</w:t>
      </w:r>
    </w:p>
    <w:p w14:paraId="26C62119" w14:textId="0E9C10A8" w:rsidR="00465ABA" w:rsidRPr="00B1669A" w:rsidRDefault="00465ABA" w:rsidP="00465ABA">
      <w:pPr>
        <w:pStyle w:val="ListParagraph"/>
        <w:numPr>
          <w:ilvl w:val="0"/>
          <w:numId w:val="7"/>
        </w:numPr>
      </w:pPr>
      <w:r w:rsidRPr="00B1669A">
        <w:t>Bronchodilators</w:t>
      </w:r>
    </w:p>
    <w:p w14:paraId="3C867DFC" w14:textId="3409EB78" w:rsidR="00465ABA" w:rsidRPr="00B1669A" w:rsidRDefault="00465ABA" w:rsidP="00465ABA">
      <w:pPr>
        <w:pStyle w:val="ListParagraph"/>
        <w:numPr>
          <w:ilvl w:val="1"/>
          <w:numId w:val="7"/>
        </w:numPr>
      </w:pPr>
      <w:r w:rsidRPr="00B1669A">
        <w:t>Questionable effective delivery of inhaled products based on patients</w:t>
      </w:r>
    </w:p>
    <w:p w14:paraId="318260D7" w14:textId="31A8CE95" w:rsidR="00465ABA" w:rsidRPr="00B1669A" w:rsidRDefault="00465ABA" w:rsidP="00465ABA">
      <w:pPr>
        <w:pStyle w:val="ListParagraph"/>
        <w:numPr>
          <w:ilvl w:val="1"/>
          <w:numId w:val="7"/>
        </w:numPr>
      </w:pPr>
      <w:r w:rsidRPr="00B1669A">
        <w:t>Oral medications recommended by author</w:t>
      </w:r>
    </w:p>
    <w:p w14:paraId="72091EF9" w14:textId="31809921" w:rsidR="006567AC" w:rsidRPr="00B1669A" w:rsidRDefault="006567AC" w:rsidP="00465ABA">
      <w:pPr>
        <w:pStyle w:val="ListParagraph"/>
        <w:numPr>
          <w:ilvl w:val="1"/>
          <w:numId w:val="7"/>
        </w:numPr>
      </w:pPr>
      <w:r w:rsidRPr="00B1669A">
        <w:t>Use when reversible disease is present (based off treatment response)</w:t>
      </w:r>
    </w:p>
    <w:p w14:paraId="5D439AE5" w14:textId="45BE4CD9" w:rsidR="00DC78E9" w:rsidRPr="00B1669A" w:rsidRDefault="00DC78E9" w:rsidP="00465ABA">
      <w:pPr>
        <w:pStyle w:val="ListParagraph"/>
        <w:numPr>
          <w:ilvl w:val="1"/>
          <w:numId w:val="7"/>
        </w:numPr>
      </w:pPr>
      <w:r w:rsidRPr="00B1669A">
        <w:t>B2 agonists – albuterol/terbutaline</w:t>
      </w:r>
    </w:p>
    <w:p w14:paraId="060D428A" w14:textId="4D0ECBD0" w:rsidR="00DC78E9" w:rsidRPr="00B1669A" w:rsidRDefault="00DC78E9" w:rsidP="00465ABA">
      <w:pPr>
        <w:pStyle w:val="ListParagraph"/>
        <w:numPr>
          <w:ilvl w:val="1"/>
          <w:numId w:val="7"/>
        </w:numPr>
      </w:pPr>
      <w:r w:rsidRPr="00B1669A">
        <w:t xml:space="preserve">Methylxanthines – theophylline (aminophylline not recommended due to poor bioavailability) </w:t>
      </w:r>
    </w:p>
    <w:p w14:paraId="52DC0417" w14:textId="207DB15A" w:rsidR="00915000" w:rsidRPr="00B1669A" w:rsidRDefault="00915000" w:rsidP="00915000">
      <w:pPr>
        <w:pStyle w:val="ListParagraph"/>
        <w:numPr>
          <w:ilvl w:val="0"/>
          <w:numId w:val="7"/>
        </w:numPr>
      </w:pPr>
      <w:r w:rsidRPr="00B1669A">
        <w:t>Antibiotics</w:t>
      </w:r>
    </w:p>
    <w:p w14:paraId="5D95B794" w14:textId="482F8D0E" w:rsidR="00915000" w:rsidRPr="00B1669A" w:rsidRDefault="00915000" w:rsidP="00915000">
      <w:pPr>
        <w:pStyle w:val="ListParagraph"/>
        <w:numPr>
          <w:ilvl w:val="1"/>
          <w:numId w:val="7"/>
        </w:numPr>
      </w:pPr>
      <w:r w:rsidRPr="00B1669A">
        <w:t>Fluroquinolones, doxycycline</w:t>
      </w:r>
    </w:p>
    <w:p w14:paraId="1F6873A7" w14:textId="7E6FD853" w:rsidR="00CF2E5B" w:rsidRPr="00B1669A" w:rsidRDefault="00CF2E5B" w:rsidP="00915000">
      <w:pPr>
        <w:pStyle w:val="ListParagraph"/>
        <w:numPr>
          <w:ilvl w:val="1"/>
          <w:numId w:val="7"/>
        </w:numPr>
      </w:pPr>
      <w:r w:rsidRPr="00B1669A">
        <w:t>Achieve high concentrations in the lungs</w:t>
      </w:r>
    </w:p>
    <w:p w14:paraId="23CAE25D" w14:textId="2E61A0AD" w:rsidR="00CF2E5B" w:rsidRPr="00B1669A" w:rsidRDefault="00CF2E5B" w:rsidP="00915000">
      <w:pPr>
        <w:pStyle w:val="ListParagraph"/>
        <w:numPr>
          <w:ilvl w:val="1"/>
          <w:numId w:val="7"/>
        </w:numPr>
      </w:pPr>
      <w:r w:rsidRPr="00B1669A">
        <w:t>Borad spectrum, bacteriocidal</w:t>
      </w:r>
    </w:p>
    <w:p w14:paraId="1109991F" w14:textId="3844026B" w:rsidR="00915000" w:rsidRPr="00B1669A" w:rsidRDefault="00915000" w:rsidP="00915000">
      <w:pPr>
        <w:pStyle w:val="ListParagraph"/>
        <w:numPr>
          <w:ilvl w:val="0"/>
          <w:numId w:val="7"/>
        </w:numPr>
      </w:pPr>
      <w:r w:rsidRPr="00B1669A">
        <w:t>Dental treatment</w:t>
      </w:r>
    </w:p>
    <w:p w14:paraId="788BFB27" w14:textId="77777777" w:rsidR="004957F7" w:rsidRPr="00B1669A" w:rsidRDefault="004957F7" w:rsidP="004957F7"/>
    <w:p w14:paraId="658AA4A7" w14:textId="77777777" w:rsidR="00F71F64" w:rsidRPr="00B1669A" w:rsidRDefault="00F71F64" w:rsidP="0033234E">
      <w:pPr>
        <w:rPr>
          <w:b/>
        </w:rPr>
      </w:pPr>
    </w:p>
    <w:p w14:paraId="12DB958E" w14:textId="77777777" w:rsidR="00F71F64" w:rsidRPr="00B1669A" w:rsidRDefault="00F71F64" w:rsidP="0033234E">
      <w:pPr>
        <w:rPr>
          <w:b/>
        </w:rPr>
      </w:pPr>
    </w:p>
    <w:p w14:paraId="0D0517DE" w14:textId="77777777" w:rsidR="00F71F64" w:rsidRPr="00B1669A" w:rsidRDefault="00F71F64" w:rsidP="0033234E">
      <w:pPr>
        <w:rPr>
          <w:b/>
        </w:rPr>
      </w:pPr>
    </w:p>
    <w:p w14:paraId="7F4DCAD7" w14:textId="77777777" w:rsidR="0033234E" w:rsidRPr="00B1669A" w:rsidRDefault="0033234E" w:rsidP="0033234E">
      <w:r w:rsidRPr="00B1669A">
        <w:rPr>
          <w:b/>
        </w:rPr>
        <w:t>Questions</w:t>
      </w:r>
      <w:r w:rsidRPr="00B1669A">
        <w:t>:</w:t>
      </w:r>
    </w:p>
    <w:p w14:paraId="666BA7A5" w14:textId="77777777" w:rsidR="0033234E" w:rsidRPr="00B1669A" w:rsidRDefault="0033234E"/>
    <w:p w14:paraId="2E03C979" w14:textId="725160AD" w:rsidR="004957F7" w:rsidRPr="00B1669A" w:rsidRDefault="004957F7">
      <w:r w:rsidRPr="00B1669A">
        <w:t>1.What is the definition of canine chronic bronchitis?</w:t>
      </w:r>
    </w:p>
    <w:p w14:paraId="62550298" w14:textId="77777777" w:rsidR="004957F7" w:rsidRPr="00B1669A" w:rsidRDefault="004957F7"/>
    <w:p w14:paraId="36F6B66C" w14:textId="77777777" w:rsidR="004957F7" w:rsidRPr="00B1669A" w:rsidRDefault="004957F7"/>
    <w:p w14:paraId="463F4E0C" w14:textId="77777777" w:rsidR="00E92080" w:rsidRPr="00B1669A" w:rsidRDefault="00E92080"/>
    <w:p w14:paraId="05A1F323" w14:textId="77777777" w:rsidR="00E92080" w:rsidRPr="00B1669A" w:rsidRDefault="00E92080"/>
    <w:p w14:paraId="30F931D9" w14:textId="77777777" w:rsidR="00E92080" w:rsidRPr="00B1669A" w:rsidRDefault="00E92080"/>
    <w:p w14:paraId="62FA2B25" w14:textId="77777777" w:rsidR="00E92080" w:rsidRPr="00B1669A" w:rsidRDefault="00E92080"/>
    <w:p w14:paraId="31C12487" w14:textId="0F8CC3DA" w:rsidR="004957F7" w:rsidRPr="00B1669A" w:rsidRDefault="004957F7">
      <w:r w:rsidRPr="00B1669A">
        <w:t>2. What are some common pathophysiologic changes that occur with this condition?</w:t>
      </w:r>
    </w:p>
    <w:p w14:paraId="61911923" w14:textId="77777777" w:rsidR="004957F7" w:rsidRPr="00B1669A" w:rsidRDefault="004957F7"/>
    <w:p w14:paraId="167E2F48" w14:textId="77777777" w:rsidR="004957F7" w:rsidRPr="00B1669A" w:rsidRDefault="004957F7"/>
    <w:p w14:paraId="754F2A25" w14:textId="77777777" w:rsidR="00E92080" w:rsidRPr="00B1669A" w:rsidRDefault="00E92080"/>
    <w:p w14:paraId="7910B690" w14:textId="2BE5EDB0" w:rsidR="00E92080" w:rsidRPr="00B1669A" w:rsidRDefault="00E92080">
      <w:r w:rsidRPr="00B1669A">
        <w:t>3. What antibiotics were suggested in this review for the treatment of canine bronchitis?</w:t>
      </w:r>
    </w:p>
    <w:p w14:paraId="32561810" w14:textId="77777777" w:rsidR="00E92080" w:rsidRPr="00B1669A" w:rsidRDefault="00E92080"/>
    <w:p w14:paraId="2EDC448B" w14:textId="77777777" w:rsidR="00E92080" w:rsidRPr="00B1669A" w:rsidRDefault="00E92080"/>
    <w:p w14:paraId="533E4689" w14:textId="77777777" w:rsidR="00E92080" w:rsidRPr="00B1669A" w:rsidRDefault="00E92080"/>
    <w:p w14:paraId="1724DEE6" w14:textId="77777777" w:rsidR="00E92080" w:rsidRPr="00B1669A" w:rsidRDefault="00E92080"/>
    <w:p w14:paraId="7C87CAF5" w14:textId="77777777" w:rsidR="00E92080" w:rsidRPr="00B1669A" w:rsidRDefault="00E92080"/>
    <w:p w14:paraId="00821C0F" w14:textId="77777777" w:rsidR="00E92080" w:rsidRPr="00B1669A" w:rsidRDefault="00E92080"/>
    <w:p w14:paraId="1A7B1317" w14:textId="77777777" w:rsidR="00E92080" w:rsidRPr="00B1669A" w:rsidRDefault="00E92080"/>
    <w:p w14:paraId="1138AC86" w14:textId="77777777" w:rsidR="00E92080" w:rsidRPr="00B1669A" w:rsidRDefault="00E92080"/>
    <w:p w14:paraId="51CDAADA" w14:textId="356E265D" w:rsidR="004957F7" w:rsidRPr="00B1669A" w:rsidRDefault="004957F7" w:rsidP="004957F7">
      <w:r w:rsidRPr="00B1669A">
        <w:rPr>
          <w:b/>
        </w:rPr>
        <w:t>Questions with answers</w:t>
      </w:r>
      <w:r w:rsidRPr="00B1669A">
        <w:t>:</w:t>
      </w:r>
    </w:p>
    <w:p w14:paraId="5A20440A" w14:textId="77777777" w:rsidR="004957F7" w:rsidRPr="00B1669A" w:rsidRDefault="004957F7" w:rsidP="004957F7"/>
    <w:p w14:paraId="22DF121F" w14:textId="77777777" w:rsidR="004957F7" w:rsidRPr="00B1669A" w:rsidRDefault="004957F7" w:rsidP="004957F7">
      <w:r w:rsidRPr="00B1669A">
        <w:t>1.What is the definition of canine chronic bronchitis?</w:t>
      </w:r>
    </w:p>
    <w:p w14:paraId="205E6685" w14:textId="2E2805E7" w:rsidR="002140C4" w:rsidRPr="00B1669A" w:rsidRDefault="002140C4" w:rsidP="002140C4">
      <w:pPr>
        <w:ind w:left="720"/>
        <w:rPr>
          <w:b/>
        </w:rPr>
      </w:pPr>
      <w:r w:rsidRPr="00B1669A">
        <w:rPr>
          <w:b/>
        </w:rPr>
        <w:t>Answer:</w:t>
      </w:r>
    </w:p>
    <w:p w14:paraId="07F53B45" w14:textId="77777777" w:rsidR="002140C4" w:rsidRPr="00B1669A" w:rsidRDefault="002140C4" w:rsidP="002140C4">
      <w:pPr>
        <w:ind w:left="720"/>
      </w:pPr>
    </w:p>
    <w:p w14:paraId="528DD1ED" w14:textId="608FCE96" w:rsidR="002140C4" w:rsidRPr="00B1669A" w:rsidRDefault="002140C4" w:rsidP="002140C4">
      <w:pPr>
        <w:ind w:left="720"/>
      </w:pPr>
      <w:r w:rsidRPr="00B1669A">
        <w:t>Chronic coughing occurring for 2 consecutive months during the preceding year and which was not attributable to another cause (neoplasia, heart worm, CHF)</w:t>
      </w:r>
    </w:p>
    <w:p w14:paraId="25BB5FFE" w14:textId="77777777" w:rsidR="002140C4" w:rsidRPr="00B1669A" w:rsidRDefault="002140C4" w:rsidP="002140C4"/>
    <w:p w14:paraId="62C6E49C" w14:textId="77777777" w:rsidR="004957F7" w:rsidRPr="00B1669A" w:rsidRDefault="004957F7" w:rsidP="004957F7"/>
    <w:p w14:paraId="033D1B1A" w14:textId="77777777" w:rsidR="004957F7" w:rsidRPr="00B1669A" w:rsidRDefault="004957F7" w:rsidP="004957F7"/>
    <w:p w14:paraId="5A457389" w14:textId="77777777" w:rsidR="004957F7" w:rsidRPr="00B1669A" w:rsidRDefault="004957F7" w:rsidP="004957F7">
      <w:r w:rsidRPr="00B1669A">
        <w:t>2. What are some common pathophysiologic changes that occur with this condition?</w:t>
      </w:r>
    </w:p>
    <w:p w14:paraId="544C18D0" w14:textId="77777777" w:rsidR="007707A3" w:rsidRPr="00B1669A" w:rsidRDefault="007707A3" w:rsidP="007707A3"/>
    <w:p w14:paraId="0660CC04" w14:textId="77777777" w:rsidR="007707A3" w:rsidRPr="00B1669A" w:rsidRDefault="007707A3" w:rsidP="007707A3">
      <w:pPr>
        <w:ind w:left="360"/>
        <w:rPr>
          <w:b/>
        </w:rPr>
      </w:pPr>
      <w:r w:rsidRPr="00B1669A">
        <w:rPr>
          <w:b/>
        </w:rPr>
        <w:t>Answer:</w:t>
      </w:r>
    </w:p>
    <w:p w14:paraId="1619F66D" w14:textId="77777777" w:rsidR="007707A3" w:rsidRPr="00B1669A" w:rsidRDefault="007707A3" w:rsidP="007707A3">
      <w:pPr>
        <w:ind w:left="360"/>
      </w:pPr>
    </w:p>
    <w:p w14:paraId="77FC3F1A" w14:textId="4A7F70DF" w:rsidR="007707A3" w:rsidRPr="00B1669A" w:rsidRDefault="007707A3" w:rsidP="00E92080">
      <w:r w:rsidRPr="00B1669A">
        <w:t>Pathologic changes:</w:t>
      </w:r>
    </w:p>
    <w:p w14:paraId="230DCCD8" w14:textId="77777777" w:rsidR="007707A3" w:rsidRPr="00B1669A" w:rsidRDefault="007707A3" w:rsidP="007707A3">
      <w:pPr>
        <w:pStyle w:val="ListParagraph"/>
        <w:numPr>
          <w:ilvl w:val="0"/>
          <w:numId w:val="2"/>
        </w:numPr>
      </w:pPr>
      <w:r w:rsidRPr="00B1669A">
        <w:t>Squamous metaplasia of the tracheobronchial epithelium</w:t>
      </w:r>
    </w:p>
    <w:p w14:paraId="637852CF" w14:textId="77777777" w:rsidR="007707A3" w:rsidRPr="00B1669A" w:rsidRDefault="007707A3" w:rsidP="007707A3">
      <w:pPr>
        <w:pStyle w:val="ListParagraph"/>
        <w:numPr>
          <w:ilvl w:val="0"/>
          <w:numId w:val="2"/>
        </w:numPr>
      </w:pPr>
      <w:r w:rsidRPr="00B1669A">
        <w:t>Increased goblet cell numbers</w:t>
      </w:r>
    </w:p>
    <w:p w14:paraId="1A0DAEF6" w14:textId="77777777" w:rsidR="007707A3" w:rsidRPr="00B1669A" w:rsidRDefault="007707A3" w:rsidP="007707A3">
      <w:pPr>
        <w:pStyle w:val="ListParagraph"/>
        <w:numPr>
          <w:ilvl w:val="0"/>
          <w:numId w:val="2"/>
        </w:numPr>
      </w:pPr>
      <w:r w:rsidRPr="00B1669A">
        <w:t>Glandular hypertrophy</w:t>
      </w:r>
    </w:p>
    <w:p w14:paraId="19FDCC17" w14:textId="77777777" w:rsidR="007707A3" w:rsidRPr="00B1669A" w:rsidRDefault="007707A3" w:rsidP="007707A3">
      <w:pPr>
        <w:pStyle w:val="ListParagraph"/>
        <w:numPr>
          <w:ilvl w:val="0"/>
          <w:numId w:val="2"/>
        </w:numPr>
      </w:pPr>
      <w:r w:rsidRPr="00B1669A">
        <w:t>Mucosal inflammation</w:t>
      </w:r>
    </w:p>
    <w:p w14:paraId="388B5517" w14:textId="77777777" w:rsidR="007707A3" w:rsidRPr="00B1669A" w:rsidRDefault="007707A3" w:rsidP="007707A3">
      <w:pPr>
        <w:pStyle w:val="ListParagraph"/>
        <w:numPr>
          <w:ilvl w:val="0"/>
          <w:numId w:val="2"/>
        </w:numPr>
      </w:pPr>
      <w:r w:rsidRPr="00B1669A">
        <w:t>Polylpoid mucosal proliferations</w:t>
      </w:r>
    </w:p>
    <w:p w14:paraId="01E88F4A" w14:textId="77777777" w:rsidR="004957F7" w:rsidRPr="00B1669A" w:rsidRDefault="004957F7"/>
    <w:p w14:paraId="6CE0CC64" w14:textId="77777777" w:rsidR="00E92080" w:rsidRPr="00B1669A" w:rsidRDefault="00E92080" w:rsidP="00E92080">
      <w:r w:rsidRPr="00B1669A">
        <w:t>Progression of disease:</w:t>
      </w:r>
    </w:p>
    <w:p w14:paraId="070E1802" w14:textId="77777777" w:rsidR="00E92080" w:rsidRPr="00B1669A" w:rsidRDefault="00E92080" w:rsidP="00E92080">
      <w:pPr>
        <w:pStyle w:val="ListParagraph"/>
        <w:numPr>
          <w:ilvl w:val="0"/>
          <w:numId w:val="4"/>
        </w:numPr>
      </w:pPr>
      <w:r w:rsidRPr="00B1669A">
        <w:t>Airway inflammation is accompanied by cellular infiltrates, mucosal edema, glandular hypertrophy, goblet cell hyperplasia, and loss of ciliated epithelial cells.</w:t>
      </w:r>
    </w:p>
    <w:p w14:paraId="42BBCBFC" w14:textId="77777777" w:rsidR="00E92080" w:rsidRPr="00B1669A" w:rsidRDefault="00E92080" w:rsidP="00E92080">
      <w:pPr>
        <w:pStyle w:val="ListParagraph"/>
        <w:numPr>
          <w:ilvl w:val="0"/>
          <w:numId w:val="4"/>
        </w:numPr>
      </w:pPr>
      <w:r w:rsidRPr="00B1669A">
        <w:t xml:space="preserve">These all contribute to airway narrowing, airway obstruction, changes in lung mechanics (increases resistance, decreased compliance), altered VQ ratios and eventually clinical hypoxia. </w:t>
      </w:r>
    </w:p>
    <w:p w14:paraId="398D526C" w14:textId="77777777" w:rsidR="00E92080" w:rsidRPr="00B1669A" w:rsidRDefault="00E92080" w:rsidP="00E92080">
      <w:pPr>
        <w:pStyle w:val="ListParagraph"/>
        <w:numPr>
          <w:ilvl w:val="0"/>
          <w:numId w:val="4"/>
        </w:numPr>
      </w:pPr>
      <w:r w:rsidRPr="00B1669A">
        <w:t>Severe cases may chronically end up with irreversible structural changes, such as tracheobronchial malacia and bronchiectasis. This further interferes with airway clearance and gas exchange.</w:t>
      </w:r>
    </w:p>
    <w:p w14:paraId="7D9FC4D5" w14:textId="77777777" w:rsidR="00E92080" w:rsidRPr="00B1669A" w:rsidRDefault="00E92080" w:rsidP="00E92080">
      <w:pPr>
        <w:pStyle w:val="ListParagraph"/>
        <w:numPr>
          <w:ilvl w:val="0"/>
          <w:numId w:val="4"/>
        </w:numPr>
      </w:pPr>
      <w:r w:rsidRPr="00B1669A">
        <w:t xml:space="preserve">Retained secretions contribute to airway obstruction and predispose to pneumonia </w:t>
      </w:r>
    </w:p>
    <w:p w14:paraId="03BFB71F" w14:textId="77777777" w:rsidR="00E92080" w:rsidRPr="00B1669A" w:rsidRDefault="00E92080"/>
    <w:p w14:paraId="1CB4BA75" w14:textId="77777777" w:rsidR="00E92080" w:rsidRPr="00B1669A" w:rsidRDefault="00E92080" w:rsidP="00E92080">
      <w:r w:rsidRPr="00B1669A">
        <w:t>3. What antibiotics were suggested in this review for the treatment of canine bronchitis?</w:t>
      </w:r>
    </w:p>
    <w:p w14:paraId="2AB27EBC" w14:textId="77777777" w:rsidR="00E92080" w:rsidRPr="00B1669A" w:rsidRDefault="00E92080"/>
    <w:p w14:paraId="2EB20D29" w14:textId="1B2AF791" w:rsidR="00E92080" w:rsidRPr="00B1669A" w:rsidRDefault="00E92080" w:rsidP="00E92080">
      <w:pPr>
        <w:ind w:left="720"/>
      </w:pPr>
      <w:r w:rsidRPr="00B1669A">
        <w:rPr>
          <w:b/>
        </w:rPr>
        <w:t>Answer</w:t>
      </w:r>
      <w:r w:rsidRPr="00B1669A">
        <w:t>: Fluroquinolones, doxycycline</w:t>
      </w:r>
    </w:p>
    <w:p w14:paraId="78340D0E" w14:textId="77777777" w:rsidR="00B1669A" w:rsidRPr="00B1669A" w:rsidRDefault="00B1669A" w:rsidP="00E92080">
      <w:pPr>
        <w:ind w:left="720"/>
      </w:pPr>
    </w:p>
    <w:p w14:paraId="1947E8F4"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b/>
          <w:bCs/>
          <w:sz w:val="24"/>
          <w:szCs w:val="24"/>
        </w:rPr>
        <w:t xml:space="preserve">Evaluation of biomarkers in bronchoalveolar lavage fluid for discrimination between asthma and chronic bronchitis in cats </w:t>
      </w:r>
    </w:p>
    <w:p w14:paraId="0D687BD9"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sz w:val="24"/>
          <w:szCs w:val="24"/>
        </w:rPr>
        <w:t xml:space="preserve">Laura A. Nafe, DVM; Amy E. DeClue, DVM, MS; Tekla M. Lee-Fowler, DVM; Jason M. Eberhardt, DVM; Carol R. Reinero, DVM, PhD </w:t>
      </w:r>
    </w:p>
    <w:p w14:paraId="65ADE5B1"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sz w:val="24"/>
          <w:szCs w:val="24"/>
        </w:rPr>
        <w:t xml:space="preserve">AJVR, Vol 71, No. 5, May 2010 </w:t>
      </w:r>
    </w:p>
    <w:p w14:paraId="7FE5BD28" w14:textId="653F4C78" w:rsidR="00B1669A" w:rsidRPr="002A325C" w:rsidRDefault="00B1669A" w:rsidP="00B1669A">
      <w:pPr>
        <w:rPr>
          <w:b/>
          <w:u w:val="single"/>
        </w:rPr>
      </w:pPr>
      <w:r w:rsidRPr="002A325C">
        <w:rPr>
          <w:b/>
          <w:u w:val="single"/>
        </w:rPr>
        <w:t>Abstract:</w:t>
      </w:r>
    </w:p>
    <w:p w14:paraId="5B519EA0" w14:textId="77777777" w:rsidR="00B1669A" w:rsidRPr="00B1669A" w:rsidRDefault="00B1669A" w:rsidP="00B1669A"/>
    <w:p w14:paraId="270E73BB"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b/>
          <w:bCs/>
          <w:sz w:val="24"/>
          <w:szCs w:val="24"/>
        </w:rPr>
        <w:t>Objective</w:t>
      </w:r>
      <w:r w:rsidRPr="00B1669A">
        <w:rPr>
          <w:rFonts w:asciiTheme="minorHAnsi" w:hAnsiTheme="minorHAnsi"/>
          <w:sz w:val="24"/>
          <w:szCs w:val="24"/>
        </w:rPr>
        <w:t xml:space="preserve">—To compare concentrations of interleukin (IL)-4, interferon (IFN)-γ, tumor ne- crosis factor (TNF)-α, and total nitric oxide (NO) metabolites in bronchoalveolar lavage fluid (BALF) for discrimination between asthma and chronic bronchitis in cats. </w:t>
      </w:r>
    </w:p>
    <w:p w14:paraId="707A8367"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b/>
          <w:bCs/>
          <w:sz w:val="24"/>
          <w:szCs w:val="24"/>
        </w:rPr>
        <w:t>Animals</w:t>
      </w:r>
      <w:r w:rsidRPr="00B1669A">
        <w:rPr>
          <w:rFonts w:asciiTheme="minorHAnsi" w:hAnsiTheme="minorHAnsi"/>
          <w:sz w:val="24"/>
          <w:szCs w:val="24"/>
        </w:rPr>
        <w:t xml:space="preserve">—97 cats. </w:t>
      </w:r>
    </w:p>
    <w:p w14:paraId="271008A5"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b/>
          <w:bCs/>
          <w:sz w:val="24"/>
          <w:szCs w:val="24"/>
        </w:rPr>
        <w:t>Procedures</w:t>
      </w:r>
      <w:r w:rsidRPr="00B1669A">
        <w:rPr>
          <w:rFonts w:asciiTheme="minorHAnsi" w:hAnsiTheme="minorHAnsi"/>
          <w:sz w:val="24"/>
          <w:szCs w:val="24"/>
        </w:rPr>
        <w:t xml:space="preserve">—Cats screened with cytologic examination of BALF included 13 client-owned cats with naturally developing asthma, 8 client-owned cats with chronic bronchitis, 23 re- search cats with experimentally induced asthma, 33 research cats with experimentally induced nonseptic suppurative inflammation of the airways, and 20 healthy control cats. Banked unconcentrated BALF supernatant samples were assayed for concentrations of IL-4, IFN-γ, TNF-α, and total NO metabolites. </w:t>
      </w:r>
    </w:p>
    <w:p w14:paraId="2D287018"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b/>
          <w:bCs/>
          <w:sz w:val="24"/>
          <w:szCs w:val="24"/>
        </w:rPr>
        <w:t>Results</w:t>
      </w:r>
      <w:r w:rsidRPr="00B1669A">
        <w:rPr>
          <w:rFonts w:asciiTheme="minorHAnsi" w:hAnsiTheme="minorHAnsi"/>
          <w:sz w:val="24"/>
          <w:szCs w:val="24"/>
        </w:rPr>
        <w:t xml:space="preserve">—Concentrations of IL-4 and IFN-γ in BALF were less than the limits of detection for most cats, precluding statistical analysis. No significant differences were detected among groups for TNF-α concentrations. Concentrations of total NO metabolites were significantly higher in cats with clinical chronic bronchitis, compared with research cats with nonseptic suppurative inflammation or research cats with asthma. </w:t>
      </w:r>
    </w:p>
    <w:p w14:paraId="03610D82" w14:textId="77777777" w:rsidR="00B1669A" w:rsidRPr="00B1669A" w:rsidRDefault="00B1669A" w:rsidP="00B1669A">
      <w:pPr>
        <w:pStyle w:val="NormalWeb"/>
        <w:rPr>
          <w:rFonts w:asciiTheme="minorHAnsi" w:hAnsiTheme="minorHAnsi"/>
          <w:sz w:val="24"/>
          <w:szCs w:val="24"/>
        </w:rPr>
      </w:pPr>
      <w:r w:rsidRPr="00B1669A">
        <w:rPr>
          <w:rFonts w:asciiTheme="minorHAnsi" w:hAnsiTheme="minorHAnsi"/>
          <w:b/>
          <w:bCs/>
          <w:sz w:val="24"/>
          <w:szCs w:val="24"/>
        </w:rPr>
        <w:t>Conclusions and Clinical Relevance</w:t>
      </w:r>
      <w:r w:rsidRPr="00B1669A">
        <w:rPr>
          <w:rFonts w:asciiTheme="minorHAnsi" w:hAnsiTheme="minorHAnsi"/>
          <w:sz w:val="24"/>
          <w:szCs w:val="24"/>
        </w:rPr>
        <w:t xml:space="preserve">—There were no significant differences in tested biomarkers between cats with asthma and healthy control cats. None of the measured cytokines or NO metabolites were useful for discriminating between cats with naturally developing asthma and those with chronic bronchitis. </w:t>
      </w:r>
    </w:p>
    <w:p w14:paraId="64DD54BE" w14:textId="77777777" w:rsidR="002A325C" w:rsidRPr="002A325C" w:rsidRDefault="002A325C" w:rsidP="00B1669A">
      <w:pPr>
        <w:rPr>
          <w:b/>
        </w:rPr>
      </w:pPr>
    </w:p>
    <w:p w14:paraId="48658A75" w14:textId="3AE7ACCF" w:rsidR="00B1669A" w:rsidRDefault="002A325C" w:rsidP="00B1669A">
      <w:r w:rsidRPr="002A325C">
        <w:rPr>
          <w:b/>
        </w:rPr>
        <w:t>Key points</w:t>
      </w:r>
      <w:r>
        <w:t>:</w:t>
      </w:r>
    </w:p>
    <w:p w14:paraId="279C86AF" w14:textId="77777777" w:rsidR="002A325C" w:rsidRDefault="002A325C" w:rsidP="00B1669A"/>
    <w:p w14:paraId="0DEDB804" w14:textId="23DB4CD4" w:rsidR="007D1241" w:rsidRDefault="007D1241" w:rsidP="0056333A">
      <w:pPr>
        <w:pStyle w:val="NormalWeb"/>
        <w:rPr>
          <w:rFonts w:asciiTheme="minorHAnsi" w:hAnsiTheme="minorHAnsi"/>
          <w:sz w:val="24"/>
          <w:szCs w:val="24"/>
        </w:rPr>
      </w:pPr>
      <w:r>
        <w:rPr>
          <w:rFonts w:asciiTheme="minorHAnsi" w:hAnsiTheme="minorHAnsi"/>
          <w:sz w:val="24"/>
          <w:szCs w:val="24"/>
        </w:rPr>
        <w:t>1. Background:</w:t>
      </w:r>
    </w:p>
    <w:p w14:paraId="7B4FE16B" w14:textId="73B93962" w:rsidR="0056333A" w:rsidRPr="008D2F0D" w:rsidRDefault="0056333A" w:rsidP="007D1241">
      <w:pPr>
        <w:pStyle w:val="NormalWeb"/>
        <w:numPr>
          <w:ilvl w:val="0"/>
          <w:numId w:val="8"/>
        </w:numPr>
        <w:rPr>
          <w:rFonts w:asciiTheme="minorHAnsi" w:hAnsiTheme="minorHAnsi"/>
          <w:sz w:val="24"/>
          <w:szCs w:val="24"/>
        </w:rPr>
      </w:pPr>
      <w:r w:rsidRPr="008D2F0D">
        <w:rPr>
          <w:rFonts w:asciiTheme="minorHAnsi" w:hAnsiTheme="minorHAnsi"/>
          <w:sz w:val="24"/>
          <w:szCs w:val="24"/>
        </w:rPr>
        <w:t xml:space="preserve">It is postulated that asthma in cats is allergic in etiology and is similar to human allergic asthma, caused by a Th2-lymphocyte–driven hypersensitivity reaction to inhaled aeroallergens. </w:t>
      </w:r>
    </w:p>
    <w:p w14:paraId="19B3E507" w14:textId="77777777" w:rsidR="0056333A" w:rsidRPr="008D2F0D" w:rsidRDefault="0056333A" w:rsidP="007D1241">
      <w:pPr>
        <w:pStyle w:val="NormalWeb"/>
        <w:numPr>
          <w:ilvl w:val="0"/>
          <w:numId w:val="8"/>
        </w:numPr>
        <w:rPr>
          <w:rFonts w:asciiTheme="minorHAnsi" w:hAnsiTheme="minorHAnsi"/>
          <w:sz w:val="24"/>
          <w:szCs w:val="24"/>
        </w:rPr>
      </w:pPr>
      <w:r w:rsidRPr="008D2F0D">
        <w:rPr>
          <w:rFonts w:asciiTheme="minorHAnsi" w:hAnsiTheme="minorHAnsi"/>
          <w:sz w:val="24"/>
          <w:szCs w:val="24"/>
        </w:rPr>
        <w:t xml:space="preserve">Cytokines produced by Th2 cells lead to eosinophilic airway inflammation, airway hyperreactivity, and airway remodeling </w:t>
      </w:r>
    </w:p>
    <w:p w14:paraId="2FF428F8" w14:textId="77777777" w:rsidR="008D2F0D" w:rsidRPr="00966AB6" w:rsidRDefault="008D2F0D" w:rsidP="007D1241">
      <w:pPr>
        <w:pStyle w:val="NormalWeb"/>
        <w:numPr>
          <w:ilvl w:val="0"/>
          <w:numId w:val="8"/>
        </w:numPr>
        <w:rPr>
          <w:rFonts w:asciiTheme="minorHAnsi" w:hAnsiTheme="minorHAnsi"/>
          <w:sz w:val="24"/>
          <w:szCs w:val="24"/>
        </w:rPr>
      </w:pPr>
      <w:r w:rsidRPr="008D2F0D">
        <w:rPr>
          <w:rFonts w:asciiTheme="minorHAnsi" w:hAnsiTheme="minorHAnsi"/>
          <w:sz w:val="24"/>
          <w:szCs w:val="24"/>
        </w:rPr>
        <w:t xml:space="preserve">The cause of chronic bronchitis is less well understood and is thought to be secondary to a previous insult (eg, infection or inhaled irritants) that damages the airways. Chronic bronchitis is characterized cytologically by inflammation with </w:t>
      </w:r>
      <w:r w:rsidRPr="00966AB6">
        <w:rPr>
          <w:rFonts w:asciiTheme="minorHAnsi" w:hAnsiTheme="minorHAnsi"/>
          <w:sz w:val="24"/>
          <w:szCs w:val="24"/>
        </w:rPr>
        <w:t xml:space="preserve">nondegenerate neutrophils. </w:t>
      </w:r>
    </w:p>
    <w:p w14:paraId="1CD883F1" w14:textId="77777777" w:rsidR="008D2F0D" w:rsidRPr="00966AB6" w:rsidRDefault="008D2F0D" w:rsidP="007D1241">
      <w:pPr>
        <w:pStyle w:val="NormalWeb"/>
        <w:numPr>
          <w:ilvl w:val="0"/>
          <w:numId w:val="8"/>
        </w:numPr>
        <w:rPr>
          <w:rFonts w:asciiTheme="minorHAnsi" w:hAnsiTheme="minorHAnsi"/>
          <w:sz w:val="24"/>
          <w:szCs w:val="24"/>
        </w:rPr>
      </w:pPr>
      <w:r w:rsidRPr="00966AB6">
        <w:rPr>
          <w:rFonts w:asciiTheme="minorHAnsi" w:hAnsiTheme="minorHAnsi"/>
          <w:sz w:val="24"/>
          <w:szCs w:val="24"/>
        </w:rPr>
        <w:t xml:space="preserve">Because chronic allergic asthma can damage the airways, leading to variable neutrophilic inflammation, there is also overlap between these diseases (termed chronic asthmatic bronchitis) </w:t>
      </w:r>
    </w:p>
    <w:p w14:paraId="58379F0C" w14:textId="77777777" w:rsidR="00876CA0" w:rsidRDefault="00966AB6" w:rsidP="00876CA0">
      <w:pPr>
        <w:pStyle w:val="NormalWeb"/>
        <w:numPr>
          <w:ilvl w:val="0"/>
          <w:numId w:val="8"/>
        </w:numPr>
        <w:rPr>
          <w:rFonts w:asciiTheme="minorHAnsi" w:hAnsiTheme="minorHAnsi"/>
          <w:sz w:val="24"/>
          <w:szCs w:val="24"/>
        </w:rPr>
      </w:pPr>
      <w:r w:rsidRPr="00966AB6">
        <w:rPr>
          <w:rFonts w:asciiTheme="minorHAnsi" w:hAnsiTheme="minorHAnsi"/>
          <w:sz w:val="24"/>
          <w:szCs w:val="24"/>
        </w:rPr>
        <w:t xml:space="preserve">Results of cytologic examination of BALF are also problematic in discriminating between these diseases because the types of inflammatory cells are affected by the timing of exposure to aeroallergens or other inhaled irritants, concurrent secondary bacterial infections, and effects of immunosuppressive drugs or diseases </w:t>
      </w:r>
    </w:p>
    <w:p w14:paraId="14B2191E" w14:textId="77777777" w:rsidR="00876CA0" w:rsidRDefault="00966AB6" w:rsidP="00876CA0">
      <w:pPr>
        <w:pStyle w:val="NormalWeb"/>
        <w:numPr>
          <w:ilvl w:val="0"/>
          <w:numId w:val="8"/>
        </w:numPr>
        <w:rPr>
          <w:rFonts w:asciiTheme="minorHAnsi" w:hAnsiTheme="minorHAnsi"/>
          <w:sz w:val="24"/>
          <w:szCs w:val="24"/>
        </w:rPr>
      </w:pPr>
      <w:r w:rsidRPr="00876CA0">
        <w:rPr>
          <w:rFonts w:asciiTheme="minorHAnsi" w:hAnsiTheme="minorHAnsi"/>
          <w:sz w:val="24"/>
          <w:szCs w:val="24"/>
        </w:rPr>
        <w:t xml:space="preserve">In humans with asthma, increases in concentrations of IL-4, TNF-α, and NO metabolites or exhaled NO have been found </w:t>
      </w:r>
    </w:p>
    <w:p w14:paraId="44A13EDB" w14:textId="5FBAFA70" w:rsidR="00966AB6" w:rsidRPr="00C2765C" w:rsidRDefault="00876CA0" w:rsidP="00876CA0">
      <w:pPr>
        <w:pStyle w:val="NormalWeb"/>
        <w:numPr>
          <w:ilvl w:val="0"/>
          <w:numId w:val="8"/>
        </w:numPr>
        <w:rPr>
          <w:rFonts w:asciiTheme="minorHAnsi" w:hAnsiTheme="minorHAnsi"/>
          <w:sz w:val="24"/>
          <w:szCs w:val="24"/>
        </w:rPr>
      </w:pPr>
      <w:r>
        <w:rPr>
          <w:rFonts w:asciiTheme="minorHAnsi" w:hAnsiTheme="minorHAnsi"/>
          <w:sz w:val="24"/>
          <w:szCs w:val="24"/>
        </w:rPr>
        <w:t xml:space="preserve">Other studies </w:t>
      </w:r>
      <w:r w:rsidRPr="00876CA0">
        <w:rPr>
          <w:rFonts w:asciiTheme="minorHAnsi" w:hAnsiTheme="minorHAnsi"/>
          <w:sz w:val="24"/>
          <w:szCs w:val="24"/>
        </w:rPr>
        <w:t>have found that the Th1 cytokine IFN-</w:t>
      </w:r>
      <w:r w:rsidRPr="00876CA0">
        <w:rPr>
          <w:rFonts w:asciiTheme="minorHAnsi" w:hAnsiTheme="minorHAnsi"/>
          <w:sz w:val="24"/>
          <w:szCs w:val="24"/>
        </w:rPr>
        <w:t></w:t>
      </w:r>
      <w:r w:rsidRPr="00876CA0">
        <w:rPr>
          <w:rFonts w:asciiTheme="minorHAnsi" w:hAnsiTheme="minorHAnsi"/>
          <w:sz w:val="24"/>
          <w:szCs w:val="24"/>
        </w:rPr>
        <w:t>is reduced in naturally developing and experimental asthma and therefore contributes</w:t>
      </w:r>
      <w:r>
        <w:rPr>
          <w:rFonts w:asciiTheme="minorHAnsi" w:hAnsiTheme="minorHAnsi"/>
          <w:sz w:val="24"/>
          <w:szCs w:val="24"/>
        </w:rPr>
        <w:t xml:space="preserve"> to the Th2-</w:t>
      </w:r>
      <w:r w:rsidRPr="00C2765C">
        <w:rPr>
          <w:rFonts w:asciiTheme="minorHAnsi" w:hAnsiTheme="minorHAnsi"/>
          <w:sz w:val="24"/>
          <w:szCs w:val="24"/>
        </w:rPr>
        <w:t xml:space="preserve">Th1 imbalance characteristic of allergic disease. </w:t>
      </w:r>
    </w:p>
    <w:p w14:paraId="7CF8E1B8" w14:textId="1DD8761A" w:rsidR="00C2765C" w:rsidRPr="00C2765C" w:rsidRDefault="00C2765C" w:rsidP="00C2765C">
      <w:pPr>
        <w:pStyle w:val="NormalWeb"/>
        <w:numPr>
          <w:ilvl w:val="0"/>
          <w:numId w:val="8"/>
        </w:numPr>
        <w:rPr>
          <w:rFonts w:asciiTheme="minorHAnsi" w:hAnsiTheme="minorHAnsi"/>
          <w:sz w:val="24"/>
          <w:szCs w:val="24"/>
        </w:rPr>
      </w:pPr>
      <w:r w:rsidRPr="00C2765C">
        <w:rPr>
          <w:rFonts w:asciiTheme="minorHAnsi" w:hAnsiTheme="minorHAnsi"/>
          <w:b/>
          <w:sz w:val="24"/>
          <w:szCs w:val="24"/>
        </w:rPr>
        <w:t>Hypothesis:</w:t>
      </w:r>
      <w:r w:rsidRPr="00C2765C">
        <w:rPr>
          <w:rFonts w:asciiTheme="minorHAnsi" w:hAnsiTheme="minorHAnsi"/>
          <w:sz w:val="24"/>
          <w:szCs w:val="24"/>
        </w:rPr>
        <w:t xml:space="preserve"> cats with allergic asthma (clinical and experimental) would have increased IL-4 concentrations and an increased ratio of IL-4 to IFN-γ, compared with cats with naturally occurring chronic bronchitis, resear</w:t>
      </w:r>
      <w:r>
        <w:rPr>
          <w:rFonts w:asciiTheme="minorHAnsi" w:hAnsiTheme="minorHAnsi"/>
          <w:sz w:val="24"/>
          <w:szCs w:val="24"/>
        </w:rPr>
        <w:t>ch cats with nonseptic suppura</w:t>
      </w:r>
      <w:r w:rsidRPr="00C2765C">
        <w:rPr>
          <w:rFonts w:asciiTheme="minorHAnsi" w:hAnsiTheme="minorHAnsi"/>
          <w:sz w:val="24"/>
          <w:szCs w:val="24"/>
        </w:rPr>
        <w:t>tive inflammation, and health</w:t>
      </w:r>
      <w:r>
        <w:rPr>
          <w:rFonts w:asciiTheme="minorHAnsi" w:hAnsiTheme="minorHAnsi"/>
          <w:sz w:val="24"/>
          <w:szCs w:val="24"/>
        </w:rPr>
        <w:t>y control cats. Additionally, they</w:t>
      </w:r>
      <w:r w:rsidRPr="00C2765C">
        <w:rPr>
          <w:rFonts w:asciiTheme="minorHAnsi" w:hAnsiTheme="minorHAnsi"/>
          <w:sz w:val="24"/>
          <w:szCs w:val="24"/>
        </w:rPr>
        <w:t xml:space="preserve"> expected cats with inflammatory airway disease (RES SUPP, EXP ASM, CLIN ASM, and CLIN CB groups) to have higher concentrations of TNF-α and NO metabolites than cats in the control group. </w:t>
      </w:r>
    </w:p>
    <w:p w14:paraId="026B504E" w14:textId="1632D687" w:rsidR="0056333A" w:rsidRDefault="00876CA0" w:rsidP="00B1669A">
      <w:r>
        <w:t>2. Results:</w:t>
      </w:r>
    </w:p>
    <w:p w14:paraId="007D49F4" w14:textId="77777777" w:rsidR="00A75055" w:rsidRDefault="00A75055" w:rsidP="00A75055">
      <w:pPr>
        <w:pStyle w:val="ListParagraph"/>
        <w:numPr>
          <w:ilvl w:val="0"/>
          <w:numId w:val="9"/>
        </w:numPr>
      </w:pPr>
      <w:r w:rsidRPr="00B1669A">
        <w:t xml:space="preserve">Concentrations of IL-4 and IFN-γ in BALF were less than the limits of detection for most cats, precluding statistical analysis. </w:t>
      </w:r>
    </w:p>
    <w:p w14:paraId="23D6BB22" w14:textId="77777777" w:rsidR="00A75055" w:rsidRDefault="00A75055" w:rsidP="00A75055">
      <w:pPr>
        <w:pStyle w:val="ListParagraph"/>
        <w:numPr>
          <w:ilvl w:val="0"/>
          <w:numId w:val="9"/>
        </w:numPr>
      </w:pPr>
      <w:r w:rsidRPr="00B1669A">
        <w:t xml:space="preserve">No significant differences were detected among groups for TNF-α concentrations. </w:t>
      </w:r>
    </w:p>
    <w:p w14:paraId="009050C7" w14:textId="5A1C5CC1" w:rsidR="00A75055" w:rsidRDefault="00A75055" w:rsidP="00A75055">
      <w:pPr>
        <w:pStyle w:val="ListParagraph"/>
        <w:numPr>
          <w:ilvl w:val="0"/>
          <w:numId w:val="9"/>
        </w:numPr>
      </w:pPr>
      <w:r w:rsidRPr="00B1669A">
        <w:t>Concentrations of total NO metabolites were significantly higher in cats with clinical chronic bronchitis, compared with research cats with nonseptic suppurative inflammation or research cats with asthma</w:t>
      </w:r>
      <w:r>
        <w:t>.</w:t>
      </w:r>
    </w:p>
    <w:p w14:paraId="606AA7C2" w14:textId="77777777" w:rsidR="00A75055" w:rsidRDefault="00A75055" w:rsidP="00A75055">
      <w:pPr>
        <w:pStyle w:val="ListParagraph"/>
      </w:pPr>
    </w:p>
    <w:p w14:paraId="4B50D46F" w14:textId="2B867607" w:rsidR="00A75055" w:rsidRDefault="00A75055" w:rsidP="00A75055">
      <w:r>
        <w:t>3. Conclusion:</w:t>
      </w:r>
    </w:p>
    <w:p w14:paraId="1D895631" w14:textId="77777777" w:rsidR="00A75055" w:rsidRDefault="00A75055" w:rsidP="00B1669A">
      <w:pPr>
        <w:pStyle w:val="ListParagraph"/>
        <w:numPr>
          <w:ilvl w:val="0"/>
          <w:numId w:val="9"/>
        </w:numPr>
      </w:pPr>
      <w:r w:rsidRPr="00B1669A">
        <w:t>There were no significant differences in tested biomarkers between cats with asthma and healthy control cats. None of the measured cytokines or NO metabolites were useful for discriminating between cats with naturally developing asthma and those with chronic bronchitis</w:t>
      </w:r>
    </w:p>
    <w:p w14:paraId="0E483290" w14:textId="77777777" w:rsidR="00A75055" w:rsidRDefault="00A75055" w:rsidP="00A75055">
      <w:pPr>
        <w:rPr>
          <w:b/>
        </w:rPr>
      </w:pPr>
    </w:p>
    <w:p w14:paraId="02C87B15" w14:textId="77777777" w:rsidR="00A75055" w:rsidRDefault="00A75055" w:rsidP="00A75055">
      <w:pPr>
        <w:rPr>
          <w:b/>
        </w:rPr>
      </w:pPr>
    </w:p>
    <w:p w14:paraId="4F97A77D" w14:textId="77777777" w:rsidR="00B00012" w:rsidRDefault="00B00012" w:rsidP="00A75055">
      <w:pPr>
        <w:rPr>
          <w:b/>
        </w:rPr>
      </w:pPr>
    </w:p>
    <w:p w14:paraId="60269404" w14:textId="77777777" w:rsidR="00A75055" w:rsidRDefault="00A75055" w:rsidP="00A75055">
      <w:pPr>
        <w:rPr>
          <w:b/>
        </w:rPr>
      </w:pPr>
    </w:p>
    <w:p w14:paraId="7662A11E" w14:textId="38BC5232" w:rsidR="00D33225" w:rsidRDefault="00D33225" w:rsidP="00A75055">
      <w:r w:rsidRPr="00A75055">
        <w:rPr>
          <w:b/>
        </w:rPr>
        <w:t>Questions</w:t>
      </w:r>
      <w:r>
        <w:t>:</w:t>
      </w:r>
    </w:p>
    <w:p w14:paraId="703BC2E0" w14:textId="3C06F3F4" w:rsidR="00133748" w:rsidRDefault="00133748" w:rsidP="00A75055">
      <w:r>
        <w:t xml:space="preserve">1. </w:t>
      </w:r>
      <w:r w:rsidRPr="00B1669A">
        <w:t>No significant differences were detected among groups for TNF-α concentrations</w:t>
      </w:r>
      <w:r>
        <w:t>. T or F?</w:t>
      </w:r>
    </w:p>
    <w:p w14:paraId="18B6E8A0" w14:textId="77777777" w:rsidR="00133748" w:rsidRDefault="00133748" w:rsidP="00A75055"/>
    <w:p w14:paraId="71564384" w14:textId="77777777" w:rsidR="00133748" w:rsidRDefault="00133748" w:rsidP="00133748"/>
    <w:p w14:paraId="4A531686" w14:textId="1569223B" w:rsidR="00133748" w:rsidRDefault="00133748" w:rsidP="00133748">
      <w:r>
        <w:t xml:space="preserve">2. </w:t>
      </w:r>
      <w:r w:rsidRPr="00B1669A">
        <w:t xml:space="preserve">No significant differences were detected among groups for TNF-α concentrations. </w:t>
      </w:r>
      <w:r>
        <w:t>T or F?</w:t>
      </w:r>
    </w:p>
    <w:p w14:paraId="71C9A976" w14:textId="4D44252D" w:rsidR="00133748" w:rsidRDefault="00133748" w:rsidP="00A75055"/>
    <w:p w14:paraId="2F78144D" w14:textId="77777777" w:rsidR="0051717C" w:rsidRDefault="0051717C" w:rsidP="00A75055"/>
    <w:p w14:paraId="78A80788" w14:textId="404E9A9C" w:rsidR="0026187C" w:rsidRDefault="0051717C" w:rsidP="00A75055">
      <w:r>
        <w:t xml:space="preserve">3. The conclusion generated from this study was that none </w:t>
      </w:r>
      <w:r w:rsidRPr="00B1669A">
        <w:t>of the measured cytokines or NO metabolites were useful for discriminating between cats with naturally developing asthma and those with chronic bronchitis</w:t>
      </w:r>
      <w:r w:rsidR="0026187C">
        <w:t>. T or F?</w:t>
      </w:r>
    </w:p>
    <w:p w14:paraId="68A941CF" w14:textId="77777777" w:rsidR="0026187C" w:rsidRDefault="0026187C" w:rsidP="00A75055"/>
    <w:p w14:paraId="228E288B" w14:textId="77777777" w:rsidR="0026187C" w:rsidRDefault="0026187C" w:rsidP="00A75055"/>
    <w:p w14:paraId="42B6161E" w14:textId="77777777" w:rsidR="0026187C" w:rsidRDefault="0026187C" w:rsidP="00A75055"/>
    <w:p w14:paraId="3AE6D76A" w14:textId="13C3B579" w:rsidR="0026187C" w:rsidRDefault="0026187C" w:rsidP="0026187C">
      <w:r w:rsidRPr="00A75055">
        <w:rPr>
          <w:b/>
        </w:rPr>
        <w:t>Questions</w:t>
      </w:r>
      <w:r>
        <w:rPr>
          <w:b/>
        </w:rPr>
        <w:t xml:space="preserve"> with answers</w:t>
      </w:r>
      <w:r>
        <w:t>:</w:t>
      </w:r>
    </w:p>
    <w:p w14:paraId="0801462C" w14:textId="77777777" w:rsidR="00B00012" w:rsidRDefault="00B00012" w:rsidP="0026187C">
      <w:bookmarkStart w:id="0" w:name="_GoBack"/>
      <w:bookmarkEnd w:id="0"/>
    </w:p>
    <w:p w14:paraId="44E2C417" w14:textId="77777777" w:rsidR="0026187C" w:rsidRDefault="0026187C" w:rsidP="0026187C">
      <w:r>
        <w:t xml:space="preserve">1. </w:t>
      </w:r>
      <w:r w:rsidRPr="00B1669A">
        <w:t>No significant differences were detected among groups for TNF-α concentrations</w:t>
      </w:r>
      <w:r>
        <w:t>. T or F?</w:t>
      </w:r>
    </w:p>
    <w:p w14:paraId="4A89843E" w14:textId="4FD3BB32" w:rsidR="0026187C" w:rsidRPr="0026187C" w:rsidRDefault="0026187C" w:rsidP="0026187C">
      <w:pPr>
        <w:rPr>
          <w:b/>
        </w:rPr>
      </w:pPr>
      <w:r w:rsidRPr="0026187C">
        <w:rPr>
          <w:b/>
        </w:rPr>
        <w:t>Answer:</w:t>
      </w:r>
      <w:r>
        <w:rPr>
          <w:b/>
        </w:rPr>
        <w:t xml:space="preserve"> True</w:t>
      </w:r>
    </w:p>
    <w:p w14:paraId="18A308DB" w14:textId="77777777" w:rsidR="0026187C" w:rsidRDefault="0026187C" w:rsidP="0026187C"/>
    <w:p w14:paraId="4197743A" w14:textId="77777777" w:rsidR="0026187C" w:rsidRDefault="0026187C" w:rsidP="0026187C">
      <w:r>
        <w:t xml:space="preserve">2. </w:t>
      </w:r>
      <w:r w:rsidRPr="00B1669A">
        <w:t xml:space="preserve">No significant differences were detected among groups for TNF-α concentrations. </w:t>
      </w:r>
      <w:r>
        <w:t>T or F?</w:t>
      </w:r>
    </w:p>
    <w:p w14:paraId="7A3DDDFD" w14:textId="77777777" w:rsidR="0026187C" w:rsidRPr="0026187C" w:rsidRDefault="0026187C" w:rsidP="0026187C">
      <w:pPr>
        <w:rPr>
          <w:b/>
        </w:rPr>
      </w:pPr>
      <w:r w:rsidRPr="0026187C">
        <w:rPr>
          <w:b/>
        </w:rPr>
        <w:t>Answer:</w:t>
      </w:r>
      <w:r>
        <w:rPr>
          <w:b/>
        </w:rPr>
        <w:t xml:space="preserve"> True</w:t>
      </w:r>
    </w:p>
    <w:p w14:paraId="02578373" w14:textId="77777777" w:rsidR="0026187C" w:rsidRDefault="0026187C" w:rsidP="0026187C"/>
    <w:p w14:paraId="725A783D" w14:textId="5615B05B" w:rsidR="0026187C" w:rsidRPr="00B1669A" w:rsidRDefault="0026187C" w:rsidP="0026187C">
      <w:r>
        <w:t xml:space="preserve">3. The conclusion generated from this study was that none </w:t>
      </w:r>
      <w:r w:rsidRPr="00B1669A">
        <w:t>of the measured cytokines or NO metabolites were useful for discriminating between cats with naturally developing asthma and those with chronic bronchitis</w:t>
      </w:r>
      <w:r>
        <w:t>. T or F?</w:t>
      </w:r>
    </w:p>
    <w:p w14:paraId="327A2B65" w14:textId="77777777" w:rsidR="0026187C" w:rsidRPr="0026187C" w:rsidRDefault="0026187C" w:rsidP="0026187C">
      <w:pPr>
        <w:rPr>
          <w:b/>
        </w:rPr>
      </w:pPr>
      <w:r w:rsidRPr="0026187C">
        <w:rPr>
          <w:b/>
        </w:rPr>
        <w:t>Answer:</w:t>
      </w:r>
      <w:r>
        <w:rPr>
          <w:b/>
        </w:rPr>
        <w:t xml:space="preserve"> True</w:t>
      </w:r>
    </w:p>
    <w:p w14:paraId="5E7B4A86" w14:textId="77777777" w:rsidR="0026187C" w:rsidRPr="00B1669A" w:rsidRDefault="0026187C" w:rsidP="00A75055"/>
    <w:sectPr w:rsidR="0026187C" w:rsidRPr="00B1669A"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F3316"/>
    <w:multiLevelType w:val="hybridMultilevel"/>
    <w:tmpl w:val="1D6C2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F3734B"/>
    <w:multiLevelType w:val="hybridMultilevel"/>
    <w:tmpl w:val="66A06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9C057B"/>
    <w:multiLevelType w:val="hybridMultilevel"/>
    <w:tmpl w:val="FA7A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1E5A32"/>
    <w:multiLevelType w:val="hybridMultilevel"/>
    <w:tmpl w:val="F9C4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545446"/>
    <w:multiLevelType w:val="hybridMultilevel"/>
    <w:tmpl w:val="91D2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4044D5"/>
    <w:multiLevelType w:val="hybridMultilevel"/>
    <w:tmpl w:val="D3D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D21AED"/>
    <w:multiLevelType w:val="hybridMultilevel"/>
    <w:tmpl w:val="5D169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BB5C7A"/>
    <w:multiLevelType w:val="hybridMultilevel"/>
    <w:tmpl w:val="E9C6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4063C9"/>
    <w:multiLevelType w:val="hybridMultilevel"/>
    <w:tmpl w:val="C23C3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8"/>
  </w:num>
  <w:num w:numId="6">
    <w:abstractNumId w:val="1"/>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4E"/>
    <w:rsid w:val="00133748"/>
    <w:rsid w:val="001E2EE3"/>
    <w:rsid w:val="002140C4"/>
    <w:rsid w:val="0026187C"/>
    <w:rsid w:val="002A325C"/>
    <w:rsid w:val="00301C2A"/>
    <w:rsid w:val="0033234E"/>
    <w:rsid w:val="0035489A"/>
    <w:rsid w:val="00465ABA"/>
    <w:rsid w:val="004957F7"/>
    <w:rsid w:val="00502A2E"/>
    <w:rsid w:val="0051717C"/>
    <w:rsid w:val="0056333A"/>
    <w:rsid w:val="005C325A"/>
    <w:rsid w:val="006567AC"/>
    <w:rsid w:val="006A4DC0"/>
    <w:rsid w:val="006E3F79"/>
    <w:rsid w:val="007707A3"/>
    <w:rsid w:val="007A01A4"/>
    <w:rsid w:val="007D0DED"/>
    <w:rsid w:val="007D1241"/>
    <w:rsid w:val="00876CA0"/>
    <w:rsid w:val="008C0A9C"/>
    <w:rsid w:val="008D2F0D"/>
    <w:rsid w:val="008E51A0"/>
    <w:rsid w:val="008F1488"/>
    <w:rsid w:val="00915000"/>
    <w:rsid w:val="00966AB6"/>
    <w:rsid w:val="009F5E4A"/>
    <w:rsid w:val="00A75055"/>
    <w:rsid w:val="00A87745"/>
    <w:rsid w:val="00A904A8"/>
    <w:rsid w:val="00AE7935"/>
    <w:rsid w:val="00B00012"/>
    <w:rsid w:val="00B1669A"/>
    <w:rsid w:val="00B91594"/>
    <w:rsid w:val="00C26413"/>
    <w:rsid w:val="00C2765C"/>
    <w:rsid w:val="00CF2E5B"/>
    <w:rsid w:val="00D33225"/>
    <w:rsid w:val="00DC78E9"/>
    <w:rsid w:val="00DD6D26"/>
    <w:rsid w:val="00E65699"/>
    <w:rsid w:val="00E92080"/>
    <w:rsid w:val="00E97490"/>
    <w:rsid w:val="00F71F64"/>
    <w:rsid w:val="00F81ED9"/>
    <w:rsid w:val="00FA5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2688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488"/>
    <w:pPr>
      <w:ind w:left="720"/>
      <w:contextualSpacing/>
    </w:pPr>
  </w:style>
  <w:style w:type="paragraph" w:styleId="BalloonText">
    <w:name w:val="Balloon Text"/>
    <w:basedOn w:val="Normal"/>
    <w:link w:val="BalloonTextChar"/>
    <w:uiPriority w:val="99"/>
    <w:semiHidden/>
    <w:unhideWhenUsed/>
    <w:rsid w:val="00A904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04A8"/>
    <w:rPr>
      <w:rFonts w:ascii="Lucida Grande" w:hAnsi="Lucida Grande" w:cs="Lucida Grande"/>
      <w:sz w:val="18"/>
      <w:szCs w:val="18"/>
    </w:rPr>
  </w:style>
  <w:style w:type="paragraph" w:styleId="NormalWeb">
    <w:name w:val="Normal (Web)"/>
    <w:basedOn w:val="Normal"/>
    <w:uiPriority w:val="99"/>
    <w:semiHidden/>
    <w:unhideWhenUsed/>
    <w:rsid w:val="00B1669A"/>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488"/>
    <w:pPr>
      <w:ind w:left="720"/>
      <w:contextualSpacing/>
    </w:pPr>
  </w:style>
  <w:style w:type="paragraph" w:styleId="BalloonText">
    <w:name w:val="Balloon Text"/>
    <w:basedOn w:val="Normal"/>
    <w:link w:val="BalloonTextChar"/>
    <w:uiPriority w:val="99"/>
    <w:semiHidden/>
    <w:unhideWhenUsed/>
    <w:rsid w:val="00A904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04A8"/>
    <w:rPr>
      <w:rFonts w:ascii="Lucida Grande" w:hAnsi="Lucida Grande" w:cs="Lucida Grande"/>
      <w:sz w:val="18"/>
      <w:szCs w:val="18"/>
    </w:rPr>
  </w:style>
  <w:style w:type="paragraph" w:styleId="NormalWeb">
    <w:name w:val="Normal (Web)"/>
    <w:basedOn w:val="Normal"/>
    <w:uiPriority w:val="99"/>
    <w:semiHidden/>
    <w:unhideWhenUsed/>
    <w:rsid w:val="00B1669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42679">
      <w:bodyDiv w:val="1"/>
      <w:marLeft w:val="0"/>
      <w:marRight w:val="0"/>
      <w:marTop w:val="0"/>
      <w:marBottom w:val="0"/>
      <w:divBdr>
        <w:top w:val="none" w:sz="0" w:space="0" w:color="auto"/>
        <w:left w:val="none" w:sz="0" w:space="0" w:color="auto"/>
        <w:bottom w:val="none" w:sz="0" w:space="0" w:color="auto"/>
        <w:right w:val="none" w:sz="0" w:space="0" w:color="auto"/>
      </w:divBdr>
      <w:divsChild>
        <w:div w:id="1924605315">
          <w:marLeft w:val="0"/>
          <w:marRight w:val="0"/>
          <w:marTop w:val="0"/>
          <w:marBottom w:val="0"/>
          <w:divBdr>
            <w:top w:val="none" w:sz="0" w:space="0" w:color="auto"/>
            <w:left w:val="none" w:sz="0" w:space="0" w:color="auto"/>
            <w:bottom w:val="none" w:sz="0" w:space="0" w:color="auto"/>
            <w:right w:val="none" w:sz="0" w:space="0" w:color="auto"/>
          </w:divBdr>
          <w:divsChild>
            <w:div w:id="1779178517">
              <w:marLeft w:val="0"/>
              <w:marRight w:val="0"/>
              <w:marTop w:val="0"/>
              <w:marBottom w:val="0"/>
              <w:divBdr>
                <w:top w:val="none" w:sz="0" w:space="0" w:color="auto"/>
                <w:left w:val="none" w:sz="0" w:space="0" w:color="auto"/>
                <w:bottom w:val="none" w:sz="0" w:space="0" w:color="auto"/>
                <w:right w:val="none" w:sz="0" w:space="0" w:color="auto"/>
              </w:divBdr>
              <w:divsChild>
                <w:div w:id="2026781820">
                  <w:marLeft w:val="0"/>
                  <w:marRight w:val="0"/>
                  <w:marTop w:val="0"/>
                  <w:marBottom w:val="0"/>
                  <w:divBdr>
                    <w:top w:val="none" w:sz="0" w:space="0" w:color="auto"/>
                    <w:left w:val="none" w:sz="0" w:space="0" w:color="auto"/>
                    <w:bottom w:val="none" w:sz="0" w:space="0" w:color="auto"/>
                    <w:right w:val="none" w:sz="0" w:space="0" w:color="auto"/>
                  </w:divBdr>
                  <w:divsChild>
                    <w:div w:id="211146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4363">
      <w:bodyDiv w:val="1"/>
      <w:marLeft w:val="0"/>
      <w:marRight w:val="0"/>
      <w:marTop w:val="0"/>
      <w:marBottom w:val="0"/>
      <w:divBdr>
        <w:top w:val="none" w:sz="0" w:space="0" w:color="auto"/>
        <w:left w:val="none" w:sz="0" w:space="0" w:color="auto"/>
        <w:bottom w:val="none" w:sz="0" w:space="0" w:color="auto"/>
        <w:right w:val="none" w:sz="0" w:space="0" w:color="auto"/>
      </w:divBdr>
      <w:divsChild>
        <w:div w:id="1292637033">
          <w:marLeft w:val="0"/>
          <w:marRight w:val="0"/>
          <w:marTop w:val="0"/>
          <w:marBottom w:val="0"/>
          <w:divBdr>
            <w:top w:val="none" w:sz="0" w:space="0" w:color="auto"/>
            <w:left w:val="none" w:sz="0" w:space="0" w:color="auto"/>
            <w:bottom w:val="none" w:sz="0" w:space="0" w:color="auto"/>
            <w:right w:val="none" w:sz="0" w:space="0" w:color="auto"/>
          </w:divBdr>
          <w:divsChild>
            <w:div w:id="1926719083">
              <w:marLeft w:val="0"/>
              <w:marRight w:val="0"/>
              <w:marTop w:val="0"/>
              <w:marBottom w:val="0"/>
              <w:divBdr>
                <w:top w:val="none" w:sz="0" w:space="0" w:color="auto"/>
                <w:left w:val="none" w:sz="0" w:space="0" w:color="auto"/>
                <w:bottom w:val="none" w:sz="0" w:space="0" w:color="auto"/>
                <w:right w:val="none" w:sz="0" w:space="0" w:color="auto"/>
              </w:divBdr>
              <w:divsChild>
                <w:div w:id="764349043">
                  <w:marLeft w:val="0"/>
                  <w:marRight w:val="0"/>
                  <w:marTop w:val="0"/>
                  <w:marBottom w:val="0"/>
                  <w:divBdr>
                    <w:top w:val="none" w:sz="0" w:space="0" w:color="auto"/>
                    <w:left w:val="none" w:sz="0" w:space="0" w:color="auto"/>
                    <w:bottom w:val="none" w:sz="0" w:space="0" w:color="auto"/>
                    <w:right w:val="none" w:sz="0" w:space="0" w:color="auto"/>
                  </w:divBdr>
                  <w:divsChild>
                    <w:div w:id="15924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690263">
      <w:bodyDiv w:val="1"/>
      <w:marLeft w:val="0"/>
      <w:marRight w:val="0"/>
      <w:marTop w:val="0"/>
      <w:marBottom w:val="0"/>
      <w:divBdr>
        <w:top w:val="none" w:sz="0" w:space="0" w:color="auto"/>
        <w:left w:val="none" w:sz="0" w:space="0" w:color="auto"/>
        <w:bottom w:val="none" w:sz="0" w:space="0" w:color="auto"/>
        <w:right w:val="none" w:sz="0" w:space="0" w:color="auto"/>
      </w:divBdr>
      <w:divsChild>
        <w:div w:id="1877426439">
          <w:marLeft w:val="0"/>
          <w:marRight w:val="0"/>
          <w:marTop w:val="0"/>
          <w:marBottom w:val="0"/>
          <w:divBdr>
            <w:top w:val="none" w:sz="0" w:space="0" w:color="auto"/>
            <w:left w:val="none" w:sz="0" w:space="0" w:color="auto"/>
            <w:bottom w:val="none" w:sz="0" w:space="0" w:color="auto"/>
            <w:right w:val="none" w:sz="0" w:space="0" w:color="auto"/>
          </w:divBdr>
          <w:divsChild>
            <w:div w:id="806314117">
              <w:marLeft w:val="0"/>
              <w:marRight w:val="0"/>
              <w:marTop w:val="0"/>
              <w:marBottom w:val="0"/>
              <w:divBdr>
                <w:top w:val="none" w:sz="0" w:space="0" w:color="auto"/>
                <w:left w:val="none" w:sz="0" w:space="0" w:color="auto"/>
                <w:bottom w:val="none" w:sz="0" w:space="0" w:color="auto"/>
                <w:right w:val="none" w:sz="0" w:space="0" w:color="auto"/>
              </w:divBdr>
              <w:divsChild>
                <w:div w:id="1674642563">
                  <w:marLeft w:val="0"/>
                  <w:marRight w:val="0"/>
                  <w:marTop w:val="0"/>
                  <w:marBottom w:val="0"/>
                  <w:divBdr>
                    <w:top w:val="none" w:sz="0" w:space="0" w:color="auto"/>
                    <w:left w:val="none" w:sz="0" w:space="0" w:color="auto"/>
                    <w:bottom w:val="none" w:sz="0" w:space="0" w:color="auto"/>
                    <w:right w:val="none" w:sz="0" w:space="0" w:color="auto"/>
                  </w:divBdr>
                  <w:divsChild>
                    <w:div w:id="70054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22609">
      <w:bodyDiv w:val="1"/>
      <w:marLeft w:val="0"/>
      <w:marRight w:val="0"/>
      <w:marTop w:val="0"/>
      <w:marBottom w:val="0"/>
      <w:divBdr>
        <w:top w:val="none" w:sz="0" w:space="0" w:color="auto"/>
        <w:left w:val="none" w:sz="0" w:space="0" w:color="auto"/>
        <w:bottom w:val="none" w:sz="0" w:space="0" w:color="auto"/>
        <w:right w:val="none" w:sz="0" w:space="0" w:color="auto"/>
      </w:divBdr>
      <w:divsChild>
        <w:div w:id="697581788">
          <w:marLeft w:val="0"/>
          <w:marRight w:val="0"/>
          <w:marTop w:val="0"/>
          <w:marBottom w:val="0"/>
          <w:divBdr>
            <w:top w:val="none" w:sz="0" w:space="0" w:color="auto"/>
            <w:left w:val="none" w:sz="0" w:space="0" w:color="auto"/>
            <w:bottom w:val="none" w:sz="0" w:space="0" w:color="auto"/>
            <w:right w:val="none" w:sz="0" w:space="0" w:color="auto"/>
          </w:divBdr>
          <w:divsChild>
            <w:div w:id="1135561321">
              <w:marLeft w:val="0"/>
              <w:marRight w:val="0"/>
              <w:marTop w:val="0"/>
              <w:marBottom w:val="0"/>
              <w:divBdr>
                <w:top w:val="none" w:sz="0" w:space="0" w:color="auto"/>
                <w:left w:val="none" w:sz="0" w:space="0" w:color="auto"/>
                <w:bottom w:val="none" w:sz="0" w:space="0" w:color="auto"/>
                <w:right w:val="none" w:sz="0" w:space="0" w:color="auto"/>
              </w:divBdr>
              <w:divsChild>
                <w:div w:id="1399210894">
                  <w:marLeft w:val="0"/>
                  <w:marRight w:val="0"/>
                  <w:marTop w:val="0"/>
                  <w:marBottom w:val="0"/>
                  <w:divBdr>
                    <w:top w:val="none" w:sz="0" w:space="0" w:color="auto"/>
                    <w:left w:val="none" w:sz="0" w:space="0" w:color="auto"/>
                    <w:bottom w:val="none" w:sz="0" w:space="0" w:color="auto"/>
                    <w:right w:val="none" w:sz="0" w:space="0" w:color="auto"/>
                  </w:divBdr>
                  <w:divsChild>
                    <w:div w:id="1060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699359">
      <w:bodyDiv w:val="1"/>
      <w:marLeft w:val="0"/>
      <w:marRight w:val="0"/>
      <w:marTop w:val="0"/>
      <w:marBottom w:val="0"/>
      <w:divBdr>
        <w:top w:val="none" w:sz="0" w:space="0" w:color="auto"/>
        <w:left w:val="none" w:sz="0" w:space="0" w:color="auto"/>
        <w:bottom w:val="none" w:sz="0" w:space="0" w:color="auto"/>
        <w:right w:val="none" w:sz="0" w:space="0" w:color="auto"/>
      </w:divBdr>
      <w:divsChild>
        <w:div w:id="1556772477">
          <w:marLeft w:val="0"/>
          <w:marRight w:val="0"/>
          <w:marTop w:val="0"/>
          <w:marBottom w:val="0"/>
          <w:divBdr>
            <w:top w:val="none" w:sz="0" w:space="0" w:color="auto"/>
            <w:left w:val="none" w:sz="0" w:space="0" w:color="auto"/>
            <w:bottom w:val="none" w:sz="0" w:space="0" w:color="auto"/>
            <w:right w:val="none" w:sz="0" w:space="0" w:color="auto"/>
          </w:divBdr>
          <w:divsChild>
            <w:div w:id="1934584718">
              <w:marLeft w:val="0"/>
              <w:marRight w:val="0"/>
              <w:marTop w:val="0"/>
              <w:marBottom w:val="0"/>
              <w:divBdr>
                <w:top w:val="none" w:sz="0" w:space="0" w:color="auto"/>
                <w:left w:val="none" w:sz="0" w:space="0" w:color="auto"/>
                <w:bottom w:val="none" w:sz="0" w:space="0" w:color="auto"/>
                <w:right w:val="none" w:sz="0" w:space="0" w:color="auto"/>
              </w:divBdr>
              <w:divsChild>
                <w:div w:id="645821241">
                  <w:marLeft w:val="0"/>
                  <w:marRight w:val="0"/>
                  <w:marTop w:val="0"/>
                  <w:marBottom w:val="0"/>
                  <w:divBdr>
                    <w:top w:val="none" w:sz="0" w:space="0" w:color="auto"/>
                    <w:left w:val="none" w:sz="0" w:space="0" w:color="auto"/>
                    <w:bottom w:val="none" w:sz="0" w:space="0" w:color="auto"/>
                    <w:right w:val="none" w:sz="0" w:space="0" w:color="auto"/>
                  </w:divBdr>
                  <w:divsChild>
                    <w:div w:id="13067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6577">
      <w:bodyDiv w:val="1"/>
      <w:marLeft w:val="0"/>
      <w:marRight w:val="0"/>
      <w:marTop w:val="0"/>
      <w:marBottom w:val="0"/>
      <w:divBdr>
        <w:top w:val="none" w:sz="0" w:space="0" w:color="auto"/>
        <w:left w:val="none" w:sz="0" w:space="0" w:color="auto"/>
        <w:bottom w:val="none" w:sz="0" w:space="0" w:color="auto"/>
        <w:right w:val="none" w:sz="0" w:space="0" w:color="auto"/>
      </w:divBdr>
      <w:divsChild>
        <w:div w:id="806584131">
          <w:marLeft w:val="0"/>
          <w:marRight w:val="0"/>
          <w:marTop w:val="0"/>
          <w:marBottom w:val="0"/>
          <w:divBdr>
            <w:top w:val="none" w:sz="0" w:space="0" w:color="auto"/>
            <w:left w:val="none" w:sz="0" w:space="0" w:color="auto"/>
            <w:bottom w:val="none" w:sz="0" w:space="0" w:color="auto"/>
            <w:right w:val="none" w:sz="0" w:space="0" w:color="auto"/>
          </w:divBdr>
          <w:divsChild>
            <w:div w:id="227886176">
              <w:marLeft w:val="0"/>
              <w:marRight w:val="0"/>
              <w:marTop w:val="0"/>
              <w:marBottom w:val="0"/>
              <w:divBdr>
                <w:top w:val="none" w:sz="0" w:space="0" w:color="auto"/>
                <w:left w:val="none" w:sz="0" w:space="0" w:color="auto"/>
                <w:bottom w:val="none" w:sz="0" w:space="0" w:color="auto"/>
                <w:right w:val="none" w:sz="0" w:space="0" w:color="auto"/>
              </w:divBdr>
              <w:divsChild>
                <w:div w:id="246883568">
                  <w:marLeft w:val="0"/>
                  <w:marRight w:val="0"/>
                  <w:marTop w:val="0"/>
                  <w:marBottom w:val="0"/>
                  <w:divBdr>
                    <w:top w:val="none" w:sz="0" w:space="0" w:color="auto"/>
                    <w:left w:val="none" w:sz="0" w:space="0" w:color="auto"/>
                    <w:bottom w:val="none" w:sz="0" w:space="0" w:color="auto"/>
                    <w:right w:val="none" w:sz="0" w:space="0" w:color="auto"/>
                  </w:divBdr>
                  <w:divsChild>
                    <w:div w:id="139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53488">
      <w:bodyDiv w:val="1"/>
      <w:marLeft w:val="0"/>
      <w:marRight w:val="0"/>
      <w:marTop w:val="0"/>
      <w:marBottom w:val="0"/>
      <w:divBdr>
        <w:top w:val="none" w:sz="0" w:space="0" w:color="auto"/>
        <w:left w:val="none" w:sz="0" w:space="0" w:color="auto"/>
        <w:bottom w:val="none" w:sz="0" w:space="0" w:color="auto"/>
        <w:right w:val="none" w:sz="0" w:space="0" w:color="auto"/>
      </w:divBdr>
      <w:divsChild>
        <w:div w:id="986517634">
          <w:marLeft w:val="0"/>
          <w:marRight w:val="0"/>
          <w:marTop w:val="0"/>
          <w:marBottom w:val="0"/>
          <w:divBdr>
            <w:top w:val="none" w:sz="0" w:space="0" w:color="auto"/>
            <w:left w:val="none" w:sz="0" w:space="0" w:color="auto"/>
            <w:bottom w:val="none" w:sz="0" w:space="0" w:color="auto"/>
            <w:right w:val="none" w:sz="0" w:space="0" w:color="auto"/>
          </w:divBdr>
          <w:divsChild>
            <w:div w:id="1160465368">
              <w:marLeft w:val="0"/>
              <w:marRight w:val="0"/>
              <w:marTop w:val="0"/>
              <w:marBottom w:val="0"/>
              <w:divBdr>
                <w:top w:val="none" w:sz="0" w:space="0" w:color="auto"/>
                <w:left w:val="none" w:sz="0" w:space="0" w:color="auto"/>
                <w:bottom w:val="none" w:sz="0" w:space="0" w:color="auto"/>
                <w:right w:val="none" w:sz="0" w:space="0" w:color="auto"/>
              </w:divBdr>
              <w:divsChild>
                <w:div w:id="220288705">
                  <w:marLeft w:val="0"/>
                  <w:marRight w:val="0"/>
                  <w:marTop w:val="0"/>
                  <w:marBottom w:val="0"/>
                  <w:divBdr>
                    <w:top w:val="none" w:sz="0" w:space="0" w:color="auto"/>
                    <w:left w:val="none" w:sz="0" w:space="0" w:color="auto"/>
                    <w:bottom w:val="none" w:sz="0" w:space="0" w:color="auto"/>
                    <w:right w:val="none" w:sz="0" w:space="0" w:color="auto"/>
                  </w:divBdr>
                  <w:divsChild>
                    <w:div w:id="203279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547629">
      <w:bodyDiv w:val="1"/>
      <w:marLeft w:val="0"/>
      <w:marRight w:val="0"/>
      <w:marTop w:val="0"/>
      <w:marBottom w:val="0"/>
      <w:divBdr>
        <w:top w:val="none" w:sz="0" w:space="0" w:color="auto"/>
        <w:left w:val="none" w:sz="0" w:space="0" w:color="auto"/>
        <w:bottom w:val="none" w:sz="0" w:space="0" w:color="auto"/>
        <w:right w:val="none" w:sz="0" w:space="0" w:color="auto"/>
      </w:divBdr>
      <w:divsChild>
        <w:div w:id="768820314">
          <w:marLeft w:val="0"/>
          <w:marRight w:val="0"/>
          <w:marTop w:val="0"/>
          <w:marBottom w:val="0"/>
          <w:divBdr>
            <w:top w:val="none" w:sz="0" w:space="0" w:color="auto"/>
            <w:left w:val="none" w:sz="0" w:space="0" w:color="auto"/>
            <w:bottom w:val="none" w:sz="0" w:space="0" w:color="auto"/>
            <w:right w:val="none" w:sz="0" w:space="0" w:color="auto"/>
          </w:divBdr>
          <w:divsChild>
            <w:div w:id="1420716057">
              <w:marLeft w:val="0"/>
              <w:marRight w:val="0"/>
              <w:marTop w:val="0"/>
              <w:marBottom w:val="0"/>
              <w:divBdr>
                <w:top w:val="none" w:sz="0" w:space="0" w:color="auto"/>
                <w:left w:val="none" w:sz="0" w:space="0" w:color="auto"/>
                <w:bottom w:val="none" w:sz="0" w:space="0" w:color="auto"/>
                <w:right w:val="none" w:sz="0" w:space="0" w:color="auto"/>
              </w:divBdr>
              <w:divsChild>
                <w:div w:id="809711098">
                  <w:marLeft w:val="0"/>
                  <w:marRight w:val="0"/>
                  <w:marTop w:val="0"/>
                  <w:marBottom w:val="0"/>
                  <w:divBdr>
                    <w:top w:val="none" w:sz="0" w:space="0" w:color="auto"/>
                    <w:left w:val="none" w:sz="0" w:space="0" w:color="auto"/>
                    <w:bottom w:val="none" w:sz="0" w:space="0" w:color="auto"/>
                    <w:right w:val="none" w:sz="0" w:space="0" w:color="auto"/>
                  </w:divBdr>
                  <w:divsChild>
                    <w:div w:id="10607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433301">
      <w:bodyDiv w:val="1"/>
      <w:marLeft w:val="0"/>
      <w:marRight w:val="0"/>
      <w:marTop w:val="0"/>
      <w:marBottom w:val="0"/>
      <w:divBdr>
        <w:top w:val="none" w:sz="0" w:space="0" w:color="auto"/>
        <w:left w:val="none" w:sz="0" w:space="0" w:color="auto"/>
        <w:bottom w:val="none" w:sz="0" w:space="0" w:color="auto"/>
        <w:right w:val="none" w:sz="0" w:space="0" w:color="auto"/>
      </w:divBdr>
      <w:divsChild>
        <w:div w:id="688995358">
          <w:marLeft w:val="0"/>
          <w:marRight w:val="0"/>
          <w:marTop w:val="0"/>
          <w:marBottom w:val="0"/>
          <w:divBdr>
            <w:top w:val="none" w:sz="0" w:space="0" w:color="auto"/>
            <w:left w:val="none" w:sz="0" w:space="0" w:color="auto"/>
            <w:bottom w:val="none" w:sz="0" w:space="0" w:color="auto"/>
            <w:right w:val="none" w:sz="0" w:space="0" w:color="auto"/>
          </w:divBdr>
          <w:divsChild>
            <w:div w:id="2137404884">
              <w:marLeft w:val="0"/>
              <w:marRight w:val="0"/>
              <w:marTop w:val="0"/>
              <w:marBottom w:val="0"/>
              <w:divBdr>
                <w:top w:val="none" w:sz="0" w:space="0" w:color="auto"/>
                <w:left w:val="none" w:sz="0" w:space="0" w:color="auto"/>
                <w:bottom w:val="none" w:sz="0" w:space="0" w:color="auto"/>
                <w:right w:val="none" w:sz="0" w:space="0" w:color="auto"/>
              </w:divBdr>
              <w:divsChild>
                <w:div w:id="1997880958">
                  <w:marLeft w:val="0"/>
                  <w:marRight w:val="0"/>
                  <w:marTop w:val="0"/>
                  <w:marBottom w:val="0"/>
                  <w:divBdr>
                    <w:top w:val="none" w:sz="0" w:space="0" w:color="auto"/>
                    <w:left w:val="none" w:sz="0" w:space="0" w:color="auto"/>
                    <w:bottom w:val="none" w:sz="0" w:space="0" w:color="auto"/>
                    <w:right w:val="none" w:sz="0" w:space="0" w:color="auto"/>
                  </w:divBdr>
                  <w:divsChild>
                    <w:div w:id="11361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639016">
      <w:bodyDiv w:val="1"/>
      <w:marLeft w:val="0"/>
      <w:marRight w:val="0"/>
      <w:marTop w:val="0"/>
      <w:marBottom w:val="0"/>
      <w:divBdr>
        <w:top w:val="none" w:sz="0" w:space="0" w:color="auto"/>
        <w:left w:val="none" w:sz="0" w:space="0" w:color="auto"/>
        <w:bottom w:val="none" w:sz="0" w:space="0" w:color="auto"/>
        <w:right w:val="none" w:sz="0" w:space="0" w:color="auto"/>
      </w:divBdr>
      <w:divsChild>
        <w:div w:id="1890336572">
          <w:marLeft w:val="0"/>
          <w:marRight w:val="0"/>
          <w:marTop w:val="0"/>
          <w:marBottom w:val="0"/>
          <w:divBdr>
            <w:top w:val="none" w:sz="0" w:space="0" w:color="auto"/>
            <w:left w:val="none" w:sz="0" w:space="0" w:color="auto"/>
            <w:bottom w:val="none" w:sz="0" w:space="0" w:color="auto"/>
            <w:right w:val="none" w:sz="0" w:space="0" w:color="auto"/>
          </w:divBdr>
          <w:divsChild>
            <w:div w:id="1040591391">
              <w:marLeft w:val="0"/>
              <w:marRight w:val="0"/>
              <w:marTop w:val="0"/>
              <w:marBottom w:val="0"/>
              <w:divBdr>
                <w:top w:val="none" w:sz="0" w:space="0" w:color="auto"/>
                <w:left w:val="none" w:sz="0" w:space="0" w:color="auto"/>
                <w:bottom w:val="none" w:sz="0" w:space="0" w:color="auto"/>
                <w:right w:val="none" w:sz="0" w:space="0" w:color="auto"/>
              </w:divBdr>
              <w:divsChild>
                <w:div w:id="1264410916">
                  <w:marLeft w:val="0"/>
                  <w:marRight w:val="0"/>
                  <w:marTop w:val="0"/>
                  <w:marBottom w:val="0"/>
                  <w:divBdr>
                    <w:top w:val="none" w:sz="0" w:space="0" w:color="auto"/>
                    <w:left w:val="none" w:sz="0" w:space="0" w:color="auto"/>
                    <w:bottom w:val="none" w:sz="0" w:space="0" w:color="auto"/>
                    <w:right w:val="none" w:sz="0" w:space="0" w:color="auto"/>
                  </w:divBdr>
                  <w:divsChild>
                    <w:div w:id="19980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55084">
      <w:bodyDiv w:val="1"/>
      <w:marLeft w:val="0"/>
      <w:marRight w:val="0"/>
      <w:marTop w:val="0"/>
      <w:marBottom w:val="0"/>
      <w:divBdr>
        <w:top w:val="none" w:sz="0" w:space="0" w:color="auto"/>
        <w:left w:val="none" w:sz="0" w:space="0" w:color="auto"/>
        <w:bottom w:val="none" w:sz="0" w:space="0" w:color="auto"/>
        <w:right w:val="none" w:sz="0" w:space="0" w:color="auto"/>
      </w:divBdr>
      <w:divsChild>
        <w:div w:id="559678194">
          <w:marLeft w:val="0"/>
          <w:marRight w:val="0"/>
          <w:marTop w:val="0"/>
          <w:marBottom w:val="0"/>
          <w:divBdr>
            <w:top w:val="none" w:sz="0" w:space="0" w:color="auto"/>
            <w:left w:val="none" w:sz="0" w:space="0" w:color="auto"/>
            <w:bottom w:val="none" w:sz="0" w:space="0" w:color="auto"/>
            <w:right w:val="none" w:sz="0" w:space="0" w:color="auto"/>
          </w:divBdr>
          <w:divsChild>
            <w:div w:id="1157041374">
              <w:marLeft w:val="0"/>
              <w:marRight w:val="0"/>
              <w:marTop w:val="0"/>
              <w:marBottom w:val="0"/>
              <w:divBdr>
                <w:top w:val="none" w:sz="0" w:space="0" w:color="auto"/>
                <w:left w:val="none" w:sz="0" w:space="0" w:color="auto"/>
                <w:bottom w:val="none" w:sz="0" w:space="0" w:color="auto"/>
                <w:right w:val="none" w:sz="0" w:space="0" w:color="auto"/>
              </w:divBdr>
              <w:divsChild>
                <w:div w:id="1342319741">
                  <w:marLeft w:val="0"/>
                  <w:marRight w:val="0"/>
                  <w:marTop w:val="0"/>
                  <w:marBottom w:val="0"/>
                  <w:divBdr>
                    <w:top w:val="none" w:sz="0" w:space="0" w:color="auto"/>
                    <w:left w:val="none" w:sz="0" w:space="0" w:color="auto"/>
                    <w:bottom w:val="none" w:sz="0" w:space="0" w:color="auto"/>
                    <w:right w:val="none" w:sz="0" w:space="0" w:color="auto"/>
                  </w:divBdr>
                  <w:divsChild>
                    <w:div w:id="317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06224">
      <w:bodyDiv w:val="1"/>
      <w:marLeft w:val="0"/>
      <w:marRight w:val="0"/>
      <w:marTop w:val="0"/>
      <w:marBottom w:val="0"/>
      <w:divBdr>
        <w:top w:val="none" w:sz="0" w:space="0" w:color="auto"/>
        <w:left w:val="none" w:sz="0" w:space="0" w:color="auto"/>
        <w:bottom w:val="none" w:sz="0" w:space="0" w:color="auto"/>
        <w:right w:val="none" w:sz="0" w:space="0" w:color="auto"/>
      </w:divBdr>
      <w:divsChild>
        <w:div w:id="114981526">
          <w:marLeft w:val="0"/>
          <w:marRight w:val="0"/>
          <w:marTop w:val="0"/>
          <w:marBottom w:val="0"/>
          <w:divBdr>
            <w:top w:val="none" w:sz="0" w:space="0" w:color="auto"/>
            <w:left w:val="none" w:sz="0" w:space="0" w:color="auto"/>
            <w:bottom w:val="none" w:sz="0" w:space="0" w:color="auto"/>
            <w:right w:val="none" w:sz="0" w:space="0" w:color="auto"/>
          </w:divBdr>
          <w:divsChild>
            <w:div w:id="853376079">
              <w:marLeft w:val="0"/>
              <w:marRight w:val="0"/>
              <w:marTop w:val="0"/>
              <w:marBottom w:val="0"/>
              <w:divBdr>
                <w:top w:val="none" w:sz="0" w:space="0" w:color="auto"/>
                <w:left w:val="none" w:sz="0" w:space="0" w:color="auto"/>
                <w:bottom w:val="none" w:sz="0" w:space="0" w:color="auto"/>
                <w:right w:val="none" w:sz="0" w:space="0" w:color="auto"/>
              </w:divBdr>
              <w:divsChild>
                <w:div w:id="175116400">
                  <w:marLeft w:val="0"/>
                  <w:marRight w:val="0"/>
                  <w:marTop w:val="0"/>
                  <w:marBottom w:val="0"/>
                  <w:divBdr>
                    <w:top w:val="none" w:sz="0" w:space="0" w:color="auto"/>
                    <w:left w:val="none" w:sz="0" w:space="0" w:color="auto"/>
                    <w:bottom w:val="none" w:sz="0" w:space="0" w:color="auto"/>
                    <w:right w:val="none" w:sz="0" w:space="0" w:color="auto"/>
                  </w:divBdr>
                  <w:divsChild>
                    <w:div w:id="14231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1506</Words>
  <Characters>8589</Characters>
  <Application>Microsoft Macintosh Word</Application>
  <DocSecurity>0</DocSecurity>
  <Lines>71</Lines>
  <Paragraphs>20</Paragraphs>
  <ScaleCrop>false</ScaleCrop>
  <Company>Cornell University College of Veterinary Medicine</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42</cp:revision>
  <dcterms:created xsi:type="dcterms:W3CDTF">2014-10-30T12:18:00Z</dcterms:created>
  <dcterms:modified xsi:type="dcterms:W3CDTF">2014-10-30T19:34:00Z</dcterms:modified>
</cp:coreProperties>
</file>