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A2" w:rsidRDefault="001755DF">
      <w:pPr>
        <w:rPr>
          <w:rFonts w:asciiTheme="majorHAnsi" w:hAnsiTheme="majorHAnsi"/>
        </w:rPr>
      </w:pPr>
      <w:r>
        <w:rPr>
          <w:rFonts w:asciiTheme="majorHAnsi" w:hAnsiTheme="majorHAnsi"/>
        </w:rPr>
        <w:t>Antimicrobial resistance in staphylococci in small animals – VCNA review article</w:t>
      </w:r>
    </w:p>
    <w:p w:rsidR="001755DF" w:rsidRDefault="001755DF">
      <w:pPr>
        <w:rPr>
          <w:rFonts w:asciiTheme="majorHAnsi" w:hAnsiTheme="majorHAnsi"/>
        </w:rPr>
      </w:pPr>
    </w:p>
    <w:p w:rsidR="001755DF" w:rsidRDefault="001755DF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points:</w:t>
      </w:r>
    </w:p>
    <w:p w:rsidR="00C51286" w:rsidRDefault="00C51286">
      <w:pPr>
        <w:rPr>
          <w:rFonts w:asciiTheme="majorHAnsi" w:hAnsiTheme="majorHAnsi"/>
        </w:rPr>
      </w:pPr>
    </w:p>
    <w:p w:rsidR="006774CB" w:rsidRDefault="001755DF" w:rsidP="006774C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755DF">
        <w:rPr>
          <w:rFonts w:asciiTheme="majorHAnsi" w:hAnsiTheme="majorHAnsi"/>
        </w:rPr>
        <w:t xml:space="preserve">Methicillin (semi-synthetic </w:t>
      </w:r>
      <w:proofErr w:type="spellStart"/>
      <w:r w:rsidRPr="001755DF">
        <w:rPr>
          <w:rFonts w:asciiTheme="majorHAnsi" w:hAnsiTheme="majorHAnsi"/>
        </w:rPr>
        <w:t>penicillinase</w:t>
      </w:r>
      <w:proofErr w:type="spellEnd"/>
      <w:r w:rsidRPr="001755DF">
        <w:rPr>
          <w:rFonts w:asciiTheme="majorHAnsi" w:hAnsiTheme="majorHAnsi"/>
        </w:rPr>
        <w:t xml:space="preserve">-resistant penicillin) resistance is conveyed by the </w:t>
      </w:r>
      <w:proofErr w:type="spellStart"/>
      <w:r w:rsidRPr="001D515F">
        <w:rPr>
          <w:rFonts w:asciiTheme="majorHAnsi" w:hAnsiTheme="majorHAnsi"/>
          <w:i/>
        </w:rPr>
        <w:t>mecA</w:t>
      </w:r>
      <w:proofErr w:type="spellEnd"/>
      <w:r w:rsidRPr="001755DF">
        <w:rPr>
          <w:rFonts w:asciiTheme="majorHAnsi" w:hAnsiTheme="majorHAnsi"/>
        </w:rPr>
        <w:t xml:space="preserve"> gene – encodes for an altered penicillin binding protein (PBP2a). Production of this altered penicillin binding protein renders resistance to all beta-lactam derivatives (</w:t>
      </w:r>
      <w:proofErr w:type="spellStart"/>
      <w:r w:rsidRPr="001755DF">
        <w:rPr>
          <w:rFonts w:asciiTheme="majorHAnsi" w:hAnsiTheme="majorHAnsi"/>
        </w:rPr>
        <w:t>penicillins</w:t>
      </w:r>
      <w:proofErr w:type="spellEnd"/>
      <w:r w:rsidRPr="001755DF">
        <w:rPr>
          <w:rFonts w:asciiTheme="majorHAnsi" w:hAnsiTheme="majorHAnsi"/>
        </w:rPr>
        <w:t xml:space="preserve">, potentiated </w:t>
      </w:r>
      <w:proofErr w:type="spellStart"/>
      <w:r w:rsidRPr="001755DF">
        <w:rPr>
          <w:rFonts w:asciiTheme="majorHAnsi" w:hAnsiTheme="majorHAnsi"/>
        </w:rPr>
        <w:t>penicillins</w:t>
      </w:r>
      <w:proofErr w:type="spellEnd"/>
      <w:r w:rsidRPr="001755DF">
        <w:rPr>
          <w:rFonts w:asciiTheme="majorHAnsi" w:hAnsiTheme="majorHAnsi"/>
        </w:rPr>
        <w:t xml:space="preserve">, </w:t>
      </w:r>
      <w:proofErr w:type="spellStart"/>
      <w:r w:rsidRPr="001755DF">
        <w:rPr>
          <w:rFonts w:asciiTheme="majorHAnsi" w:hAnsiTheme="majorHAnsi"/>
        </w:rPr>
        <w:t>cephalosporins</w:t>
      </w:r>
      <w:proofErr w:type="spellEnd"/>
      <w:r w:rsidRPr="001755DF">
        <w:rPr>
          <w:rFonts w:asciiTheme="majorHAnsi" w:hAnsiTheme="majorHAnsi"/>
        </w:rPr>
        <w:t xml:space="preserve">, </w:t>
      </w:r>
      <w:proofErr w:type="spellStart"/>
      <w:r w:rsidRPr="001755DF">
        <w:rPr>
          <w:rFonts w:asciiTheme="majorHAnsi" w:hAnsiTheme="majorHAnsi"/>
        </w:rPr>
        <w:t>carbapenems</w:t>
      </w:r>
      <w:proofErr w:type="spellEnd"/>
      <w:r w:rsidRPr="001755DF">
        <w:rPr>
          <w:rFonts w:asciiTheme="majorHAnsi" w:hAnsiTheme="majorHAnsi"/>
        </w:rPr>
        <w:t xml:space="preserve">). </w:t>
      </w:r>
      <w:proofErr w:type="spellStart"/>
      <w:r w:rsidRPr="001755DF">
        <w:rPr>
          <w:rFonts w:asciiTheme="majorHAnsi" w:hAnsiTheme="majorHAnsi"/>
        </w:rPr>
        <w:t>Oxacillin</w:t>
      </w:r>
      <w:proofErr w:type="spellEnd"/>
      <w:r w:rsidRPr="001755DF">
        <w:rPr>
          <w:rFonts w:asciiTheme="majorHAnsi" w:hAnsiTheme="majorHAnsi"/>
        </w:rPr>
        <w:t xml:space="preserve"> is used in vitro to correlate to testing for antimicrobial resistance due to its improved in vitro stability.</w:t>
      </w:r>
      <w:r w:rsidR="00711B6E">
        <w:rPr>
          <w:rFonts w:asciiTheme="majorHAnsi" w:hAnsiTheme="majorHAnsi"/>
        </w:rPr>
        <w:t xml:space="preserve"> </w:t>
      </w:r>
    </w:p>
    <w:p w:rsidR="001D515F" w:rsidRDefault="001D515F" w:rsidP="001D515F">
      <w:pPr>
        <w:pStyle w:val="ListParagraph"/>
        <w:rPr>
          <w:rFonts w:asciiTheme="majorHAnsi" w:hAnsiTheme="majorHAnsi"/>
        </w:rPr>
      </w:pPr>
    </w:p>
    <w:p w:rsidR="001D515F" w:rsidRPr="006774CB" w:rsidRDefault="001D515F" w:rsidP="001D5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6774CB">
        <w:rPr>
          <w:rFonts w:asciiTheme="majorHAnsi" w:hAnsiTheme="majorHAnsi"/>
        </w:rPr>
        <w:t>Methicillin resistant Staphylococcal variants include</w:t>
      </w:r>
      <w:r>
        <w:rPr>
          <w:rFonts w:asciiTheme="majorHAnsi" w:hAnsiTheme="majorHAnsi"/>
          <w:i/>
        </w:rPr>
        <w:t xml:space="preserve">: 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6774CB">
        <w:rPr>
          <w:rFonts w:asciiTheme="majorHAnsi" w:hAnsiTheme="majorHAnsi"/>
          <w:i/>
        </w:rPr>
        <w:t xml:space="preserve">Staph </w:t>
      </w:r>
      <w:proofErr w:type="spellStart"/>
      <w:r w:rsidRPr="006774CB">
        <w:rPr>
          <w:rFonts w:asciiTheme="majorHAnsi" w:hAnsiTheme="majorHAnsi"/>
          <w:i/>
        </w:rPr>
        <w:t>pseudintermedius</w:t>
      </w:r>
      <w:proofErr w:type="spellEnd"/>
      <w:r>
        <w:rPr>
          <w:rFonts w:asciiTheme="majorHAnsi" w:hAnsiTheme="majorHAnsi"/>
          <w:i/>
        </w:rPr>
        <w:t xml:space="preserve"> </w:t>
      </w:r>
      <w:r w:rsidRPr="006774CB">
        <w:rPr>
          <w:rFonts w:asciiTheme="majorHAnsi" w:hAnsiTheme="majorHAnsi"/>
        </w:rPr>
        <w:t>(called MRSP</w:t>
      </w:r>
      <w:r>
        <w:rPr>
          <w:rFonts w:asciiTheme="majorHAnsi" w:hAnsiTheme="majorHAnsi"/>
          <w:i/>
        </w:rPr>
        <w:t>)</w:t>
      </w:r>
      <w:r>
        <w:rPr>
          <w:rFonts w:asciiTheme="majorHAnsi" w:hAnsiTheme="majorHAnsi"/>
        </w:rPr>
        <w:t xml:space="preserve"> includes those species previously knows as </w:t>
      </w:r>
      <w:r w:rsidRPr="006774CB">
        <w:rPr>
          <w:rFonts w:asciiTheme="majorHAnsi" w:hAnsiTheme="majorHAnsi"/>
          <w:i/>
        </w:rPr>
        <w:t xml:space="preserve">S. </w:t>
      </w:r>
      <w:proofErr w:type="spellStart"/>
      <w:r w:rsidRPr="006774CB">
        <w:rPr>
          <w:rFonts w:asciiTheme="majorHAnsi" w:hAnsiTheme="majorHAnsi"/>
          <w:i/>
        </w:rPr>
        <w:t>intermedius</w:t>
      </w:r>
      <w:proofErr w:type="spellEnd"/>
      <w:r w:rsidRPr="006774CB">
        <w:rPr>
          <w:rFonts w:asciiTheme="majorHAnsi" w:hAnsiTheme="majorHAnsi"/>
          <w:i/>
        </w:rPr>
        <w:t xml:space="preserve">, S. </w:t>
      </w:r>
      <w:proofErr w:type="spellStart"/>
      <w:r w:rsidRPr="006774CB">
        <w:rPr>
          <w:rFonts w:asciiTheme="majorHAnsi" w:hAnsiTheme="majorHAnsi"/>
          <w:i/>
        </w:rPr>
        <w:t>pseudintermedius</w:t>
      </w:r>
      <w:proofErr w:type="spellEnd"/>
      <w:r w:rsidRPr="006774CB">
        <w:rPr>
          <w:rFonts w:asciiTheme="majorHAnsi" w:hAnsiTheme="majorHAnsi"/>
          <w:i/>
        </w:rPr>
        <w:t xml:space="preserve">, and S. </w:t>
      </w:r>
      <w:proofErr w:type="spellStart"/>
      <w:r w:rsidRPr="006774CB">
        <w:rPr>
          <w:rFonts w:asciiTheme="majorHAnsi" w:hAnsiTheme="majorHAnsi"/>
          <w:i/>
        </w:rPr>
        <w:t>delphini</w:t>
      </w:r>
      <w:proofErr w:type="spellEnd"/>
      <w:r>
        <w:rPr>
          <w:rFonts w:asciiTheme="majorHAnsi" w:hAnsiTheme="majorHAnsi"/>
        </w:rPr>
        <w:t xml:space="preserve">). 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6774CB">
        <w:rPr>
          <w:rFonts w:asciiTheme="majorHAnsi" w:hAnsiTheme="majorHAnsi"/>
          <w:i/>
        </w:rPr>
        <w:t xml:space="preserve">S. </w:t>
      </w:r>
      <w:proofErr w:type="spellStart"/>
      <w:proofErr w:type="gramStart"/>
      <w:r w:rsidRPr="006774CB">
        <w:rPr>
          <w:rFonts w:asciiTheme="majorHAnsi" w:hAnsiTheme="majorHAnsi"/>
          <w:i/>
        </w:rPr>
        <w:t>aureus</w:t>
      </w:r>
      <w:proofErr w:type="spellEnd"/>
      <w:proofErr w:type="gramEnd"/>
      <w:r>
        <w:rPr>
          <w:rFonts w:asciiTheme="majorHAnsi" w:hAnsiTheme="majorHAnsi"/>
        </w:rPr>
        <w:t xml:space="preserve">  (called MRSA) is a major skin and soft tissue infection. Methicillin resistant Staphylococcus </w:t>
      </w:r>
      <w:proofErr w:type="spellStart"/>
      <w:r>
        <w:rPr>
          <w:rFonts w:asciiTheme="majorHAnsi" w:hAnsiTheme="majorHAnsi"/>
        </w:rPr>
        <w:t>aureus</w:t>
      </w:r>
      <w:proofErr w:type="spellEnd"/>
      <w:r>
        <w:rPr>
          <w:rFonts w:asciiTheme="majorHAnsi" w:hAnsiTheme="majorHAnsi"/>
        </w:rPr>
        <w:t xml:space="preserve"> risk factors include recent administration of antimicrobials (particularly beta-lactams or </w:t>
      </w:r>
      <w:proofErr w:type="spellStart"/>
      <w:r>
        <w:rPr>
          <w:rFonts w:asciiTheme="majorHAnsi" w:hAnsiTheme="majorHAnsi"/>
        </w:rPr>
        <w:t>fluoroquinolones</w:t>
      </w:r>
      <w:proofErr w:type="spellEnd"/>
      <w:r>
        <w:rPr>
          <w:rFonts w:asciiTheme="majorHAnsi" w:hAnsiTheme="majorHAnsi"/>
        </w:rPr>
        <w:t>, multiple antimicrobial courses, hospitalization (&gt;1 day), surgical implants, IV catheterization, or contact with ill or hospitalized human.</w:t>
      </w:r>
    </w:p>
    <w:p w:rsidR="001D515F" w:rsidRPr="001755D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Methicillin resistant S. </w:t>
      </w:r>
      <w:proofErr w:type="spellStart"/>
      <w:r>
        <w:rPr>
          <w:rFonts w:asciiTheme="majorHAnsi" w:hAnsiTheme="majorHAnsi"/>
        </w:rPr>
        <w:t>schleiferi</w:t>
      </w:r>
      <w:proofErr w:type="spellEnd"/>
      <w:r>
        <w:rPr>
          <w:rFonts w:asciiTheme="majorHAnsi" w:hAnsiTheme="majorHAnsi"/>
        </w:rPr>
        <w:t xml:space="preserve"> (MRSS)– two variants – </w:t>
      </w:r>
      <w:r w:rsidRPr="006774CB">
        <w:rPr>
          <w:rFonts w:asciiTheme="majorHAnsi" w:hAnsiTheme="majorHAnsi"/>
          <w:i/>
        </w:rPr>
        <w:t xml:space="preserve">S. </w:t>
      </w:r>
      <w:proofErr w:type="spellStart"/>
      <w:r w:rsidRPr="006774CB">
        <w:rPr>
          <w:rFonts w:asciiTheme="majorHAnsi" w:hAnsiTheme="majorHAnsi"/>
          <w:i/>
        </w:rPr>
        <w:t>schleiferi</w:t>
      </w:r>
      <w:proofErr w:type="spellEnd"/>
      <w:r w:rsidRPr="006774CB">
        <w:rPr>
          <w:rFonts w:asciiTheme="majorHAnsi" w:hAnsiTheme="majorHAnsi"/>
          <w:i/>
        </w:rPr>
        <w:t xml:space="preserve"> </w:t>
      </w:r>
      <w:proofErr w:type="spellStart"/>
      <w:r w:rsidRPr="006774CB">
        <w:rPr>
          <w:rFonts w:asciiTheme="majorHAnsi" w:hAnsiTheme="majorHAnsi"/>
        </w:rPr>
        <w:t>subsp</w:t>
      </w:r>
      <w:proofErr w:type="spellEnd"/>
      <w:r w:rsidRPr="006774CB">
        <w:rPr>
          <w:rFonts w:asciiTheme="majorHAnsi" w:hAnsiTheme="majorHAnsi"/>
          <w:i/>
        </w:rPr>
        <w:t xml:space="preserve"> </w:t>
      </w:r>
      <w:proofErr w:type="spellStart"/>
      <w:r w:rsidRPr="006774CB">
        <w:rPr>
          <w:rFonts w:asciiTheme="majorHAnsi" w:hAnsiTheme="majorHAnsi"/>
          <w:i/>
        </w:rPr>
        <w:t>schleiferi</w:t>
      </w:r>
      <w:proofErr w:type="spellEnd"/>
      <w:r>
        <w:rPr>
          <w:rFonts w:asciiTheme="majorHAnsi" w:hAnsiTheme="majorHAnsi"/>
        </w:rPr>
        <w:t xml:space="preserve"> (coagulase negative), and </w:t>
      </w:r>
      <w:r w:rsidRPr="006774CB">
        <w:rPr>
          <w:rFonts w:asciiTheme="majorHAnsi" w:hAnsiTheme="majorHAnsi"/>
          <w:i/>
        </w:rPr>
        <w:t xml:space="preserve">S. </w:t>
      </w:r>
      <w:proofErr w:type="spellStart"/>
      <w:r w:rsidRPr="006774CB">
        <w:rPr>
          <w:rFonts w:asciiTheme="majorHAnsi" w:hAnsiTheme="majorHAnsi"/>
          <w:i/>
        </w:rPr>
        <w:t>schleiferi</w:t>
      </w:r>
      <w:proofErr w:type="spellEnd"/>
      <w:r w:rsidRPr="006774CB">
        <w:rPr>
          <w:rFonts w:asciiTheme="majorHAnsi" w:hAnsiTheme="majorHAnsi"/>
          <w:i/>
        </w:rPr>
        <w:t xml:space="preserve"> </w:t>
      </w:r>
      <w:proofErr w:type="spellStart"/>
      <w:r w:rsidRPr="006774CB">
        <w:rPr>
          <w:rFonts w:asciiTheme="majorHAnsi" w:hAnsiTheme="majorHAnsi"/>
        </w:rPr>
        <w:t>subsp</w:t>
      </w:r>
      <w:proofErr w:type="spellEnd"/>
      <w:r w:rsidRPr="006774CB">
        <w:rPr>
          <w:rFonts w:asciiTheme="majorHAnsi" w:hAnsiTheme="majorHAnsi"/>
          <w:i/>
        </w:rPr>
        <w:t xml:space="preserve"> </w:t>
      </w:r>
      <w:proofErr w:type="spellStart"/>
      <w:r w:rsidRPr="006774CB">
        <w:rPr>
          <w:rFonts w:asciiTheme="majorHAnsi" w:hAnsiTheme="majorHAnsi"/>
          <w:i/>
        </w:rPr>
        <w:t>coagulans</w:t>
      </w:r>
      <w:proofErr w:type="spellEnd"/>
      <w:r>
        <w:rPr>
          <w:rFonts w:asciiTheme="majorHAnsi" w:hAnsiTheme="majorHAnsi"/>
          <w:i/>
        </w:rPr>
        <w:t xml:space="preserve"> – </w:t>
      </w:r>
      <w:r>
        <w:rPr>
          <w:rFonts w:asciiTheme="majorHAnsi" w:hAnsiTheme="majorHAnsi"/>
        </w:rPr>
        <w:t xml:space="preserve">not </w:t>
      </w:r>
      <w:proofErr w:type="spellStart"/>
      <w:r>
        <w:rPr>
          <w:rFonts w:asciiTheme="majorHAnsi" w:hAnsiTheme="majorHAnsi"/>
        </w:rPr>
        <w:t>genotypicall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diderent</w:t>
      </w:r>
      <w:proofErr w:type="spellEnd"/>
      <w:r>
        <w:rPr>
          <w:rFonts w:asciiTheme="majorHAnsi" w:hAnsiTheme="majorHAnsi"/>
        </w:rPr>
        <w:t xml:space="preserve">, do not differ in clinical behavior. Mainly 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with </w:t>
      </w:r>
      <w:proofErr w:type="spellStart"/>
      <w:r>
        <w:rPr>
          <w:rFonts w:asciiTheme="majorHAnsi" w:hAnsiTheme="majorHAnsi"/>
        </w:rPr>
        <w:t>pyoderma</w:t>
      </w:r>
      <w:proofErr w:type="spellEnd"/>
      <w:r>
        <w:rPr>
          <w:rFonts w:asciiTheme="majorHAnsi" w:hAnsiTheme="majorHAnsi"/>
        </w:rPr>
        <w:t xml:space="preserve"> and otitis in dogs.</w:t>
      </w:r>
    </w:p>
    <w:p w:rsidR="001D515F" w:rsidRPr="001D515F" w:rsidRDefault="001D515F" w:rsidP="001D515F">
      <w:pPr>
        <w:rPr>
          <w:rFonts w:asciiTheme="majorHAnsi" w:hAnsiTheme="majorHAnsi"/>
        </w:rPr>
      </w:pPr>
    </w:p>
    <w:p w:rsidR="006774CB" w:rsidRDefault="00711B6E" w:rsidP="001D5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6774CB">
        <w:rPr>
          <w:rFonts w:asciiTheme="majorHAnsi" w:hAnsiTheme="majorHAnsi"/>
        </w:rPr>
        <w:t xml:space="preserve">Methicillin resistant strains are not necessarily more virulent than normal strains but may pose a challenge in treatment due to the resistance to antibiotics. </w:t>
      </w:r>
      <w:r w:rsidR="001D515F">
        <w:rPr>
          <w:rFonts w:asciiTheme="majorHAnsi" w:hAnsiTheme="majorHAnsi"/>
        </w:rPr>
        <w:t>Other genes convey</w:t>
      </w:r>
      <w:r w:rsidRPr="006774CB">
        <w:rPr>
          <w:rFonts w:asciiTheme="majorHAnsi" w:hAnsiTheme="majorHAnsi"/>
        </w:rPr>
        <w:t xml:space="preserve"> resistance to non-beta-lactam antimicrobials such as macrolides, </w:t>
      </w:r>
      <w:proofErr w:type="spellStart"/>
      <w:r w:rsidRPr="006774CB">
        <w:rPr>
          <w:rFonts w:asciiTheme="majorHAnsi" w:hAnsiTheme="majorHAnsi"/>
        </w:rPr>
        <w:t>lincosamides</w:t>
      </w:r>
      <w:proofErr w:type="spellEnd"/>
      <w:r w:rsidRPr="006774CB">
        <w:rPr>
          <w:rFonts w:asciiTheme="majorHAnsi" w:hAnsiTheme="majorHAnsi"/>
        </w:rPr>
        <w:t xml:space="preserve">, </w:t>
      </w:r>
      <w:proofErr w:type="spellStart"/>
      <w:r w:rsidRPr="006774CB">
        <w:rPr>
          <w:rFonts w:asciiTheme="majorHAnsi" w:hAnsiTheme="majorHAnsi"/>
        </w:rPr>
        <w:t>tetracyclines</w:t>
      </w:r>
      <w:proofErr w:type="spellEnd"/>
      <w:r w:rsidRPr="006774CB">
        <w:rPr>
          <w:rFonts w:asciiTheme="majorHAnsi" w:hAnsiTheme="majorHAnsi"/>
        </w:rPr>
        <w:t xml:space="preserve">, and potentiated sulfonamides. </w:t>
      </w:r>
      <w:r w:rsidR="001D515F" w:rsidRPr="006774CB">
        <w:rPr>
          <w:rFonts w:asciiTheme="majorHAnsi" w:hAnsiTheme="majorHAnsi"/>
        </w:rPr>
        <w:t xml:space="preserve">Antimicrobials to which MRSP are </w:t>
      </w:r>
      <w:r w:rsidR="001D515F">
        <w:rPr>
          <w:rFonts w:asciiTheme="majorHAnsi" w:hAnsiTheme="majorHAnsi"/>
        </w:rPr>
        <w:t>susceptible</w:t>
      </w:r>
      <w:r w:rsidR="001D515F" w:rsidRPr="006774CB">
        <w:rPr>
          <w:rFonts w:asciiTheme="majorHAnsi" w:hAnsiTheme="majorHAnsi"/>
        </w:rPr>
        <w:t xml:space="preserve"> to often includes: </w:t>
      </w:r>
      <w:proofErr w:type="spellStart"/>
      <w:r w:rsidR="001D515F" w:rsidRPr="006774CB">
        <w:rPr>
          <w:rFonts w:asciiTheme="majorHAnsi" w:hAnsiTheme="majorHAnsi"/>
        </w:rPr>
        <w:t>fusidic</w:t>
      </w:r>
      <w:proofErr w:type="spellEnd"/>
      <w:r w:rsidR="001D515F" w:rsidRPr="006774CB">
        <w:rPr>
          <w:rFonts w:asciiTheme="majorHAnsi" w:hAnsiTheme="majorHAnsi"/>
        </w:rPr>
        <w:t xml:space="preserve"> acid, </w:t>
      </w:r>
      <w:proofErr w:type="spellStart"/>
      <w:r w:rsidR="001D515F" w:rsidRPr="006774CB">
        <w:rPr>
          <w:rFonts w:asciiTheme="majorHAnsi" w:hAnsiTheme="majorHAnsi"/>
        </w:rPr>
        <w:t>muprocin</w:t>
      </w:r>
      <w:proofErr w:type="spellEnd"/>
      <w:r w:rsidR="001D515F" w:rsidRPr="006774CB">
        <w:rPr>
          <w:rFonts w:asciiTheme="majorHAnsi" w:hAnsiTheme="majorHAnsi"/>
        </w:rPr>
        <w:t xml:space="preserve">, </w:t>
      </w:r>
      <w:proofErr w:type="spellStart"/>
      <w:r w:rsidR="001D515F" w:rsidRPr="006774CB">
        <w:rPr>
          <w:rFonts w:asciiTheme="majorHAnsi" w:hAnsiTheme="majorHAnsi"/>
        </w:rPr>
        <w:t>amikacin</w:t>
      </w:r>
      <w:proofErr w:type="spellEnd"/>
      <w:r w:rsidR="001D515F" w:rsidRPr="006774CB">
        <w:rPr>
          <w:rFonts w:asciiTheme="majorHAnsi" w:hAnsiTheme="majorHAnsi"/>
        </w:rPr>
        <w:t xml:space="preserve">, rifampin, </w:t>
      </w:r>
      <w:proofErr w:type="spellStart"/>
      <w:r w:rsidR="001D515F" w:rsidRPr="006774CB">
        <w:rPr>
          <w:rFonts w:asciiTheme="majorHAnsi" w:hAnsiTheme="majorHAnsi"/>
        </w:rPr>
        <w:t>vancomycin</w:t>
      </w:r>
      <w:proofErr w:type="spellEnd"/>
      <w:r w:rsidR="001D515F" w:rsidRPr="006774CB">
        <w:rPr>
          <w:rFonts w:asciiTheme="majorHAnsi" w:hAnsiTheme="majorHAnsi"/>
        </w:rPr>
        <w:t xml:space="preserve">, linezolid, and </w:t>
      </w:r>
      <w:proofErr w:type="spellStart"/>
      <w:r w:rsidR="001D515F" w:rsidRPr="006774CB">
        <w:rPr>
          <w:rFonts w:asciiTheme="majorHAnsi" w:hAnsiTheme="majorHAnsi"/>
        </w:rPr>
        <w:t>teicoplanin</w:t>
      </w:r>
      <w:proofErr w:type="spellEnd"/>
      <w:r w:rsidR="001D515F" w:rsidRPr="006774CB">
        <w:rPr>
          <w:rFonts w:asciiTheme="majorHAnsi" w:hAnsiTheme="majorHAnsi"/>
        </w:rPr>
        <w:t>. Chloramphenicol susceptibility is variable.</w:t>
      </w:r>
    </w:p>
    <w:p w:rsidR="006774CB" w:rsidRDefault="006774CB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Clindamycin resistance may be conveyed by the </w:t>
      </w:r>
      <w:proofErr w:type="spellStart"/>
      <w:r w:rsidRPr="001D515F">
        <w:rPr>
          <w:rFonts w:asciiTheme="majorHAnsi" w:hAnsiTheme="majorHAnsi"/>
          <w:i/>
        </w:rPr>
        <w:t>msrA</w:t>
      </w:r>
      <w:proofErr w:type="spellEnd"/>
      <w:r>
        <w:rPr>
          <w:rFonts w:asciiTheme="majorHAnsi" w:hAnsiTheme="majorHAnsi"/>
        </w:rPr>
        <w:t xml:space="preserve"> gene e</w:t>
      </w:r>
      <w:r w:rsidR="001D515F">
        <w:rPr>
          <w:rFonts w:asciiTheme="majorHAnsi" w:hAnsiTheme="majorHAnsi"/>
        </w:rPr>
        <w:t>ncoding for antimicrobial efflux</w:t>
      </w:r>
      <w:r>
        <w:rPr>
          <w:rFonts w:asciiTheme="majorHAnsi" w:hAnsiTheme="majorHAnsi"/>
        </w:rPr>
        <w:t xml:space="preserve">, or the </w:t>
      </w:r>
      <w:proofErr w:type="spellStart"/>
      <w:r w:rsidRPr="001D515F">
        <w:rPr>
          <w:rFonts w:asciiTheme="majorHAnsi" w:hAnsiTheme="majorHAnsi"/>
          <w:i/>
        </w:rPr>
        <w:t>erm</w:t>
      </w:r>
      <w:proofErr w:type="spellEnd"/>
      <w:r w:rsidR="001D515F">
        <w:rPr>
          <w:rFonts w:asciiTheme="majorHAnsi" w:hAnsiTheme="majorHAnsi"/>
        </w:rPr>
        <w:t xml:space="preserve"> genes, encoding for changes to </w:t>
      </w:r>
      <w:r>
        <w:rPr>
          <w:rFonts w:asciiTheme="majorHAnsi" w:hAnsiTheme="majorHAnsi"/>
        </w:rPr>
        <w:t>the ribosomal antimicrobial target site</w:t>
      </w:r>
      <w:proofErr w:type="gramEnd"/>
      <w:r>
        <w:rPr>
          <w:rFonts w:asciiTheme="majorHAnsi" w:hAnsiTheme="majorHAnsi"/>
        </w:rPr>
        <w:t xml:space="preserve">. The </w:t>
      </w:r>
      <w:proofErr w:type="spellStart"/>
      <w:r w:rsidRPr="001D515F">
        <w:rPr>
          <w:rFonts w:asciiTheme="majorHAnsi" w:hAnsiTheme="majorHAnsi"/>
          <w:i/>
        </w:rPr>
        <w:t>erm</w:t>
      </w:r>
      <w:proofErr w:type="spellEnd"/>
      <w:r>
        <w:rPr>
          <w:rFonts w:asciiTheme="majorHAnsi" w:hAnsiTheme="majorHAnsi"/>
        </w:rPr>
        <w:t xml:space="preserve"> gene may be constitutive or inducible (</w:t>
      </w:r>
      <w:r w:rsidR="001D515F">
        <w:rPr>
          <w:rFonts w:asciiTheme="majorHAnsi" w:hAnsiTheme="majorHAnsi"/>
        </w:rPr>
        <w:t>presence</w:t>
      </w:r>
      <w:r>
        <w:rPr>
          <w:rFonts w:asciiTheme="majorHAnsi" w:hAnsiTheme="majorHAnsi"/>
        </w:rPr>
        <w:t xml:space="preserve"> of an inducing agent such as erythromycin).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Tetracycline resistance may be mediated by the plasmid-situated genes (</w:t>
      </w:r>
      <w:proofErr w:type="spellStart"/>
      <w:r w:rsidRPr="001D515F">
        <w:rPr>
          <w:rFonts w:asciiTheme="majorHAnsi" w:hAnsiTheme="majorHAnsi"/>
          <w:i/>
        </w:rPr>
        <w:t>tetK</w:t>
      </w:r>
      <w:proofErr w:type="spellEnd"/>
      <w:r>
        <w:rPr>
          <w:rFonts w:asciiTheme="majorHAnsi" w:hAnsiTheme="majorHAnsi"/>
        </w:rPr>
        <w:t xml:space="preserve"> or </w:t>
      </w:r>
      <w:proofErr w:type="spellStart"/>
      <w:r w:rsidRPr="001D515F">
        <w:rPr>
          <w:rFonts w:asciiTheme="majorHAnsi" w:hAnsiTheme="majorHAnsi"/>
          <w:i/>
        </w:rPr>
        <w:t>tetL</w:t>
      </w:r>
      <w:proofErr w:type="spellEnd"/>
      <w:r>
        <w:rPr>
          <w:rFonts w:asciiTheme="majorHAnsi" w:hAnsiTheme="majorHAnsi"/>
        </w:rPr>
        <w:t xml:space="preserve">) encoding for antimicrobial efflux, or by chromosomal or transposon-situated </w:t>
      </w:r>
      <w:proofErr w:type="spellStart"/>
      <w:r w:rsidRPr="001D515F">
        <w:rPr>
          <w:rFonts w:asciiTheme="majorHAnsi" w:hAnsiTheme="majorHAnsi"/>
          <w:i/>
        </w:rPr>
        <w:t>tetM</w:t>
      </w:r>
      <w:proofErr w:type="spellEnd"/>
      <w:r>
        <w:rPr>
          <w:rFonts w:asciiTheme="majorHAnsi" w:hAnsiTheme="majorHAnsi"/>
        </w:rPr>
        <w:t xml:space="preserve"> or </w:t>
      </w:r>
      <w:proofErr w:type="spellStart"/>
      <w:r w:rsidRPr="001D515F">
        <w:rPr>
          <w:rFonts w:asciiTheme="majorHAnsi" w:hAnsiTheme="majorHAnsi"/>
          <w:i/>
        </w:rPr>
        <w:t>tetO</w:t>
      </w:r>
      <w:proofErr w:type="spell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genes which</w:t>
      </w:r>
      <w:proofErr w:type="gramEnd"/>
      <w:r>
        <w:rPr>
          <w:rFonts w:asciiTheme="majorHAnsi" w:hAnsiTheme="majorHAnsi"/>
        </w:rPr>
        <w:t xml:space="preserve"> encode for the alteration of the ribosomal antimicrobial site.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Fluoroquinolone</w:t>
      </w:r>
      <w:proofErr w:type="spellEnd"/>
      <w:r>
        <w:rPr>
          <w:rFonts w:asciiTheme="majorHAnsi" w:hAnsiTheme="majorHAnsi"/>
        </w:rPr>
        <w:t xml:space="preserve"> resistance to staphylococcal bacteria may be mediated by chromosomal mutations in the genes encoding DNA </w:t>
      </w:r>
      <w:proofErr w:type="spellStart"/>
      <w:r>
        <w:rPr>
          <w:rFonts w:asciiTheme="majorHAnsi" w:hAnsiTheme="majorHAnsi"/>
        </w:rPr>
        <w:t>gyrase</w:t>
      </w:r>
      <w:proofErr w:type="spellEnd"/>
      <w:r>
        <w:rPr>
          <w:rFonts w:asciiTheme="majorHAnsi" w:hAnsiTheme="majorHAnsi"/>
        </w:rPr>
        <w:t xml:space="preserve"> and topoisomerase-IV</w:t>
      </w:r>
      <w:r w:rsidR="00C51286">
        <w:rPr>
          <w:rFonts w:asciiTheme="majorHAnsi" w:hAnsiTheme="majorHAnsi"/>
        </w:rPr>
        <w:t xml:space="preserve"> (TP-IV)</w:t>
      </w:r>
      <w:r>
        <w:rPr>
          <w:rFonts w:asciiTheme="majorHAnsi" w:hAnsiTheme="majorHAnsi"/>
        </w:rPr>
        <w:t>.</w:t>
      </w:r>
    </w:p>
    <w:p w:rsidR="001D515F" w:rsidRPr="00C51286" w:rsidRDefault="001D515F" w:rsidP="00C51286">
      <w:pPr>
        <w:rPr>
          <w:rFonts w:asciiTheme="majorHAnsi" w:hAnsiTheme="majorHAnsi"/>
        </w:rPr>
      </w:pPr>
    </w:p>
    <w:p w:rsidR="001755DF" w:rsidRDefault="001D515F" w:rsidP="001D5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Indications for culture submission – 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Infections that have failed to respond to empiric therapy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Clinical lesions (nodules, hemorrhagic bullae, draining tracts, furuncles) consistent with deep </w:t>
      </w:r>
      <w:proofErr w:type="spellStart"/>
      <w:r>
        <w:rPr>
          <w:rFonts w:asciiTheme="majorHAnsi" w:hAnsiTheme="majorHAnsi"/>
        </w:rPr>
        <w:t>pyoderma</w:t>
      </w:r>
      <w:proofErr w:type="spellEnd"/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Cytologic</w:t>
      </w:r>
      <w:proofErr w:type="spellEnd"/>
      <w:r>
        <w:rPr>
          <w:rFonts w:asciiTheme="majorHAnsi" w:hAnsiTheme="majorHAnsi"/>
        </w:rPr>
        <w:t xml:space="preserve"> evidence of mixed infection (such as intracellular rods and </w:t>
      </w:r>
      <w:proofErr w:type="spellStart"/>
      <w:r>
        <w:rPr>
          <w:rFonts w:asciiTheme="majorHAnsi" w:hAnsiTheme="majorHAnsi"/>
        </w:rPr>
        <w:t>cocci</w:t>
      </w:r>
      <w:proofErr w:type="spellEnd"/>
      <w:r>
        <w:rPr>
          <w:rFonts w:asciiTheme="majorHAnsi" w:hAnsiTheme="majorHAnsi"/>
        </w:rPr>
        <w:t>)</w:t>
      </w:r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Recurrent or relapsing </w:t>
      </w:r>
      <w:proofErr w:type="spellStart"/>
      <w:r>
        <w:rPr>
          <w:rFonts w:asciiTheme="majorHAnsi" w:hAnsiTheme="majorHAnsi"/>
        </w:rPr>
        <w:t>pyoderma</w:t>
      </w:r>
      <w:proofErr w:type="spellEnd"/>
    </w:p>
    <w:p w:rsidR="001D515F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Recent antimicrobial administration, which may predispose to colonization and subsequent infection by methicillin resistant strains</w:t>
      </w:r>
    </w:p>
    <w:p w:rsidR="001D515F" w:rsidRPr="006774CB" w:rsidRDefault="001D515F" w:rsidP="001D515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Prior MRSX infection</w:t>
      </w:r>
      <w:r w:rsidR="00C51286">
        <w:rPr>
          <w:rFonts w:asciiTheme="majorHAnsi" w:hAnsiTheme="majorHAnsi"/>
        </w:rPr>
        <w:t xml:space="preserve"> due to possibility of long term colonization</w:t>
      </w:r>
    </w:p>
    <w:p w:rsidR="00711B6E" w:rsidRPr="00711B6E" w:rsidRDefault="00711B6E" w:rsidP="00711B6E">
      <w:pPr>
        <w:rPr>
          <w:rFonts w:asciiTheme="majorHAnsi" w:hAnsiTheme="majorHAnsi"/>
        </w:rPr>
      </w:pPr>
    </w:p>
    <w:p w:rsidR="001D515F" w:rsidRDefault="00E743E2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  <w:r w:rsidR="00C51286" w:rsidRPr="00C51286">
        <w:rPr>
          <w:rFonts w:asciiTheme="majorHAnsi" w:hAnsiTheme="majorHAnsi"/>
        </w:rPr>
        <w:lastRenderedPageBreak/>
        <w:t xml:space="preserve">Questions </w:t>
      </w:r>
      <w:r w:rsidR="00C51286">
        <w:rPr>
          <w:rFonts w:asciiTheme="majorHAnsi" w:hAnsiTheme="majorHAnsi"/>
        </w:rPr>
        <w:t>–</w:t>
      </w:r>
      <w:r w:rsidR="00C51286" w:rsidRPr="00C51286">
        <w:rPr>
          <w:rFonts w:asciiTheme="majorHAnsi" w:hAnsiTheme="majorHAnsi"/>
        </w:rPr>
        <w:t xml:space="preserve"> </w:t>
      </w:r>
    </w:p>
    <w:p w:rsidR="000800BF" w:rsidRPr="000800BF" w:rsidRDefault="000800BF" w:rsidP="000800BF">
      <w:pPr>
        <w:rPr>
          <w:rFonts w:asciiTheme="majorHAnsi" w:hAnsiTheme="majorHAnsi"/>
        </w:rPr>
      </w:pPr>
    </w:p>
    <w:p w:rsidR="00C51286" w:rsidRDefault="00C51286" w:rsidP="00C5128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potential risk factors</w:t>
      </w:r>
      <w:r w:rsidR="000800BF">
        <w:rPr>
          <w:rFonts w:asciiTheme="majorHAnsi" w:hAnsiTheme="majorHAnsi"/>
        </w:rPr>
        <w:t xml:space="preserve"> for development of a MRSA/MRSS/MRSP infection.</w:t>
      </w:r>
    </w:p>
    <w:p w:rsidR="00E743E2" w:rsidRDefault="00E743E2" w:rsidP="00E743E2">
      <w:pPr>
        <w:rPr>
          <w:rFonts w:asciiTheme="majorHAnsi" w:hAnsiTheme="majorHAnsi"/>
        </w:rPr>
      </w:pPr>
    </w:p>
    <w:p w:rsidR="00E743E2" w:rsidRPr="000800BF" w:rsidRDefault="00E743E2" w:rsidP="00E743E2">
      <w:pPr>
        <w:rPr>
          <w:rFonts w:asciiTheme="majorHAnsi" w:hAnsiTheme="majorHAnsi"/>
        </w:rPr>
      </w:pPr>
    </w:p>
    <w:p w:rsidR="00E743E2" w:rsidRDefault="00E743E2" w:rsidP="000800B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indications for submission of culture and sensitivity:</w:t>
      </w:r>
    </w:p>
    <w:p w:rsidR="00E743E2" w:rsidRDefault="00E743E2" w:rsidP="00E743E2">
      <w:pPr>
        <w:pStyle w:val="ListParagraph"/>
        <w:rPr>
          <w:rFonts w:asciiTheme="majorHAnsi" w:hAnsiTheme="majorHAnsi"/>
        </w:rPr>
      </w:pPr>
    </w:p>
    <w:p w:rsidR="00E743E2" w:rsidRPr="004B2D67" w:rsidRDefault="00E743E2" w:rsidP="004B2D67">
      <w:pPr>
        <w:rPr>
          <w:rFonts w:asciiTheme="majorHAnsi" w:hAnsiTheme="majorHAnsi"/>
        </w:rPr>
      </w:pPr>
    </w:p>
    <w:p w:rsidR="000800BF" w:rsidRDefault="000800BF" w:rsidP="000800B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Match the antibiotic with the gene encoding for </w:t>
      </w:r>
      <w:proofErr w:type="spellStart"/>
      <w:r>
        <w:rPr>
          <w:rFonts w:asciiTheme="majorHAnsi" w:hAnsiTheme="majorHAnsi"/>
        </w:rPr>
        <w:t>resisitance</w:t>
      </w:r>
      <w:proofErr w:type="spellEnd"/>
      <w:r>
        <w:rPr>
          <w:rFonts w:asciiTheme="majorHAnsi" w:hAnsiTheme="majorHAnsi"/>
        </w:rPr>
        <w:t xml:space="preserve"> in </w:t>
      </w:r>
      <w:proofErr w:type="spellStart"/>
      <w:r>
        <w:rPr>
          <w:rFonts w:asciiTheme="majorHAnsi" w:hAnsiTheme="majorHAnsi"/>
        </w:rPr>
        <w:t>Staphyloccci</w:t>
      </w:r>
      <w:proofErr w:type="spellEnd"/>
      <w:r>
        <w:rPr>
          <w:rFonts w:asciiTheme="majorHAnsi" w:hAnsiTheme="majorHAnsi"/>
        </w:rPr>
        <w:t>:</w:t>
      </w:r>
      <w:r w:rsidR="00AA58AE">
        <w:rPr>
          <w:rFonts w:asciiTheme="majorHAnsi" w:hAnsiTheme="majorHAnsi"/>
        </w:rPr>
        <w:t xml:space="preserve"> (may be more than one answer)</w:t>
      </w:r>
      <w:bookmarkStart w:id="0" w:name="_GoBack"/>
      <w:bookmarkEnd w:id="0"/>
    </w:p>
    <w:p w:rsidR="00AA58AE" w:rsidRDefault="00AA58AE" w:rsidP="00AA58AE">
      <w:pPr>
        <w:pStyle w:val="ListParagraph"/>
        <w:rPr>
          <w:rFonts w:asciiTheme="majorHAnsi" w:hAnsiTheme="majorHAnsi"/>
        </w:rPr>
      </w:pPr>
    </w:p>
    <w:tbl>
      <w:tblPr>
        <w:tblStyle w:val="TableGrid"/>
        <w:tblW w:w="0" w:type="auto"/>
        <w:tblInd w:w="3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4"/>
        <w:gridCol w:w="2650"/>
      </w:tblGrid>
      <w:tr w:rsidR="00AA58AE" w:rsidTr="00E743E2">
        <w:tc>
          <w:tcPr>
            <w:tcW w:w="2864" w:type="dxa"/>
          </w:tcPr>
          <w:p w:rsidR="00AA58AE" w:rsidRPr="000800BF" w:rsidRDefault="00AA58AE" w:rsidP="00AA58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1. </w:t>
            </w:r>
            <w:proofErr w:type="spellStart"/>
            <w:r>
              <w:rPr>
                <w:rFonts w:asciiTheme="majorHAnsi" w:hAnsiTheme="majorHAnsi"/>
              </w:rPr>
              <w:t>Tetracyclines</w:t>
            </w:r>
            <w:proofErr w:type="spellEnd"/>
            <w:r w:rsidR="00E743E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650" w:type="dxa"/>
          </w:tcPr>
          <w:p w:rsidR="00AA58AE" w:rsidRPr="000800BF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msrA</w:t>
            </w:r>
            <w:proofErr w:type="spellEnd"/>
            <w:proofErr w:type="gramEnd"/>
          </w:p>
        </w:tc>
      </w:tr>
      <w:tr w:rsidR="00AA58AE" w:rsidTr="00E743E2">
        <w:tc>
          <w:tcPr>
            <w:tcW w:w="2864" w:type="dxa"/>
          </w:tcPr>
          <w:p w:rsidR="00AA58AE" w:rsidRPr="000800BF" w:rsidRDefault="00AA58AE" w:rsidP="00AA58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 Clindamycin</w:t>
            </w:r>
            <w:r w:rsidR="00E743E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650" w:type="dxa"/>
          </w:tcPr>
          <w:p w:rsidR="00AA58AE" w:rsidRPr="000800BF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tetK</w:t>
            </w:r>
            <w:proofErr w:type="spellEnd"/>
            <w:proofErr w:type="gramEnd"/>
          </w:p>
        </w:tc>
      </w:tr>
      <w:tr w:rsidR="00AA58AE" w:rsidTr="00E743E2">
        <w:tc>
          <w:tcPr>
            <w:tcW w:w="2864" w:type="dxa"/>
          </w:tcPr>
          <w:p w:rsidR="00AA58AE" w:rsidRPr="000800BF" w:rsidRDefault="00AA58AE" w:rsidP="00AA58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3. Staphylococcus </w:t>
            </w:r>
            <w:proofErr w:type="spellStart"/>
            <w:r>
              <w:rPr>
                <w:rFonts w:asciiTheme="majorHAnsi" w:hAnsiTheme="majorHAnsi"/>
              </w:rPr>
              <w:t>sp</w:t>
            </w:r>
            <w:proofErr w:type="spellEnd"/>
            <w:r w:rsidR="004B2D67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650" w:type="dxa"/>
          </w:tcPr>
          <w:p w:rsidR="00AA58AE" w:rsidRPr="000800BF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C. TP-IV</w:t>
            </w:r>
          </w:p>
        </w:tc>
      </w:tr>
      <w:tr w:rsidR="00AA58AE" w:rsidTr="00E743E2">
        <w:tc>
          <w:tcPr>
            <w:tcW w:w="2864" w:type="dxa"/>
          </w:tcPr>
          <w:p w:rsidR="004F6D00" w:rsidRPr="004F6D00" w:rsidRDefault="004F6D00" w:rsidP="004F6D00">
            <w:pPr>
              <w:rPr>
                <w:rFonts w:asciiTheme="majorHAnsi" w:hAnsiTheme="majorHAnsi"/>
              </w:rPr>
            </w:pPr>
            <w:r w:rsidRPr="004F6D00">
              <w:rPr>
                <w:rFonts w:asciiTheme="majorHAnsi" w:hAnsiTheme="majorHAnsi"/>
              </w:rPr>
              <w:t>4.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="00AA58AE" w:rsidRPr="004F6D00">
              <w:rPr>
                <w:rFonts w:asciiTheme="majorHAnsi" w:hAnsiTheme="majorHAnsi"/>
              </w:rPr>
              <w:t>Fluoroquinolones</w:t>
            </w:r>
            <w:proofErr w:type="spellEnd"/>
            <w:r w:rsidR="00E743E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650" w:type="dxa"/>
          </w:tcPr>
          <w:p w:rsidR="00AA58AE" w:rsidRPr="000800BF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D. </w:t>
            </w:r>
            <w:proofErr w:type="spellStart"/>
            <w:r w:rsidRPr="004F6D00">
              <w:rPr>
                <w:rFonts w:asciiTheme="majorHAnsi" w:hAnsiTheme="majorHAnsi"/>
                <w:i/>
              </w:rPr>
              <w:t>Erm</w:t>
            </w:r>
            <w:proofErr w:type="spellEnd"/>
          </w:p>
        </w:tc>
      </w:tr>
      <w:tr w:rsidR="00AA58AE" w:rsidTr="00E743E2">
        <w:tc>
          <w:tcPr>
            <w:tcW w:w="2864" w:type="dxa"/>
          </w:tcPr>
          <w:p w:rsidR="00AA58AE" w:rsidRDefault="004F6D00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 Rifampin</w:t>
            </w:r>
          </w:p>
        </w:tc>
        <w:tc>
          <w:tcPr>
            <w:tcW w:w="2650" w:type="dxa"/>
          </w:tcPr>
          <w:p w:rsidR="00AA58AE" w:rsidRPr="000800BF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tetM</w:t>
            </w:r>
            <w:proofErr w:type="spellEnd"/>
            <w:proofErr w:type="gramEnd"/>
          </w:p>
        </w:tc>
      </w:tr>
      <w:tr w:rsidR="00AA58AE" w:rsidTr="00E743E2">
        <w:tc>
          <w:tcPr>
            <w:tcW w:w="2864" w:type="dxa"/>
          </w:tcPr>
          <w:p w:rsidR="00AA58AE" w:rsidRDefault="00AA58AE" w:rsidP="000800BF">
            <w:pPr>
              <w:rPr>
                <w:rFonts w:asciiTheme="majorHAnsi" w:hAnsiTheme="majorHAnsi"/>
              </w:rPr>
            </w:pPr>
          </w:p>
        </w:tc>
        <w:tc>
          <w:tcPr>
            <w:tcW w:w="2650" w:type="dxa"/>
          </w:tcPr>
          <w:p w:rsidR="00AA58AE" w:rsidRPr="000800BF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gryA</w:t>
            </w:r>
            <w:proofErr w:type="spellEnd"/>
            <w:proofErr w:type="gramEnd"/>
          </w:p>
        </w:tc>
      </w:tr>
      <w:tr w:rsidR="00AA58AE" w:rsidTr="00E743E2">
        <w:tc>
          <w:tcPr>
            <w:tcW w:w="2864" w:type="dxa"/>
          </w:tcPr>
          <w:p w:rsidR="00AA58AE" w:rsidRDefault="00AA58AE" w:rsidP="000800BF">
            <w:pPr>
              <w:rPr>
                <w:rFonts w:asciiTheme="majorHAnsi" w:hAnsiTheme="majorHAnsi"/>
              </w:rPr>
            </w:pPr>
          </w:p>
        </w:tc>
        <w:tc>
          <w:tcPr>
            <w:tcW w:w="2650" w:type="dxa"/>
          </w:tcPr>
          <w:p w:rsidR="00AA58AE" w:rsidRDefault="00AA58AE" w:rsidP="000800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mecA</w:t>
            </w:r>
            <w:proofErr w:type="spellEnd"/>
            <w:proofErr w:type="gramEnd"/>
          </w:p>
          <w:p w:rsidR="004F6D00" w:rsidRPr="004F6D00" w:rsidRDefault="004F6D00" w:rsidP="000800BF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t xml:space="preserve">H.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rpoB</w:t>
            </w:r>
            <w:proofErr w:type="spellEnd"/>
            <w:proofErr w:type="gramEnd"/>
          </w:p>
        </w:tc>
      </w:tr>
    </w:tbl>
    <w:p w:rsidR="004F6D00" w:rsidRDefault="004F6D00" w:rsidP="004F6D00">
      <w:pPr>
        <w:pStyle w:val="ListParagraph"/>
        <w:rPr>
          <w:rFonts w:asciiTheme="majorHAnsi" w:hAnsiTheme="majorHAnsi"/>
        </w:rPr>
      </w:pPr>
    </w:p>
    <w:p w:rsidR="000800BF" w:rsidRDefault="00AA58AE" w:rsidP="000800B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Interpret this double disk diffusion test. What is the clinical implication?</w:t>
      </w:r>
    </w:p>
    <w:p w:rsidR="00AA58AE" w:rsidRPr="00AA58AE" w:rsidRDefault="00AA58AE" w:rsidP="00AA58AE">
      <w:pPr>
        <w:ind w:firstLine="720"/>
        <w:rPr>
          <w:rFonts w:asciiTheme="majorHAnsi" w:hAnsiTheme="majorHAnsi"/>
        </w:rPr>
      </w:pPr>
      <w:r w:rsidRPr="00AA58AE">
        <w:rPr>
          <w:rFonts w:asciiTheme="majorHAnsi" w:hAnsiTheme="majorHAnsi"/>
        </w:rPr>
        <w:t>(E = erythromycin, CC = clindamycin)</w:t>
      </w:r>
    </w:p>
    <w:p w:rsidR="00AA58AE" w:rsidRDefault="00AA58AE" w:rsidP="004B2D67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070F5C39" wp14:editId="7351B2B9">
            <wp:simplePos x="0" y="0"/>
            <wp:positionH relativeFrom="column">
              <wp:posOffset>342900</wp:posOffset>
            </wp:positionH>
            <wp:positionV relativeFrom="paragraph">
              <wp:posOffset>51435</wp:posOffset>
            </wp:positionV>
            <wp:extent cx="3886200" cy="2593340"/>
            <wp:effectExtent l="0" t="0" r="0" b="0"/>
            <wp:wrapTight wrapText="bothSides">
              <wp:wrapPolygon edited="0">
                <wp:start x="0" y="0"/>
                <wp:lineTo x="0" y="21367"/>
                <wp:lineTo x="21459" y="21367"/>
                <wp:lineTo x="2145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8AE">
        <w:rPr>
          <w:rFonts w:asciiTheme="majorHAnsi" w:hAnsiTheme="majorHAnsi"/>
        </w:rPr>
        <w:t xml:space="preserve"> </w:t>
      </w: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B2D67" w:rsidRPr="00AA58AE" w:rsidRDefault="004B2D67" w:rsidP="004B2D67">
      <w:pPr>
        <w:pStyle w:val="ListParagraph"/>
        <w:rPr>
          <w:rFonts w:asciiTheme="majorHAnsi" w:hAnsiTheme="majorHAnsi"/>
        </w:rPr>
      </w:pPr>
    </w:p>
    <w:p w:rsidR="004F6D00" w:rsidRDefault="004F6D00" w:rsidP="004F6D00">
      <w:pPr>
        <w:pStyle w:val="ListParagraph"/>
        <w:rPr>
          <w:rFonts w:asciiTheme="majorHAnsi" w:hAnsiTheme="majorHAnsi"/>
        </w:rPr>
      </w:pPr>
    </w:p>
    <w:p w:rsidR="00AA58AE" w:rsidRDefault="00AA58AE" w:rsidP="004F6D00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</w:t>
      </w:r>
      <w:proofErr w:type="gramStart"/>
      <w:r>
        <w:rPr>
          <w:rFonts w:asciiTheme="majorHAnsi" w:hAnsiTheme="majorHAnsi"/>
        </w:rPr>
        <w:t>5 year old</w:t>
      </w:r>
      <w:proofErr w:type="gramEnd"/>
      <w:r>
        <w:rPr>
          <w:rFonts w:asciiTheme="majorHAnsi" w:hAnsiTheme="majorHAnsi"/>
        </w:rPr>
        <w:t xml:space="preserve"> FS Labrador retriever is presente</w:t>
      </w:r>
      <w:r w:rsidR="004F6D00">
        <w:rPr>
          <w:rFonts w:asciiTheme="majorHAnsi" w:hAnsiTheme="majorHAnsi"/>
        </w:rPr>
        <w:t xml:space="preserve">d to your clinic for recurrent </w:t>
      </w:r>
      <w:proofErr w:type="spellStart"/>
      <w:r w:rsidR="004F6D00">
        <w:rPr>
          <w:rFonts w:asciiTheme="majorHAnsi" w:hAnsiTheme="majorHAnsi"/>
        </w:rPr>
        <w:t>pyoderma</w:t>
      </w:r>
      <w:proofErr w:type="spellEnd"/>
      <w:r>
        <w:rPr>
          <w:rFonts w:asciiTheme="majorHAnsi" w:hAnsiTheme="majorHAnsi"/>
        </w:rPr>
        <w:t xml:space="preserve">. </w:t>
      </w:r>
      <w:r w:rsidR="004F6D00">
        <w:rPr>
          <w:rFonts w:asciiTheme="majorHAnsi" w:hAnsiTheme="majorHAnsi"/>
        </w:rPr>
        <w:t xml:space="preserve">After vomiting because the dog smells foul you perform a deep skin scraping and find intracellular bacteria. Because this dog has had recurrent infections (never cultured, treated short term empirically with </w:t>
      </w:r>
      <w:proofErr w:type="spellStart"/>
      <w:r w:rsidR="004F6D00">
        <w:rPr>
          <w:rFonts w:asciiTheme="majorHAnsi" w:hAnsiTheme="majorHAnsi"/>
        </w:rPr>
        <w:t>Clavamox</w:t>
      </w:r>
      <w:proofErr w:type="spellEnd"/>
      <w:r w:rsidR="004F6D00">
        <w:rPr>
          <w:rFonts w:asciiTheme="majorHAnsi" w:hAnsiTheme="majorHAnsi"/>
        </w:rPr>
        <w:t xml:space="preserve"> and a cephalosporin on separate occasions with good response), you submit a culture sample. She was last on an antibiotic three weeks ago. Which of the following antibiotics will you send her home on pending the culture and why?</w:t>
      </w:r>
    </w:p>
    <w:p w:rsidR="004F6D00" w:rsidRDefault="004F6D00" w:rsidP="004F6D0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Clavamox</w:t>
      </w:r>
      <w:proofErr w:type="spellEnd"/>
      <w:r>
        <w:rPr>
          <w:rFonts w:asciiTheme="majorHAnsi" w:hAnsiTheme="majorHAnsi"/>
        </w:rPr>
        <w:t xml:space="preserve"> – because thus worked once before</w:t>
      </w:r>
    </w:p>
    <w:p w:rsidR="004F6D00" w:rsidRDefault="004F6D00" w:rsidP="004F6D0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Fluoroquinolone</w:t>
      </w:r>
      <w:proofErr w:type="spellEnd"/>
      <w:r>
        <w:rPr>
          <w:rFonts w:asciiTheme="majorHAnsi" w:hAnsiTheme="majorHAnsi"/>
        </w:rPr>
        <w:t xml:space="preserve"> – because this achieves good concentrations in urine</w:t>
      </w:r>
    </w:p>
    <w:p w:rsidR="004F6D00" w:rsidRDefault="004F6D00" w:rsidP="004F6D0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Linezolid – because you are tired of dealing with this crap and want to nip it in the bud</w:t>
      </w:r>
    </w:p>
    <w:p w:rsidR="004F6D00" w:rsidRDefault="004F6D00" w:rsidP="004F6D0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Amikacin</w:t>
      </w:r>
      <w:proofErr w:type="spellEnd"/>
      <w:r>
        <w:rPr>
          <w:rFonts w:asciiTheme="majorHAnsi" w:hAnsiTheme="majorHAnsi"/>
        </w:rPr>
        <w:t xml:space="preserve"> – because this antibiotic is unlikely to have acquired resistance to a </w:t>
      </w:r>
      <w:proofErr w:type="spellStart"/>
      <w:r>
        <w:rPr>
          <w:rFonts w:asciiTheme="majorHAnsi" w:hAnsiTheme="majorHAnsi"/>
        </w:rPr>
        <w:t>MRSx</w:t>
      </w:r>
      <w:proofErr w:type="spellEnd"/>
    </w:p>
    <w:p w:rsidR="004F6D00" w:rsidRPr="004B2D67" w:rsidRDefault="004F6D00" w:rsidP="004F6D00">
      <w:pPr>
        <w:pStyle w:val="ListParagraph"/>
        <w:numPr>
          <w:ilvl w:val="1"/>
          <w:numId w:val="2"/>
        </w:numPr>
        <w:rPr>
          <w:rFonts w:asciiTheme="majorHAnsi" w:hAnsiTheme="majorHAnsi"/>
          <w:b/>
        </w:rPr>
      </w:pPr>
      <w:r w:rsidRPr="004B2D67">
        <w:rPr>
          <w:rFonts w:asciiTheme="majorHAnsi" w:hAnsiTheme="majorHAnsi"/>
          <w:b/>
        </w:rPr>
        <w:t xml:space="preserve">TMS – because it is unlikely to have acquired resistance to a </w:t>
      </w:r>
      <w:proofErr w:type="spellStart"/>
      <w:r w:rsidRPr="004B2D67">
        <w:rPr>
          <w:rFonts w:asciiTheme="majorHAnsi" w:hAnsiTheme="majorHAnsi"/>
          <w:b/>
        </w:rPr>
        <w:t>MRSx</w:t>
      </w:r>
      <w:proofErr w:type="spellEnd"/>
    </w:p>
    <w:p w:rsidR="004B2D67" w:rsidRDefault="004B2D67" w:rsidP="004B2D67">
      <w:pPr>
        <w:pStyle w:val="ListParagraph"/>
        <w:rPr>
          <w:rFonts w:asciiTheme="majorHAnsi" w:hAnsiTheme="majorHAnsi"/>
        </w:rPr>
      </w:pPr>
    </w:p>
    <w:p w:rsidR="004F6D00" w:rsidRDefault="00E743E2" w:rsidP="004F6D00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antibiotic is used in vitro to determine methicillin resistance?</w:t>
      </w:r>
    </w:p>
    <w:p w:rsidR="00E743E2" w:rsidRPr="004B2D67" w:rsidRDefault="00E743E2" w:rsidP="004B2D67">
      <w:pPr>
        <w:rPr>
          <w:rFonts w:asciiTheme="majorHAnsi" w:hAnsiTheme="majorHAnsi"/>
          <w:b/>
        </w:rPr>
      </w:pPr>
    </w:p>
    <w:p w:rsidR="00E743E2" w:rsidRDefault="00E743E2" w:rsidP="00E743E2">
      <w:pPr>
        <w:rPr>
          <w:rFonts w:asciiTheme="majorHAnsi" w:hAnsiTheme="majorHAnsi"/>
        </w:rPr>
      </w:pPr>
    </w:p>
    <w:p w:rsidR="00E743E2" w:rsidRDefault="00E743E2" w:rsidP="00E743E2">
      <w:pPr>
        <w:rPr>
          <w:rFonts w:asciiTheme="majorHAnsi" w:hAnsiTheme="majorHAnsi"/>
        </w:rPr>
      </w:pPr>
    </w:p>
    <w:p w:rsidR="00E743E2" w:rsidRDefault="00E743E2" w:rsidP="00E743E2">
      <w:pPr>
        <w:rPr>
          <w:rFonts w:asciiTheme="majorHAnsi" w:hAnsiTheme="majorHAnsi"/>
        </w:rPr>
      </w:pPr>
    </w:p>
    <w:p w:rsidR="00E743E2" w:rsidRDefault="00E743E2" w:rsidP="00E743E2">
      <w:pPr>
        <w:rPr>
          <w:rFonts w:asciiTheme="majorHAnsi" w:hAnsiTheme="majorHAnsi"/>
        </w:rPr>
      </w:pPr>
    </w:p>
    <w:p w:rsidR="00E743E2" w:rsidRDefault="00E743E2" w:rsidP="00E743E2">
      <w:pPr>
        <w:rPr>
          <w:rFonts w:asciiTheme="majorHAnsi" w:hAnsiTheme="majorHAnsi"/>
        </w:rPr>
      </w:pPr>
      <w:r>
        <w:rPr>
          <w:rFonts w:asciiTheme="majorHAnsi" w:hAnsiTheme="majorHAnsi"/>
        </w:rPr>
        <w:t>Answers</w:t>
      </w:r>
    </w:p>
    <w:p w:rsidR="00E743E2" w:rsidRPr="000800BF" w:rsidRDefault="00E743E2" w:rsidP="00E743E2">
      <w:pPr>
        <w:rPr>
          <w:rFonts w:asciiTheme="majorHAnsi" w:hAnsiTheme="majorHAnsi"/>
        </w:rPr>
      </w:pPr>
    </w:p>
    <w:p w:rsidR="00E743E2" w:rsidRDefault="00E743E2" w:rsidP="00E743E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potential risk factors for development of a MRSA/MRSS/MRSP infection.</w:t>
      </w:r>
    </w:p>
    <w:p w:rsidR="00E743E2" w:rsidRPr="000800BF" w:rsidRDefault="00E743E2" w:rsidP="00E743E2">
      <w:pPr>
        <w:ind w:left="1080"/>
        <w:rPr>
          <w:rFonts w:asciiTheme="majorHAnsi" w:hAnsiTheme="majorHAnsi"/>
        </w:rPr>
      </w:pPr>
      <w:r w:rsidRPr="000800BF">
        <w:rPr>
          <w:rFonts w:asciiTheme="majorHAnsi" w:hAnsiTheme="majorHAnsi"/>
        </w:rPr>
        <w:t xml:space="preserve">Previous </w:t>
      </w:r>
      <w:proofErr w:type="spellStart"/>
      <w:r w:rsidRPr="000800BF">
        <w:rPr>
          <w:rFonts w:asciiTheme="majorHAnsi" w:hAnsiTheme="majorHAnsi"/>
        </w:rPr>
        <w:t>ab</w:t>
      </w:r>
      <w:proofErr w:type="spellEnd"/>
      <w:r w:rsidRPr="000800BF">
        <w:rPr>
          <w:rFonts w:asciiTheme="majorHAnsi" w:hAnsiTheme="majorHAnsi"/>
        </w:rPr>
        <w:t xml:space="preserve"> use (particularly beta-lactams or </w:t>
      </w:r>
      <w:proofErr w:type="spellStart"/>
      <w:r w:rsidRPr="000800BF">
        <w:rPr>
          <w:rFonts w:asciiTheme="majorHAnsi" w:hAnsiTheme="majorHAnsi"/>
        </w:rPr>
        <w:t>fluoroquinolones</w:t>
      </w:r>
      <w:proofErr w:type="spellEnd"/>
    </w:p>
    <w:p w:rsidR="00E743E2" w:rsidRPr="000800BF" w:rsidRDefault="00E743E2" w:rsidP="00E743E2">
      <w:pPr>
        <w:ind w:left="1080"/>
        <w:rPr>
          <w:rFonts w:asciiTheme="majorHAnsi" w:hAnsiTheme="majorHAnsi"/>
        </w:rPr>
      </w:pPr>
      <w:r w:rsidRPr="000800BF">
        <w:rPr>
          <w:rFonts w:asciiTheme="majorHAnsi" w:hAnsiTheme="majorHAnsi"/>
        </w:rPr>
        <w:t>Multiple antimicrobial courses</w:t>
      </w:r>
    </w:p>
    <w:p w:rsidR="00E743E2" w:rsidRPr="000800BF" w:rsidRDefault="00E743E2" w:rsidP="00E743E2">
      <w:pPr>
        <w:ind w:left="1080"/>
        <w:rPr>
          <w:rFonts w:asciiTheme="majorHAnsi" w:hAnsiTheme="majorHAnsi"/>
        </w:rPr>
      </w:pPr>
      <w:r w:rsidRPr="000800BF">
        <w:rPr>
          <w:rFonts w:asciiTheme="majorHAnsi" w:hAnsiTheme="majorHAnsi"/>
        </w:rPr>
        <w:t>Hospitalization (&gt;1 day), surgical implants</w:t>
      </w:r>
    </w:p>
    <w:p w:rsidR="00E743E2" w:rsidRPr="000800BF" w:rsidRDefault="00E743E2" w:rsidP="00E743E2">
      <w:pPr>
        <w:ind w:left="1080"/>
        <w:rPr>
          <w:rFonts w:asciiTheme="majorHAnsi" w:hAnsiTheme="majorHAnsi"/>
        </w:rPr>
      </w:pPr>
      <w:r w:rsidRPr="000800BF">
        <w:rPr>
          <w:rFonts w:asciiTheme="majorHAnsi" w:hAnsiTheme="majorHAnsi"/>
        </w:rPr>
        <w:t>IV catheterization</w:t>
      </w:r>
    </w:p>
    <w:p w:rsidR="00E743E2" w:rsidRDefault="00E743E2" w:rsidP="00E743E2">
      <w:pPr>
        <w:ind w:left="1080"/>
        <w:rPr>
          <w:rFonts w:asciiTheme="majorHAnsi" w:hAnsiTheme="majorHAnsi"/>
        </w:rPr>
      </w:pPr>
      <w:r w:rsidRPr="000800BF">
        <w:rPr>
          <w:rFonts w:asciiTheme="majorHAnsi" w:hAnsiTheme="majorHAnsi"/>
        </w:rPr>
        <w:t>Contact with ill or hospitalized human</w:t>
      </w:r>
    </w:p>
    <w:p w:rsidR="00E743E2" w:rsidRPr="000800BF" w:rsidRDefault="00E743E2" w:rsidP="00E743E2">
      <w:pPr>
        <w:rPr>
          <w:rFonts w:asciiTheme="majorHAnsi" w:hAnsiTheme="majorHAnsi"/>
        </w:rPr>
      </w:pPr>
    </w:p>
    <w:p w:rsidR="00E743E2" w:rsidRDefault="00E743E2" w:rsidP="00E743E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indications for submission of culture and sensitivity:</w:t>
      </w:r>
    </w:p>
    <w:p w:rsidR="00E743E2" w:rsidRPr="00E743E2" w:rsidRDefault="00E743E2" w:rsidP="00E743E2">
      <w:pPr>
        <w:ind w:left="1080"/>
        <w:rPr>
          <w:rFonts w:asciiTheme="majorHAnsi" w:hAnsiTheme="majorHAnsi"/>
        </w:rPr>
      </w:pPr>
      <w:r w:rsidRPr="00E743E2">
        <w:rPr>
          <w:rFonts w:asciiTheme="majorHAnsi" w:hAnsiTheme="majorHAnsi"/>
        </w:rPr>
        <w:t>Infections that have failed to respond to empiric therapy</w:t>
      </w:r>
    </w:p>
    <w:p w:rsidR="00E743E2" w:rsidRPr="00E743E2" w:rsidRDefault="00E743E2" w:rsidP="00E743E2">
      <w:pPr>
        <w:ind w:left="1080"/>
        <w:rPr>
          <w:rFonts w:asciiTheme="majorHAnsi" w:hAnsiTheme="majorHAnsi"/>
        </w:rPr>
      </w:pPr>
      <w:r w:rsidRPr="00E743E2">
        <w:rPr>
          <w:rFonts w:asciiTheme="majorHAnsi" w:hAnsiTheme="majorHAnsi"/>
        </w:rPr>
        <w:t xml:space="preserve">Clinical lesions (nodules, hemorrhagic bullae, draining tracts, furuncles) consistent with deep </w:t>
      </w:r>
      <w:proofErr w:type="spellStart"/>
      <w:r w:rsidRPr="00E743E2">
        <w:rPr>
          <w:rFonts w:asciiTheme="majorHAnsi" w:hAnsiTheme="majorHAnsi"/>
        </w:rPr>
        <w:t>pyoderma</w:t>
      </w:r>
      <w:proofErr w:type="spellEnd"/>
    </w:p>
    <w:p w:rsidR="00E743E2" w:rsidRPr="00E743E2" w:rsidRDefault="00E743E2" w:rsidP="00E743E2">
      <w:pPr>
        <w:ind w:left="1080"/>
        <w:rPr>
          <w:rFonts w:asciiTheme="majorHAnsi" w:hAnsiTheme="majorHAnsi"/>
        </w:rPr>
      </w:pPr>
      <w:proofErr w:type="spellStart"/>
      <w:r w:rsidRPr="00E743E2">
        <w:rPr>
          <w:rFonts w:asciiTheme="majorHAnsi" w:hAnsiTheme="majorHAnsi"/>
        </w:rPr>
        <w:t>Cytologic</w:t>
      </w:r>
      <w:proofErr w:type="spellEnd"/>
      <w:r w:rsidRPr="00E743E2">
        <w:rPr>
          <w:rFonts w:asciiTheme="majorHAnsi" w:hAnsiTheme="majorHAnsi"/>
        </w:rPr>
        <w:t xml:space="preserve"> evidence of mixed infection (such as intracellular rods and </w:t>
      </w:r>
      <w:proofErr w:type="spellStart"/>
      <w:r w:rsidRPr="00E743E2">
        <w:rPr>
          <w:rFonts w:asciiTheme="majorHAnsi" w:hAnsiTheme="majorHAnsi"/>
        </w:rPr>
        <w:t>cocci</w:t>
      </w:r>
      <w:proofErr w:type="spellEnd"/>
      <w:r w:rsidRPr="00E743E2">
        <w:rPr>
          <w:rFonts w:asciiTheme="majorHAnsi" w:hAnsiTheme="majorHAnsi"/>
        </w:rPr>
        <w:t>)</w:t>
      </w:r>
    </w:p>
    <w:p w:rsidR="00E743E2" w:rsidRPr="00E743E2" w:rsidRDefault="00E743E2" w:rsidP="00E743E2">
      <w:pPr>
        <w:ind w:left="1080"/>
        <w:rPr>
          <w:rFonts w:asciiTheme="majorHAnsi" w:hAnsiTheme="majorHAnsi"/>
        </w:rPr>
      </w:pPr>
      <w:r w:rsidRPr="00E743E2">
        <w:rPr>
          <w:rFonts w:asciiTheme="majorHAnsi" w:hAnsiTheme="majorHAnsi"/>
        </w:rPr>
        <w:t xml:space="preserve">Recurrent or relapsing </w:t>
      </w:r>
      <w:proofErr w:type="spellStart"/>
      <w:r w:rsidRPr="00E743E2">
        <w:rPr>
          <w:rFonts w:asciiTheme="majorHAnsi" w:hAnsiTheme="majorHAnsi"/>
        </w:rPr>
        <w:t>pyoderma</w:t>
      </w:r>
      <w:proofErr w:type="spellEnd"/>
    </w:p>
    <w:p w:rsidR="00E743E2" w:rsidRPr="00E743E2" w:rsidRDefault="00E743E2" w:rsidP="00E743E2">
      <w:pPr>
        <w:ind w:left="1080"/>
        <w:rPr>
          <w:rFonts w:asciiTheme="majorHAnsi" w:hAnsiTheme="majorHAnsi"/>
        </w:rPr>
      </w:pPr>
      <w:r w:rsidRPr="00E743E2">
        <w:rPr>
          <w:rFonts w:asciiTheme="majorHAnsi" w:hAnsiTheme="majorHAnsi"/>
        </w:rPr>
        <w:t>Recent antimicrobial administration, which may predispose to colonization and subsequent infection by methicillin resistant strains</w:t>
      </w:r>
    </w:p>
    <w:p w:rsidR="00E743E2" w:rsidRPr="00E743E2" w:rsidRDefault="00E743E2" w:rsidP="00E743E2">
      <w:pPr>
        <w:ind w:left="1080"/>
        <w:rPr>
          <w:rFonts w:asciiTheme="majorHAnsi" w:hAnsiTheme="majorHAnsi"/>
        </w:rPr>
      </w:pPr>
      <w:r w:rsidRPr="00E743E2">
        <w:rPr>
          <w:rFonts w:asciiTheme="majorHAnsi" w:hAnsiTheme="majorHAnsi"/>
        </w:rPr>
        <w:t xml:space="preserve">Prior MRSX infection due to possibility of </w:t>
      </w:r>
      <w:proofErr w:type="gramStart"/>
      <w:r w:rsidRPr="00E743E2">
        <w:rPr>
          <w:rFonts w:asciiTheme="majorHAnsi" w:hAnsiTheme="majorHAnsi"/>
        </w:rPr>
        <w:t>long term</w:t>
      </w:r>
      <w:proofErr w:type="gramEnd"/>
      <w:r w:rsidRPr="00E743E2">
        <w:rPr>
          <w:rFonts w:asciiTheme="majorHAnsi" w:hAnsiTheme="majorHAnsi"/>
        </w:rPr>
        <w:t xml:space="preserve"> colonization</w:t>
      </w:r>
    </w:p>
    <w:p w:rsidR="00E743E2" w:rsidRDefault="00E743E2" w:rsidP="00E743E2">
      <w:pPr>
        <w:pStyle w:val="ListParagraph"/>
        <w:rPr>
          <w:rFonts w:asciiTheme="majorHAnsi" w:hAnsiTheme="majorHAnsi"/>
        </w:rPr>
      </w:pPr>
    </w:p>
    <w:p w:rsidR="00E743E2" w:rsidRDefault="00E743E2" w:rsidP="00E743E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Match the antibiotic with the gene encoding for </w:t>
      </w:r>
      <w:proofErr w:type="spellStart"/>
      <w:r>
        <w:rPr>
          <w:rFonts w:asciiTheme="majorHAnsi" w:hAnsiTheme="majorHAnsi"/>
        </w:rPr>
        <w:t>resisitance</w:t>
      </w:r>
      <w:proofErr w:type="spellEnd"/>
      <w:r>
        <w:rPr>
          <w:rFonts w:asciiTheme="majorHAnsi" w:hAnsiTheme="majorHAnsi"/>
        </w:rPr>
        <w:t xml:space="preserve"> in </w:t>
      </w:r>
      <w:proofErr w:type="spellStart"/>
      <w:r>
        <w:rPr>
          <w:rFonts w:asciiTheme="majorHAnsi" w:hAnsiTheme="majorHAnsi"/>
        </w:rPr>
        <w:t>Staphyloccci</w:t>
      </w:r>
      <w:proofErr w:type="spellEnd"/>
      <w:r>
        <w:rPr>
          <w:rFonts w:asciiTheme="majorHAnsi" w:hAnsiTheme="majorHAnsi"/>
        </w:rPr>
        <w:t>: (may be more than one answer)</w:t>
      </w:r>
    </w:p>
    <w:p w:rsidR="00E743E2" w:rsidRDefault="00E743E2" w:rsidP="00E743E2">
      <w:pPr>
        <w:pStyle w:val="ListParagraph"/>
        <w:rPr>
          <w:rFonts w:asciiTheme="majorHAnsi" w:hAnsiTheme="majorHAnsi"/>
        </w:rPr>
      </w:pPr>
    </w:p>
    <w:tbl>
      <w:tblPr>
        <w:tblStyle w:val="TableGrid"/>
        <w:tblW w:w="0" w:type="auto"/>
        <w:tblInd w:w="3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4"/>
        <w:gridCol w:w="2650"/>
      </w:tblGrid>
      <w:tr w:rsidR="004B2D67" w:rsidTr="00584F71">
        <w:tc>
          <w:tcPr>
            <w:tcW w:w="2864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1. </w:t>
            </w:r>
            <w:proofErr w:type="spellStart"/>
            <w:r>
              <w:rPr>
                <w:rFonts w:asciiTheme="majorHAnsi" w:hAnsiTheme="majorHAnsi"/>
              </w:rPr>
              <w:t>Tetracyclines</w:t>
            </w:r>
            <w:proofErr w:type="spellEnd"/>
            <w:r>
              <w:rPr>
                <w:rFonts w:asciiTheme="majorHAnsi" w:hAnsiTheme="majorHAnsi"/>
              </w:rPr>
              <w:t xml:space="preserve"> – B, E</w:t>
            </w:r>
          </w:p>
        </w:tc>
        <w:tc>
          <w:tcPr>
            <w:tcW w:w="2650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msrA</w:t>
            </w:r>
            <w:proofErr w:type="spellEnd"/>
            <w:proofErr w:type="gramEnd"/>
          </w:p>
        </w:tc>
      </w:tr>
      <w:tr w:rsidR="004B2D67" w:rsidTr="00584F71">
        <w:tc>
          <w:tcPr>
            <w:tcW w:w="2864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 Clindamycin – A, D</w:t>
            </w:r>
          </w:p>
        </w:tc>
        <w:tc>
          <w:tcPr>
            <w:tcW w:w="2650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tetK</w:t>
            </w:r>
            <w:proofErr w:type="spellEnd"/>
            <w:proofErr w:type="gramEnd"/>
          </w:p>
        </w:tc>
      </w:tr>
      <w:tr w:rsidR="004B2D67" w:rsidTr="00584F71">
        <w:tc>
          <w:tcPr>
            <w:tcW w:w="2864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3. Staphylococcus </w:t>
            </w:r>
            <w:proofErr w:type="spellStart"/>
            <w:r>
              <w:rPr>
                <w:rFonts w:asciiTheme="majorHAnsi" w:hAnsiTheme="majorHAnsi"/>
              </w:rPr>
              <w:t>sp</w:t>
            </w:r>
            <w:proofErr w:type="spellEnd"/>
            <w:r>
              <w:rPr>
                <w:rFonts w:asciiTheme="majorHAnsi" w:hAnsiTheme="majorHAnsi"/>
              </w:rPr>
              <w:t xml:space="preserve"> - G</w:t>
            </w:r>
          </w:p>
        </w:tc>
        <w:tc>
          <w:tcPr>
            <w:tcW w:w="2650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C. TP-IV</w:t>
            </w:r>
          </w:p>
        </w:tc>
      </w:tr>
      <w:tr w:rsidR="004B2D67" w:rsidTr="00584F71">
        <w:tc>
          <w:tcPr>
            <w:tcW w:w="2864" w:type="dxa"/>
          </w:tcPr>
          <w:p w:rsidR="004B2D67" w:rsidRPr="004F6D00" w:rsidRDefault="004B2D67" w:rsidP="00584F71">
            <w:pPr>
              <w:rPr>
                <w:rFonts w:asciiTheme="majorHAnsi" w:hAnsiTheme="majorHAnsi"/>
              </w:rPr>
            </w:pPr>
            <w:r w:rsidRPr="004F6D00">
              <w:rPr>
                <w:rFonts w:asciiTheme="majorHAnsi" w:hAnsiTheme="majorHAnsi"/>
              </w:rPr>
              <w:t>4.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4F6D00">
              <w:rPr>
                <w:rFonts w:asciiTheme="majorHAnsi" w:hAnsiTheme="majorHAnsi"/>
              </w:rPr>
              <w:t>Fluoroquinolones</w:t>
            </w:r>
            <w:proofErr w:type="spellEnd"/>
            <w:r>
              <w:rPr>
                <w:rFonts w:asciiTheme="majorHAnsi" w:hAnsiTheme="majorHAnsi"/>
              </w:rPr>
              <w:t xml:space="preserve"> – C, F</w:t>
            </w:r>
          </w:p>
        </w:tc>
        <w:tc>
          <w:tcPr>
            <w:tcW w:w="2650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D. </w:t>
            </w:r>
            <w:proofErr w:type="spellStart"/>
            <w:r w:rsidRPr="004F6D00">
              <w:rPr>
                <w:rFonts w:asciiTheme="majorHAnsi" w:hAnsiTheme="majorHAnsi"/>
                <w:i/>
              </w:rPr>
              <w:t>Erm</w:t>
            </w:r>
            <w:proofErr w:type="spellEnd"/>
          </w:p>
        </w:tc>
      </w:tr>
      <w:tr w:rsidR="004B2D67" w:rsidTr="00584F71">
        <w:tc>
          <w:tcPr>
            <w:tcW w:w="2864" w:type="dxa"/>
          </w:tcPr>
          <w:p w:rsidR="004B2D67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 Rifampin - H</w:t>
            </w:r>
          </w:p>
        </w:tc>
        <w:tc>
          <w:tcPr>
            <w:tcW w:w="2650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tetM</w:t>
            </w:r>
            <w:proofErr w:type="spellEnd"/>
            <w:proofErr w:type="gramEnd"/>
          </w:p>
        </w:tc>
      </w:tr>
      <w:tr w:rsidR="004B2D67" w:rsidTr="00584F71">
        <w:tc>
          <w:tcPr>
            <w:tcW w:w="2864" w:type="dxa"/>
          </w:tcPr>
          <w:p w:rsidR="004B2D67" w:rsidRDefault="004B2D67" w:rsidP="00584F71">
            <w:pPr>
              <w:rPr>
                <w:rFonts w:asciiTheme="majorHAnsi" w:hAnsiTheme="majorHAnsi"/>
              </w:rPr>
            </w:pPr>
          </w:p>
        </w:tc>
        <w:tc>
          <w:tcPr>
            <w:tcW w:w="2650" w:type="dxa"/>
          </w:tcPr>
          <w:p w:rsidR="004B2D67" w:rsidRPr="000800BF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gryA</w:t>
            </w:r>
            <w:proofErr w:type="spellEnd"/>
            <w:proofErr w:type="gramEnd"/>
          </w:p>
        </w:tc>
      </w:tr>
      <w:tr w:rsidR="004B2D67" w:rsidTr="00584F71">
        <w:tc>
          <w:tcPr>
            <w:tcW w:w="2864" w:type="dxa"/>
          </w:tcPr>
          <w:p w:rsidR="004B2D67" w:rsidRDefault="004B2D67" w:rsidP="00584F71">
            <w:pPr>
              <w:rPr>
                <w:rFonts w:asciiTheme="majorHAnsi" w:hAnsiTheme="majorHAnsi"/>
              </w:rPr>
            </w:pPr>
          </w:p>
        </w:tc>
        <w:tc>
          <w:tcPr>
            <w:tcW w:w="2650" w:type="dxa"/>
          </w:tcPr>
          <w:p w:rsidR="004B2D67" w:rsidRDefault="004B2D67" w:rsidP="00584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mecA</w:t>
            </w:r>
            <w:proofErr w:type="spellEnd"/>
            <w:proofErr w:type="gramEnd"/>
          </w:p>
          <w:p w:rsidR="004B2D67" w:rsidRPr="004F6D00" w:rsidRDefault="004B2D67" w:rsidP="00584F71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t xml:space="preserve">H. </w:t>
            </w:r>
            <w:proofErr w:type="spellStart"/>
            <w:proofErr w:type="gramStart"/>
            <w:r w:rsidRPr="004F6D00">
              <w:rPr>
                <w:rFonts w:asciiTheme="majorHAnsi" w:hAnsiTheme="majorHAnsi"/>
                <w:i/>
              </w:rPr>
              <w:t>rpoB</w:t>
            </w:r>
            <w:proofErr w:type="spellEnd"/>
            <w:proofErr w:type="gramEnd"/>
          </w:p>
        </w:tc>
      </w:tr>
    </w:tbl>
    <w:p w:rsidR="00E743E2" w:rsidRDefault="00E743E2" w:rsidP="00E743E2">
      <w:pPr>
        <w:pStyle w:val="ListParagraph"/>
        <w:rPr>
          <w:rFonts w:asciiTheme="majorHAnsi" w:hAnsiTheme="majorHAnsi"/>
        </w:rPr>
      </w:pPr>
    </w:p>
    <w:p w:rsidR="00E743E2" w:rsidRDefault="00E743E2" w:rsidP="00E743E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Interpret this double disk diffusion test. What is the clinical implication?</w:t>
      </w:r>
    </w:p>
    <w:p w:rsidR="00E743E2" w:rsidRPr="00AA58AE" w:rsidRDefault="00E743E2" w:rsidP="00E743E2">
      <w:pPr>
        <w:ind w:firstLine="720"/>
        <w:rPr>
          <w:rFonts w:asciiTheme="majorHAnsi" w:hAnsiTheme="majorHAnsi"/>
        </w:rPr>
      </w:pPr>
      <w:r w:rsidRPr="00AA58AE">
        <w:rPr>
          <w:rFonts w:asciiTheme="majorHAnsi" w:hAnsiTheme="majorHAnsi"/>
        </w:rPr>
        <w:t>(E = erythromycin, CC = clindamycin)</w:t>
      </w:r>
    </w:p>
    <w:p w:rsidR="00E743E2" w:rsidRPr="00AA58AE" w:rsidRDefault="00E743E2" w:rsidP="00E743E2">
      <w:pPr>
        <w:pStyle w:val="ListParagraph"/>
        <w:rPr>
          <w:rFonts w:asciiTheme="majorHAnsi" w:hAnsiTheme="majorHAnsi"/>
        </w:rPr>
      </w:pPr>
      <w:r w:rsidRPr="00AA58AE">
        <w:rPr>
          <w:rFonts w:asciiTheme="majorHAnsi" w:hAnsiTheme="majorHAnsi"/>
        </w:rPr>
        <w:t>Indicates inducible clindamycin resistance  - D-shaped zone around the clindamycin disk when in close proximity to the erythromycin disk)</w:t>
      </w:r>
    </w:p>
    <w:p w:rsidR="00E743E2" w:rsidRPr="00AA58AE" w:rsidRDefault="004B2D67" w:rsidP="00E743E2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15C9ED78" wp14:editId="7EA7C1F5">
            <wp:simplePos x="0" y="0"/>
            <wp:positionH relativeFrom="column">
              <wp:posOffset>571500</wp:posOffset>
            </wp:positionH>
            <wp:positionV relativeFrom="paragraph">
              <wp:posOffset>-1143000</wp:posOffset>
            </wp:positionV>
            <wp:extent cx="3886200" cy="2593340"/>
            <wp:effectExtent l="0" t="0" r="0" b="0"/>
            <wp:wrapTight wrapText="bothSides">
              <wp:wrapPolygon edited="0">
                <wp:start x="0" y="0"/>
                <wp:lineTo x="0" y="21367"/>
                <wp:lineTo x="21459" y="21367"/>
                <wp:lineTo x="214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3E2">
        <w:rPr>
          <w:rFonts w:asciiTheme="majorHAnsi" w:hAnsiTheme="majorHAnsi"/>
        </w:rPr>
        <w:t xml:space="preserve">Clindamycin resistance encoded by </w:t>
      </w:r>
      <w:proofErr w:type="spellStart"/>
      <w:r w:rsidR="00E743E2">
        <w:rPr>
          <w:rFonts w:asciiTheme="majorHAnsi" w:hAnsiTheme="majorHAnsi"/>
        </w:rPr>
        <w:t>erm</w:t>
      </w:r>
      <w:proofErr w:type="spellEnd"/>
      <w:r w:rsidR="00E743E2">
        <w:rPr>
          <w:rFonts w:asciiTheme="majorHAnsi" w:hAnsiTheme="majorHAnsi"/>
        </w:rPr>
        <w:t xml:space="preserve"> genes may be constitutive (resistance is shown to all drugs in these classes – </w:t>
      </w:r>
      <w:proofErr w:type="spellStart"/>
      <w:r w:rsidR="00E743E2">
        <w:rPr>
          <w:rFonts w:asciiTheme="majorHAnsi" w:hAnsiTheme="majorHAnsi"/>
        </w:rPr>
        <w:t>ie</w:t>
      </w:r>
      <w:proofErr w:type="spellEnd"/>
      <w:r w:rsidR="00E743E2">
        <w:rPr>
          <w:rFonts w:asciiTheme="majorHAnsi" w:hAnsiTheme="majorHAnsi"/>
        </w:rPr>
        <w:t xml:space="preserve"> both clindamycin and erythromycin) OR inducible – in which the presence of an inducing </w:t>
      </w:r>
      <w:proofErr w:type="spellStart"/>
      <w:r w:rsidR="00E743E2">
        <w:rPr>
          <w:rFonts w:asciiTheme="majorHAnsi" w:hAnsiTheme="majorHAnsi"/>
        </w:rPr>
        <w:t>agen</w:t>
      </w:r>
      <w:proofErr w:type="spellEnd"/>
      <w:r w:rsidR="00E743E2">
        <w:rPr>
          <w:rFonts w:asciiTheme="majorHAnsi" w:hAnsiTheme="majorHAnsi"/>
        </w:rPr>
        <w:t xml:space="preserve"> (such as erythromycin) promotes expression of a resistant phenotype as indicated here. Use of </w:t>
      </w:r>
      <w:proofErr w:type="spellStart"/>
      <w:r w:rsidR="00E743E2">
        <w:rPr>
          <w:rFonts w:asciiTheme="majorHAnsi" w:hAnsiTheme="majorHAnsi"/>
        </w:rPr>
        <w:t>clinidamycin</w:t>
      </w:r>
      <w:proofErr w:type="spellEnd"/>
      <w:r w:rsidR="00E743E2">
        <w:rPr>
          <w:rFonts w:asciiTheme="majorHAnsi" w:hAnsiTheme="majorHAnsi"/>
        </w:rPr>
        <w:t xml:space="preserve"> in infections caused by inducible resistance isolates may result in treatment failure.</w:t>
      </w:r>
    </w:p>
    <w:p w:rsidR="00E743E2" w:rsidRDefault="00E743E2" w:rsidP="00E743E2">
      <w:pPr>
        <w:pStyle w:val="ListParagraph"/>
        <w:rPr>
          <w:rFonts w:asciiTheme="majorHAnsi" w:hAnsiTheme="majorHAnsi"/>
        </w:rPr>
      </w:pPr>
    </w:p>
    <w:p w:rsidR="00E743E2" w:rsidRDefault="00E743E2" w:rsidP="00E743E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</w:t>
      </w:r>
      <w:proofErr w:type="gramStart"/>
      <w:r>
        <w:rPr>
          <w:rFonts w:asciiTheme="majorHAnsi" w:hAnsiTheme="majorHAnsi"/>
        </w:rPr>
        <w:t>5 year old</w:t>
      </w:r>
      <w:proofErr w:type="gramEnd"/>
      <w:r>
        <w:rPr>
          <w:rFonts w:asciiTheme="majorHAnsi" w:hAnsiTheme="majorHAnsi"/>
        </w:rPr>
        <w:t xml:space="preserve"> FS Labrador retriever is presented to your clinic for recurrent </w:t>
      </w:r>
      <w:proofErr w:type="spellStart"/>
      <w:r>
        <w:rPr>
          <w:rFonts w:asciiTheme="majorHAnsi" w:hAnsiTheme="majorHAnsi"/>
        </w:rPr>
        <w:t>pyoderma</w:t>
      </w:r>
      <w:proofErr w:type="spellEnd"/>
      <w:r>
        <w:rPr>
          <w:rFonts w:asciiTheme="majorHAnsi" w:hAnsiTheme="majorHAnsi"/>
        </w:rPr>
        <w:t xml:space="preserve">. After vomiting because the dog smells foul you perform a deep skin scraping and find intracellular bacteria. Because this dog has had recurrent infections (never cultured, treated short term empirically with </w:t>
      </w:r>
      <w:proofErr w:type="spellStart"/>
      <w:r>
        <w:rPr>
          <w:rFonts w:asciiTheme="majorHAnsi" w:hAnsiTheme="majorHAnsi"/>
        </w:rPr>
        <w:t>Clavamox</w:t>
      </w:r>
      <w:proofErr w:type="spellEnd"/>
      <w:r>
        <w:rPr>
          <w:rFonts w:asciiTheme="majorHAnsi" w:hAnsiTheme="majorHAnsi"/>
        </w:rPr>
        <w:t xml:space="preserve"> and a cephalosporin on separate occasions with good response), you submit a culture sample. She was last on an antibiotic three weeks ago. Which of the following antibiotics will you send her home on pending the culture and why?</w:t>
      </w:r>
    </w:p>
    <w:p w:rsidR="00E743E2" w:rsidRDefault="00E743E2" w:rsidP="00E743E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Clavamox</w:t>
      </w:r>
      <w:proofErr w:type="spellEnd"/>
      <w:r>
        <w:rPr>
          <w:rFonts w:asciiTheme="majorHAnsi" w:hAnsiTheme="majorHAnsi"/>
        </w:rPr>
        <w:t xml:space="preserve"> – because thus worked once before</w:t>
      </w:r>
    </w:p>
    <w:p w:rsidR="00E743E2" w:rsidRDefault="00E743E2" w:rsidP="00E743E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Fluoroquinolone</w:t>
      </w:r>
      <w:proofErr w:type="spellEnd"/>
      <w:r>
        <w:rPr>
          <w:rFonts w:asciiTheme="majorHAnsi" w:hAnsiTheme="majorHAnsi"/>
        </w:rPr>
        <w:t xml:space="preserve"> – because this achieves good concentrations in urine</w:t>
      </w:r>
    </w:p>
    <w:p w:rsidR="00E743E2" w:rsidRDefault="00E743E2" w:rsidP="00E743E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Linezolid – because you are tired of dealing with this crap and want to nip it in the bud</w:t>
      </w:r>
    </w:p>
    <w:p w:rsidR="00E743E2" w:rsidRDefault="00E743E2" w:rsidP="00E743E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Amikacin</w:t>
      </w:r>
      <w:proofErr w:type="spellEnd"/>
      <w:r>
        <w:rPr>
          <w:rFonts w:asciiTheme="majorHAnsi" w:hAnsiTheme="majorHAnsi"/>
        </w:rPr>
        <w:t xml:space="preserve"> – because this antibiotic is unlikely to have acquired resistance to a </w:t>
      </w:r>
      <w:proofErr w:type="spellStart"/>
      <w:r>
        <w:rPr>
          <w:rFonts w:asciiTheme="majorHAnsi" w:hAnsiTheme="majorHAnsi"/>
        </w:rPr>
        <w:t>MRSx</w:t>
      </w:r>
      <w:proofErr w:type="spellEnd"/>
    </w:p>
    <w:p w:rsidR="00E743E2" w:rsidRDefault="00E743E2" w:rsidP="00E743E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TMS – because it is unlikely to have acquired resistance to a </w:t>
      </w:r>
      <w:proofErr w:type="spellStart"/>
      <w:r>
        <w:rPr>
          <w:rFonts w:asciiTheme="majorHAnsi" w:hAnsiTheme="majorHAnsi"/>
        </w:rPr>
        <w:t>MRSx</w:t>
      </w:r>
      <w:proofErr w:type="spellEnd"/>
    </w:p>
    <w:p w:rsidR="00E743E2" w:rsidRDefault="00E743E2" w:rsidP="00E743E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antibiotic is used in vitro to determine methicillin resistance?</w:t>
      </w:r>
    </w:p>
    <w:p w:rsidR="00E743E2" w:rsidRPr="000800BF" w:rsidRDefault="00E743E2" w:rsidP="00E743E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Oxacillin</w:t>
      </w:r>
      <w:proofErr w:type="spellEnd"/>
    </w:p>
    <w:p w:rsidR="00E743E2" w:rsidRPr="00E743E2" w:rsidRDefault="00E743E2" w:rsidP="00E743E2">
      <w:pPr>
        <w:rPr>
          <w:rFonts w:asciiTheme="majorHAnsi" w:hAnsiTheme="majorHAnsi"/>
        </w:rPr>
      </w:pPr>
    </w:p>
    <w:sectPr w:rsidR="00E743E2" w:rsidRPr="00E743E2" w:rsidSect="001755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7E7"/>
    <w:multiLevelType w:val="hybridMultilevel"/>
    <w:tmpl w:val="1E88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15BDC"/>
    <w:multiLevelType w:val="hybridMultilevel"/>
    <w:tmpl w:val="C5307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10AB2"/>
    <w:multiLevelType w:val="hybridMultilevel"/>
    <w:tmpl w:val="C5307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5DF"/>
    <w:rsid w:val="000800BF"/>
    <w:rsid w:val="001755DF"/>
    <w:rsid w:val="001D515F"/>
    <w:rsid w:val="004B2D67"/>
    <w:rsid w:val="004F6D00"/>
    <w:rsid w:val="006774CB"/>
    <w:rsid w:val="00711B6E"/>
    <w:rsid w:val="008F05A2"/>
    <w:rsid w:val="00AA58AE"/>
    <w:rsid w:val="00C51286"/>
    <w:rsid w:val="00E7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F50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5DF"/>
    <w:pPr>
      <w:ind w:left="720"/>
      <w:contextualSpacing/>
    </w:pPr>
  </w:style>
  <w:style w:type="table" w:styleId="TableGrid">
    <w:name w:val="Table Grid"/>
    <w:basedOn w:val="TableNormal"/>
    <w:uiPriority w:val="59"/>
    <w:rsid w:val="00080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5DF"/>
    <w:pPr>
      <w:ind w:left="720"/>
      <w:contextualSpacing/>
    </w:pPr>
  </w:style>
  <w:style w:type="table" w:styleId="TableGrid">
    <w:name w:val="Table Grid"/>
    <w:basedOn w:val="TableNormal"/>
    <w:uiPriority w:val="59"/>
    <w:rsid w:val="00080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1091</Words>
  <Characters>6219</Characters>
  <Application>Microsoft Macintosh Word</Application>
  <DocSecurity>0</DocSecurity>
  <Lines>51</Lines>
  <Paragraphs>14</Paragraphs>
  <ScaleCrop>false</ScaleCrop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1</cp:revision>
  <dcterms:created xsi:type="dcterms:W3CDTF">2014-08-24T14:30:00Z</dcterms:created>
  <dcterms:modified xsi:type="dcterms:W3CDTF">2014-08-24T16:15:00Z</dcterms:modified>
</cp:coreProperties>
</file>