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262FC" w14:textId="77777777" w:rsidR="007254CC" w:rsidRPr="0044009D" w:rsidRDefault="007254CC" w:rsidP="0044009D">
      <w:proofErr w:type="gramStart"/>
      <w:r w:rsidRPr="0044009D">
        <w:t>The Pathophysiology of Septic shock.</w:t>
      </w:r>
      <w:proofErr w:type="gramEnd"/>
      <w:r w:rsidRPr="0044009D">
        <w:t xml:space="preserve"> </w:t>
      </w:r>
      <w:proofErr w:type="spellStart"/>
      <w:r w:rsidRPr="0044009D">
        <w:t>Crit</w:t>
      </w:r>
      <w:proofErr w:type="spellEnd"/>
      <w:r w:rsidRPr="0044009D">
        <w:t xml:space="preserve"> Care </w:t>
      </w:r>
      <w:proofErr w:type="spellStart"/>
      <w:r w:rsidRPr="0044009D">
        <w:t>Clin</w:t>
      </w:r>
      <w:proofErr w:type="spellEnd"/>
      <w:r w:rsidRPr="0044009D">
        <w:t xml:space="preserve"> 25 (2009)</w:t>
      </w:r>
    </w:p>
    <w:p w14:paraId="54EC422D" w14:textId="13426C7E" w:rsidR="007254CC" w:rsidRDefault="007254CC">
      <w:bookmarkStart w:id="0" w:name="_GoBack"/>
      <w:bookmarkEnd w:id="0"/>
    </w:p>
    <w:p w14:paraId="06B39005" w14:textId="77777777" w:rsidR="007254CC" w:rsidRDefault="007254CC" w:rsidP="007254CC">
      <w:pPr>
        <w:pStyle w:val="ListParagraph"/>
        <w:numPr>
          <w:ilvl w:val="0"/>
          <w:numId w:val="1"/>
        </w:numPr>
      </w:pPr>
      <w:r>
        <w:t>The events that occur in septic shock can be broadly divided into microorganism related components and host related components</w:t>
      </w:r>
    </w:p>
    <w:p w14:paraId="31A8B0DC" w14:textId="77777777" w:rsidR="00F84239" w:rsidRDefault="00F84239" w:rsidP="007254CC">
      <w:pPr>
        <w:pStyle w:val="ListParagraph"/>
        <w:numPr>
          <w:ilvl w:val="0"/>
          <w:numId w:val="1"/>
        </w:numPr>
      </w:pPr>
      <w:r>
        <w:t xml:space="preserve">Septic shock characterized by dysfunction involving all aspects of immune response (involves cellular and </w:t>
      </w:r>
      <w:proofErr w:type="spellStart"/>
      <w:r>
        <w:t>humoral</w:t>
      </w:r>
      <w:proofErr w:type="spellEnd"/>
      <w:r>
        <w:t xml:space="preserve"> components of innate and adaptive immune response systems).</w:t>
      </w:r>
    </w:p>
    <w:p w14:paraId="1FCF80A9" w14:textId="77777777" w:rsidR="00BC1F45" w:rsidRDefault="00BC1F45" w:rsidP="007254CC"/>
    <w:p w14:paraId="7687922E" w14:textId="77777777" w:rsidR="007254CC" w:rsidRDefault="007254CC" w:rsidP="007254CC">
      <w:pPr>
        <w:rPr>
          <w:u w:val="single"/>
        </w:rPr>
      </w:pPr>
      <w:r>
        <w:rPr>
          <w:u w:val="single"/>
        </w:rPr>
        <w:t>The role of the pathogen</w:t>
      </w:r>
    </w:p>
    <w:p w14:paraId="49FFF728" w14:textId="77777777" w:rsidR="007254CC" w:rsidRDefault="007254CC" w:rsidP="007254CC">
      <w:pPr>
        <w:pStyle w:val="ListParagraph"/>
        <w:numPr>
          <w:ilvl w:val="0"/>
          <w:numId w:val="1"/>
        </w:numPr>
      </w:pPr>
      <w:r>
        <w:t>Bacterial and nonbacterial pathogens possess virulence factors that confer the ability to evade host defense mechanisms and proliferate in host tissues</w:t>
      </w:r>
    </w:p>
    <w:p w14:paraId="7BB98A87" w14:textId="77777777" w:rsidR="00BC1F45" w:rsidRDefault="00BC1F45" w:rsidP="00BC1F45">
      <w:pPr>
        <w:pStyle w:val="ListParagraph"/>
        <w:ind w:left="360"/>
      </w:pPr>
    </w:p>
    <w:p w14:paraId="18044472" w14:textId="77777777" w:rsidR="007254CC" w:rsidRDefault="007254CC" w:rsidP="007254CC">
      <w:r>
        <w:rPr>
          <w:noProof/>
        </w:rPr>
        <w:drawing>
          <wp:inline distT="0" distB="0" distL="0" distR="0" wp14:anchorId="1C498B97" wp14:editId="4C7CD8E0">
            <wp:extent cx="3314700" cy="3959384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54" cy="39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965D" w14:textId="77777777" w:rsidR="00061858" w:rsidRDefault="00061858" w:rsidP="007254CC">
      <w:pPr>
        <w:rPr>
          <w:i/>
        </w:rPr>
      </w:pPr>
    </w:p>
    <w:p w14:paraId="220F5C88" w14:textId="77777777" w:rsidR="007254CC" w:rsidRDefault="00061858" w:rsidP="007254CC">
      <w:pPr>
        <w:rPr>
          <w:i/>
        </w:rPr>
      </w:pPr>
      <w:r>
        <w:rPr>
          <w:i/>
        </w:rPr>
        <w:t>Quorum-sensing, cell to cell signaling and coordinated gene expression</w:t>
      </w:r>
    </w:p>
    <w:p w14:paraId="425D92DD" w14:textId="77777777" w:rsidR="00061858" w:rsidRDefault="00061858" w:rsidP="00061858">
      <w:pPr>
        <w:pStyle w:val="ListParagraph"/>
        <w:numPr>
          <w:ilvl w:val="0"/>
          <w:numId w:val="1"/>
        </w:numPr>
      </w:pPr>
      <w:r>
        <w:t>Quorum – critical bacterial density needed to initiate infectious process</w:t>
      </w:r>
    </w:p>
    <w:p w14:paraId="1AD810BD" w14:textId="77777777" w:rsidR="00061858" w:rsidRDefault="00AC0CE2" w:rsidP="00061858">
      <w:pPr>
        <w:pStyle w:val="ListParagraph"/>
        <w:numPr>
          <w:ilvl w:val="0"/>
          <w:numId w:val="1"/>
        </w:numPr>
      </w:pPr>
      <w:r>
        <w:t>Quorum sensing systems – bacterial cell to cell signaling systems resulting in coordinated gene activation and expression of high concentrations of extracellular virulence factors by the entire bacterial population</w:t>
      </w:r>
    </w:p>
    <w:p w14:paraId="6E06DE13" w14:textId="77777777" w:rsidR="00AC0CE2" w:rsidRDefault="00AC0CE2" w:rsidP="00AC0CE2">
      <w:pPr>
        <w:pStyle w:val="ListParagraph"/>
        <w:numPr>
          <w:ilvl w:val="1"/>
          <w:numId w:val="1"/>
        </w:numPr>
      </w:pPr>
      <w:r>
        <w:t xml:space="preserve">Involve secretion </w:t>
      </w:r>
      <w:proofErr w:type="spellStart"/>
      <w:r>
        <w:t>autoinducers</w:t>
      </w:r>
      <w:proofErr w:type="spellEnd"/>
      <w:r>
        <w:t xml:space="preserve"> </w:t>
      </w:r>
      <w:r>
        <w:sym w:font="Wingdings" w:char="F0E0"/>
      </w:r>
      <w:r>
        <w:t xml:space="preserve"> </w:t>
      </w:r>
      <w:r w:rsidR="00A62F06">
        <w:t xml:space="preserve">signaling molecules linked to regulation </w:t>
      </w:r>
      <w:r>
        <w:t>of genetic expression</w:t>
      </w:r>
    </w:p>
    <w:p w14:paraId="188280AE" w14:textId="77777777" w:rsidR="00A62F06" w:rsidRDefault="00A62F06" w:rsidP="00BC1F45">
      <w:pPr>
        <w:pStyle w:val="ListParagraph"/>
        <w:numPr>
          <w:ilvl w:val="1"/>
          <w:numId w:val="1"/>
        </w:numPr>
      </w:pPr>
      <w:r>
        <w:t>2 main bacterial QSSs</w:t>
      </w:r>
    </w:p>
    <w:p w14:paraId="618F5DC3" w14:textId="77777777" w:rsidR="00A62F06" w:rsidRDefault="00A62F06" w:rsidP="00BC1F45">
      <w:pPr>
        <w:pStyle w:val="ListParagraph"/>
        <w:numPr>
          <w:ilvl w:val="2"/>
          <w:numId w:val="1"/>
        </w:numPr>
      </w:pPr>
      <w:r>
        <w:t xml:space="preserve">Gram positive – synthesize cytosolic </w:t>
      </w:r>
      <w:proofErr w:type="spellStart"/>
      <w:r w:rsidRPr="00A62F06">
        <w:rPr>
          <w:b/>
        </w:rPr>
        <w:t>autoinducers</w:t>
      </w:r>
      <w:proofErr w:type="spellEnd"/>
      <w:r>
        <w:t xml:space="preserve"> </w:t>
      </w:r>
      <w:r>
        <w:sym w:font="Wingdings" w:char="F0E0"/>
      </w:r>
      <w:r>
        <w:t xml:space="preserve"> transported to extracellular environment</w:t>
      </w:r>
      <w:r>
        <w:sym w:font="Wingdings" w:char="F0E0"/>
      </w:r>
      <w:r>
        <w:t xml:space="preserve"> bind to receptor proteins on neighbor bacteria </w:t>
      </w:r>
      <w:r>
        <w:sym w:font="Wingdings" w:char="F0E0"/>
      </w:r>
      <w:r>
        <w:t xml:space="preserve"> initiate signal cascade</w:t>
      </w:r>
    </w:p>
    <w:p w14:paraId="540CF7C7" w14:textId="77777777" w:rsidR="00A62F06" w:rsidRDefault="00A62F06" w:rsidP="00BC1F45">
      <w:pPr>
        <w:pStyle w:val="ListParagraph"/>
        <w:numPr>
          <w:ilvl w:val="2"/>
          <w:numId w:val="1"/>
        </w:numPr>
      </w:pPr>
      <w:r>
        <w:t xml:space="preserve">Gram negative – synthesize </w:t>
      </w:r>
      <w:r w:rsidRPr="00A62F06">
        <w:rPr>
          <w:b/>
        </w:rPr>
        <w:t>acyl</w:t>
      </w:r>
      <w:r>
        <w:t>-</w:t>
      </w:r>
      <w:proofErr w:type="spellStart"/>
      <w:r w:rsidRPr="00A62F06">
        <w:rPr>
          <w:b/>
        </w:rPr>
        <w:t>homoserine</w:t>
      </w:r>
      <w:proofErr w:type="spellEnd"/>
      <w:r>
        <w:t xml:space="preserve"> </w:t>
      </w:r>
      <w:r w:rsidRPr="00A62F06">
        <w:rPr>
          <w:b/>
        </w:rPr>
        <w:t>lactones</w:t>
      </w:r>
      <w:r>
        <w:t xml:space="preserve"> (</w:t>
      </w:r>
      <w:r w:rsidRPr="00A62F06">
        <w:rPr>
          <w:b/>
        </w:rPr>
        <w:t>AHL</w:t>
      </w:r>
      <w:r>
        <w:t xml:space="preserve">) </w:t>
      </w:r>
      <w:r>
        <w:sym w:font="Wingdings" w:char="F0E0"/>
      </w:r>
      <w:r>
        <w:t xml:space="preserve"> diffuse passively between intra and extracellular environments </w:t>
      </w:r>
      <w:r>
        <w:sym w:font="Wingdings" w:char="F0E0"/>
      </w:r>
      <w:r>
        <w:t xml:space="preserve"> bind to intracellular </w:t>
      </w:r>
      <w:proofErr w:type="spellStart"/>
      <w:r>
        <w:t>LuxR</w:t>
      </w:r>
      <w:proofErr w:type="spellEnd"/>
      <w:r>
        <w:t xml:space="preserve"> enzymes</w:t>
      </w:r>
    </w:p>
    <w:p w14:paraId="108A6364" w14:textId="77777777" w:rsidR="00A62F06" w:rsidRDefault="00A62F06" w:rsidP="00AC0CE2">
      <w:pPr>
        <w:pStyle w:val="ListParagraph"/>
        <w:numPr>
          <w:ilvl w:val="1"/>
          <w:numId w:val="1"/>
        </w:numPr>
      </w:pPr>
      <w:r>
        <w:t>Play a major role in regulation of biofilm synthesis</w:t>
      </w:r>
    </w:p>
    <w:p w14:paraId="28139B7E" w14:textId="77777777" w:rsidR="00A62F06" w:rsidRDefault="00A62F06" w:rsidP="00AC0CE2">
      <w:pPr>
        <w:pStyle w:val="ListParagraph"/>
        <w:numPr>
          <w:ilvl w:val="1"/>
          <w:numId w:val="1"/>
        </w:numPr>
      </w:pPr>
      <w:r>
        <w:t>Capable of facilitating host pathogen communication leading to pathogen mediated modulation of host immune responses</w:t>
      </w:r>
    </w:p>
    <w:p w14:paraId="1340F20A" w14:textId="77777777" w:rsidR="00F84239" w:rsidRDefault="00F84239" w:rsidP="00F84239">
      <w:pPr>
        <w:rPr>
          <w:i/>
        </w:rPr>
      </w:pPr>
      <w:r>
        <w:rPr>
          <w:i/>
        </w:rPr>
        <w:t xml:space="preserve">Virulence gene </w:t>
      </w:r>
      <w:proofErr w:type="spellStart"/>
      <w:r>
        <w:rPr>
          <w:i/>
        </w:rPr>
        <w:t>upregulation</w:t>
      </w:r>
      <w:proofErr w:type="spellEnd"/>
      <w:r>
        <w:rPr>
          <w:i/>
        </w:rPr>
        <w:t xml:space="preserve"> and increased expression of virulence factors</w:t>
      </w:r>
    </w:p>
    <w:p w14:paraId="3D922520" w14:textId="77777777" w:rsidR="00F84239" w:rsidRDefault="00F84239" w:rsidP="00F84239">
      <w:pPr>
        <w:pStyle w:val="ListParagraph"/>
        <w:numPr>
          <w:ilvl w:val="0"/>
          <w:numId w:val="4"/>
        </w:numPr>
      </w:pPr>
      <w:r>
        <w:lastRenderedPageBreak/>
        <w:t>Pathogenicity islands represent unstable DNA regions, may possess gene capture systems that facilitate incorporation and dissemination by lateral transfer of antibiotic resistance genes</w:t>
      </w:r>
    </w:p>
    <w:p w14:paraId="2AA71F02" w14:textId="77777777" w:rsidR="00F84239" w:rsidRDefault="00F84239" w:rsidP="00F84239"/>
    <w:p w14:paraId="685D5628" w14:textId="77777777" w:rsidR="00F84239" w:rsidRPr="00F84239" w:rsidRDefault="00F84239" w:rsidP="00F84239"/>
    <w:p w14:paraId="5FBF32D7" w14:textId="77777777" w:rsidR="007254CC" w:rsidRDefault="007254CC" w:rsidP="007254CC">
      <w:pPr>
        <w:rPr>
          <w:u w:val="single"/>
        </w:rPr>
      </w:pPr>
      <w:proofErr w:type="spellStart"/>
      <w:r>
        <w:rPr>
          <w:u w:val="single"/>
        </w:rPr>
        <w:t>Immunoinflammatory</w:t>
      </w:r>
      <w:proofErr w:type="spellEnd"/>
      <w:r>
        <w:rPr>
          <w:u w:val="single"/>
        </w:rPr>
        <w:t xml:space="preserve"> dysfunction leading to severe sepsis</w:t>
      </w:r>
    </w:p>
    <w:p w14:paraId="450E5B0A" w14:textId="77777777" w:rsidR="00F84239" w:rsidRDefault="00F84239" w:rsidP="007254CC">
      <w:pPr>
        <w:rPr>
          <w:i/>
        </w:rPr>
      </w:pPr>
      <w:r>
        <w:rPr>
          <w:i/>
        </w:rPr>
        <w:t>Normal immune response</w:t>
      </w:r>
    </w:p>
    <w:p w14:paraId="52C76EEA" w14:textId="77777777" w:rsidR="00F84239" w:rsidRDefault="00F84239" w:rsidP="00F84239">
      <w:pPr>
        <w:pStyle w:val="ListParagraph"/>
        <w:numPr>
          <w:ilvl w:val="0"/>
          <w:numId w:val="4"/>
        </w:numPr>
      </w:pPr>
      <w:r>
        <w:t>Temporal variation</w:t>
      </w:r>
    </w:p>
    <w:p w14:paraId="47F6F082" w14:textId="77777777" w:rsidR="00F84239" w:rsidRDefault="00F84239" w:rsidP="00F84239">
      <w:pPr>
        <w:pStyle w:val="ListParagraph"/>
        <w:numPr>
          <w:ilvl w:val="0"/>
          <w:numId w:val="4"/>
        </w:numPr>
      </w:pPr>
      <w:r>
        <w:t>Biologic redundancy</w:t>
      </w:r>
    </w:p>
    <w:p w14:paraId="67757B79" w14:textId="77777777" w:rsidR="00F84239" w:rsidRDefault="00F84239" w:rsidP="00F84239">
      <w:pPr>
        <w:pStyle w:val="ListParagraph"/>
        <w:numPr>
          <w:ilvl w:val="0"/>
          <w:numId w:val="4"/>
        </w:numPr>
      </w:pPr>
      <w:r>
        <w:t>Interaction with other biologic systems (Cross talk)</w:t>
      </w:r>
    </w:p>
    <w:p w14:paraId="210EBF67" w14:textId="77777777" w:rsidR="00F84239" w:rsidRPr="00F84239" w:rsidRDefault="00F84239" w:rsidP="00F84239">
      <w:pPr>
        <w:pStyle w:val="ListParagraph"/>
        <w:numPr>
          <w:ilvl w:val="0"/>
          <w:numId w:val="4"/>
        </w:numPr>
      </w:pPr>
      <w:r>
        <w:t xml:space="preserve">Heterogeneity (genetic and </w:t>
      </w:r>
      <w:proofErr w:type="spellStart"/>
      <w:r>
        <w:t>nongenetic</w:t>
      </w:r>
      <w:proofErr w:type="spellEnd"/>
      <w:r>
        <w:t>)</w:t>
      </w:r>
    </w:p>
    <w:p w14:paraId="4DD1A237" w14:textId="77777777" w:rsidR="00F84239" w:rsidRDefault="00F84239" w:rsidP="007254CC">
      <w:pPr>
        <w:rPr>
          <w:i/>
        </w:rPr>
      </w:pPr>
    </w:p>
    <w:p w14:paraId="7E4902F9" w14:textId="77777777" w:rsidR="007254CC" w:rsidRDefault="007254CC" w:rsidP="007254CC">
      <w:pPr>
        <w:rPr>
          <w:i/>
        </w:rPr>
      </w:pPr>
      <w:r>
        <w:rPr>
          <w:i/>
        </w:rPr>
        <w:t>Pathogen recognition</w:t>
      </w:r>
    </w:p>
    <w:p w14:paraId="52041958" w14:textId="77777777" w:rsidR="00F84239" w:rsidRPr="00F84239" w:rsidRDefault="00F84239" w:rsidP="007254CC">
      <w:pPr>
        <w:rPr>
          <w:b/>
        </w:rPr>
      </w:pPr>
      <w:r w:rsidRPr="00F84239">
        <w:rPr>
          <w:b/>
        </w:rPr>
        <w:t>Pattern recognition receptors, pathogen-associated molecular patterns, and danger associated molecular patterns</w:t>
      </w:r>
    </w:p>
    <w:p w14:paraId="024D2DCC" w14:textId="77777777" w:rsidR="00F84239" w:rsidRDefault="00F84239" w:rsidP="00F84239">
      <w:pPr>
        <w:pStyle w:val="ListParagraph"/>
        <w:numPr>
          <w:ilvl w:val="0"/>
          <w:numId w:val="5"/>
        </w:numPr>
      </w:pPr>
      <w:r>
        <w:t>Pathogen associated molecular patterns (</w:t>
      </w:r>
      <w:r w:rsidRPr="00027661">
        <w:rPr>
          <w:b/>
        </w:rPr>
        <w:t>PAMPs</w:t>
      </w:r>
      <w:r>
        <w:t>), or microbial associated molecular patterns (</w:t>
      </w:r>
      <w:r w:rsidRPr="00027661">
        <w:rPr>
          <w:b/>
        </w:rPr>
        <w:t>MAMPs</w:t>
      </w:r>
      <w:r>
        <w:t>) are molecular structures not shared with host, common to related pathogens, invariant</w:t>
      </w:r>
    </w:p>
    <w:p w14:paraId="65E2A301" w14:textId="77777777" w:rsidR="00027661" w:rsidRDefault="00027661" w:rsidP="00F84239">
      <w:pPr>
        <w:pStyle w:val="ListParagraph"/>
        <w:numPr>
          <w:ilvl w:val="0"/>
          <w:numId w:val="5"/>
        </w:numPr>
      </w:pPr>
      <w:r>
        <w:t xml:space="preserve">Intracellular proteins released or expressed following host tissue injury are called </w:t>
      </w:r>
      <w:proofErr w:type="spellStart"/>
      <w:r>
        <w:rPr>
          <w:b/>
        </w:rPr>
        <w:t>alarmins</w:t>
      </w:r>
      <w:proofErr w:type="spellEnd"/>
      <w:r>
        <w:t xml:space="preserve"> and are the endogenous equivalent to PAMPs</w:t>
      </w:r>
    </w:p>
    <w:p w14:paraId="42944A89" w14:textId="77777777" w:rsidR="00027661" w:rsidRDefault="00027661" w:rsidP="00F84239">
      <w:pPr>
        <w:pStyle w:val="ListParagraph"/>
        <w:numPr>
          <w:ilvl w:val="0"/>
          <w:numId w:val="5"/>
        </w:numPr>
      </w:pPr>
      <w:r>
        <w:rPr>
          <w:b/>
        </w:rPr>
        <w:t xml:space="preserve">DAMPs </w:t>
      </w:r>
      <w:r>
        <w:t xml:space="preserve">(damage associated molecular patterns) – collective term referring to PAMPs and </w:t>
      </w:r>
      <w:proofErr w:type="spellStart"/>
      <w:r>
        <w:t>alarmins</w:t>
      </w:r>
      <w:proofErr w:type="spellEnd"/>
    </w:p>
    <w:p w14:paraId="4DFC4D33" w14:textId="77777777" w:rsidR="009B72AB" w:rsidRDefault="009B72AB" w:rsidP="00F84239">
      <w:pPr>
        <w:pStyle w:val="ListParagraph"/>
        <w:numPr>
          <w:ilvl w:val="0"/>
          <w:numId w:val="5"/>
        </w:numPr>
      </w:pPr>
      <w:r>
        <w:t xml:space="preserve">Immune cells express </w:t>
      </w:r>
      <w:r w:rsidRPr="009B72AB">
        <w:rPr>
          <w:b/>
        </w:rPr>
        <w:t>pattern recognition receptors (PRRs)</w:t>
      </w:r>
      <w:r>
        <w:t xml:space="preserve"> that can recognize and bind to DAMPs</w:t>
      </w:r>
    </w:p>
    <w:p w14:paraId="632A78CA" w14:textId="77777777" w:rsidR="009B72AB" w:rsidRDefault="009B72AB" w:rsidP="009B72AB">
      <w:pPr>
        <w:pStyle w:val="ListParagraph"/>
        <w:numPr>
          <w:ilvl w:val="1"/>
          <w:numId w:val="5"/>
        </w:numPr>
      </w:pPr>
      <w:r>
        <w:t>4 families recognized</w:t>
      </w:r>
    </w:p>
    <w:p w14:paraId="6F68C05C" w14:textId="77777777" w:rsidR="009B72AB" w:rsidRDefault="009B72AB" w:rsidP="009B72AB">
      <w:pPr>
        <w:pStyle w:val="ListParagraph"/>
        <w:numPr>
          <w:ilvl w:val="2"/>
          <w:numId w:val="5"/>
        </w:numPr>
      </w:pPr>
      <w:r>
        <w:t>Toll like receptors (TLR)</w:t>
      </w:r>
    </w:p>
    <w:p w14:paraId="20A8879A" w14:textId="77777777" w:rsidR="009B72AB" w:rsidRDefault="009B72AB" w:rsidP="009B72AB">
      <w:pPr>
        <w:pStyle w:val="ListParagraph"/>
        <w:numPr>
          <w:ilvl w:val="2"/>
          <w:numId w:val="5"/>
        </w:numPr>
      </w:pPr>
      <w:r>
        <w:t xml:space="preserve">Nucleotide </w:t>
      </w:r>
      <w:proofErr w:type="spellStart"/>
      <w:r>
        <w:t>oligomerization</w:t>
      </w:r>
      <w:proofErr w:type="spellEnd"/>
      <w:r>
        <w:t xml:space="preserve"> domain </w:t>
      </w:r>
      <w:proofErr w:type="spellStart"/>
      <w:r>
        <w:t>leucine</w:t>
      </w:r>
      <w:proofErr w:type="spellEnd"/>
      <w:r>
        <w:t>-rich repeat (NOD-LRR) proteins</w:t>
      </w:r>
    </w:p>
    <w:p w14:paraId="7C66F449" w14:textId="77777777" w:rsidR="009B72AB" w:rsidRDefault="009B72AB" w:rsidP="009B72AB">
      <w:pPr>
        <w:pStyle w:val="ListParagraph"/>
        <w:numPr>
          <w:ilvl w:val="2"/>
          <w:numId w:val="5"/>
        </w:numPr>
      </w:pPr>
      <w:r>
        <w:t xml:space="preserve">Cytoplasmic </w:t>
      </w:r>
      <w:proofErr w:type="spellStart"/>
      <w:r>
        <w:t>caspase</w:t>
      </w:r>
      <w:proofErr w:type="spellEnd"/>
      <w:r>
        <w:t xml:space="preserve"> activation and recruiting domain helicases such as retinoic acid inducible gene I (RIG-I)-like helicases (RLH)</w:t>
      </w:r>
    </w:p>
    <w:p w14:paraId="14B69074" w14:textId="77777777" w:rsidR="009B72AB" w:rsidRDefault="009B72AB" w:rsidP="009B72AB">
      <w:pPr>
        <w:pStyle w:val="ListParagraph"/>
        <w:numPr>
          <w:ilvl w:val="2"/>
          <w:numId w:val="5"/>
        </w:numPr>
      </w:pPr>
      <w:r>
        <w:t xml:space="preserve">C-type </w:t>
      </w:r>
      <w:proofErr w:type="spellStart"/>
      <w:r>
        <w:t>lectin</w:t>
      </w:r>
      <w:proofErr w:type="spellEnd"/>
      <w:r>
        <w:t xml:space="preserve"> receptors expressed on dendritic and myeloid cells</w:t>
      </w:r>
    </w:p>
    <w:p w14:paraId="3AD07667" w14:textId="77777777" w:rsidR="009B72AB" w:rsidRDefault="009B72AB" w:rsidP="009B72AB">
      <w:pPr>
        <w:pStyle w:val="ListParagraph"/>
        <w:numPr>
          <w:ilvl w:val="1"/>
          <w:numId w:val="5"/>
        </w:numPr>
      </w:pPr>
      <w:r>
        <w:t>TLR interaction with DAMPs from host tissue injury primes innate immune system for enhanced TLR reactivity resulting</w:t>
      </w:r>
      <w:r w:rsidR="00285B87">
        <w:t xml:space="preserve"> in excess LPS</w:t>
      </w:r>
      <w:r>
        <w:t>-induced mortality</w:t>
      </w:r>
    </w:p>
    <w:p w14:paraId="6A5B1319" w14:textId="77777777" w:rsidR="00285B87" w:rsidRDefault="00285B87" w:rsidP="009B72AB">
      <w:pPr>
        <w:pStyle w:val="ListParagraph"/>
        <w:numPr>
          <w:ilvl w:val="1"/>
          <w:numId w:val="5"/>
        </w:numPr>
      </w:pPr>
      <w:r>
        <w:t xml:space="preserve">Gram positive pathogens exclusively express </w:t>
      </w:r>
      <w:proofErr w:type="spellStart"/>
      <w:r>
        <w:t>lipoteichoic</w:t>
      </w:r>
      <w:proofErr w:type="spellEnd"/>
      <w:r>
        <w:t xml:space="preserve"> acid</w:t>
      </w:r>
    </w:p>
    <w:p w14:paraId="42F8A370" w14:textId="77777777" w:rsidR="00285B87" w:rsidRDefault="00285B87" w:rsidP="009B72AB">
      <w:pPr>
        <w:pStyle w:val="ListParagraph"/>
        <w:numPr>
          <w:ilvl w:val="1"/>
          <w:numId w:val="5"/>
        </w:numPr>
      </w:pPr>
      <w:r>
        <w:t>Gram negative bacteria exclusively express LPS</w:t>
      </w:r>
    </w:p>
    <w:p w14:paraId="57A2D51B" w14:textId="77777777" w:rsidR="00285B87" w:rsidRPr="00F84239" w:rsidRDefault="00285B87" w:rsidP="00285B87">
      <w:pPr>
        <w:pStyle w:val="ListParagraph"/>
        <w:ind w:left="1080"/>
      </w:pPr>
    </w:p>
    <w:p w14:paraId="1CD64959" w14:textId="77777777" w:rsidR="00F84239" w:rsidRDefault="00285B87" w:rsidP="007254CC">
      <w:pPr>
        <w:rPr>
          <w:i/>
        </w:rPr>
      </w:pPr>
      <w:r>
        <w:rPr>
          <w:i/>
          <w:noProof/>
        </w:rPr>
        <w:drawing>
          <wp:inline distT="0" distB="0" distL="0" distR="0" wp14:anchorId="6C98EBFA" wp14:editId="41A1D785">
            <wp:extent cx="3529893" cy="2546350"/>
            <wp:effectExtent l="0" t="0" r="127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241" cy="254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89B52" w14:textId="77777777" w:rsidR="00285B87" w:rsidRDefault="00285B87" w:rsidP="007254CC">
      <w:pPr>
        <w:rPr>
          <w:i/>
        </w:rPr>
      </w:pPr>
    </w:p>
    <w:p w14:paraId="21FB7747" w14:textId="77777777" w:rsidR="007254CC" w:rsidRDefault="007254CC" w:rsidP="007254CC">
      <w:pPr>
        <w:rPr>
          <w:i/>
        </w:rPr>
      </w:pPr>
      <w:r>
        <w:rPr>
          <w:i/>
        </w:rPr>
        <w:t>Pro and anti-inflammatory cellular signaling/ signal transduction</w:t>
      </w:r>
    </w:p>
    <w:p w14:paraId="471B9424" w14:textId="77777777" w:rsidR="00285B87" w:rsidRDefault="00285B87" w:rsidP="00285B87">
      <w:pPr>
        <w:pStyle w:val="ListParagraph"/>
        <w:numPr>
          <w:ilvl w:val="0"/>
          <w:numId w:val="7"/>
        </w:numPr>
      </w:pPr>
      <w:r>
        <w:t>All intracellular signaling pathways have as their initial event activation by phosphorylation of a target protein</w:t>
      </w:r>
    </w:p>
    <w:p w14:paraId="080F0F82" w14:textId="77777777" w:rsidR="00285B87" w:rsidRDefault="00285B87" w:rsidP="00285B87">
      <w:pPr>
        <w:pStyle w:val="ListParagraph"/>
        <w:numPr>
          <w:ilvl w:val="0"/>
          <w:numId w:val="7"/>
        </w:numPr>
      </w:pPr>
      <w:r>
        <w:t xml:space="preserve">Activation typically accomplished by binding of enzyme (kinase) to the target protein and can leads to </w:t>
      </w:r>
    </w:p>
    <w:p w14:paraId="44D2AD51" w14:textId="77777777" w:rsidR="00285B87" w:rsidRDefault="00285B87" w:rsidP="00285B87">
      <w:pPr>
        <w:pStyle w:val="ListParagraph"/>
        <w:numPr>
          <w:ilvl w:val="1"/>
          <w:numId w:val="7"/>
        </w:numPr>
      </w:pPr>
      <w:r>
        <w:t>Activation or alteration of enzymatic activity</w:t>
      </w:r>
    </w:p>
    <w:p w14:paraId="614FD404" w14:textId="77777777" w:rsidR="00285B87" w:rsidRDefault="00285B87" w:rsidP="00285B87">
      <w:pPr>
        <w:pStyle w:val="ListParagraph"/>
        <w:numPr>
          <w:ilvl w:val="1"/>
          <w:numId w:val="7"/>
        </w:numPr>
      </w:pPr>
      <w:r>
        <w:t>Changes in stability of target protein</w:t>
      </w:r>
    </w:p>
    <w:p w14:paraId="4E858441" w14:textId="77777777" w:rsidR="00285B87" w:rsidRDefault="00285B87" w:rsidP="00285B87">
      <w:pPr>
        <w:pStyle w:val="ListParagraph"/>
        <w:numPr>
          <w:ilvl w:val="1"/>
          <w:numId w:val="7"/>
        </w:numPr>
      </w:pPr>
      <w:r>
        <w:t>Subcellular localization of protein</w:t>
      </w:r>
    </w:p>
    <w:p w14:paraId="732F938B" w14:textId="77777777" w:rsidR="00285B87" w:rsidRDefault="00285B87" w:rsidP="00285B87">
      <w:pPr>
        <w:pStyle w:val="ListParagraph"/>
        <w:numPr>
          <w:ilvl w:val="1"/>
          <w:numId w:val="7"/>
        </w:numPr>
      </w:pPr>
      <w:r>
        <w:t>Interactions with other proteins</w:t>
      </w:r>
    </w:p>
    <w:p w14:paraId="033C24D9" w14:textId="77777777" w:rsidR="00285B87" w:rsidRDefault="00566CE3" w:rsidP="00566CE3">
      <w:pPr>
        <w:pStyle w:val="ListParagraph"/>
        <w:numPr>
          <w:ilvl w:val="0"/>
          <w:numId w:val="7"/>
        </w:numPr>
      </w:pPr>
      <w:r>
        <w:t>Many signaling pathways involve a cascade of 2 or more kinases in series (signaling cascades)</w:t>
      </w:r>
    </w:p>
    <w:p w14:paraId="355E5B4B" w14:textId="77777777" w:rsidR="00566CE3" w:rsidRDefault="00566CE3" w:rsidP="00566CE3">
      <w:pPr>
        <w:pStyle w:val="ListParagraph"/>
        <w:numPr>
          <w:ilvl w:val="0"/>
          <w:numId w:val="7"/>
        </w:numPr>
      </w:pPr>
      <w:r>
        <w:t>Kinase cascades activated following engagement of ligand specific receptors (i.e. LPS + TLR-4)</w:t>
      </w:r>
    </w:p>
    <w:p w14:paraId="7FE12A81" w14:textId="77777777" w:rsidR="00566CE3" w:rsidRDefault="00566CE3" w:rsidP="00566CE3">
      <w:pPr>
        <w:pStyle w:val="ListParagraph"/>
        <w:numPr>
          <w:ilvl w:val="0"/>
          <w:numId w:val="7"/>
        </w:numPr>
      </w:pPr>
      <w:r>
        <w:t>Kinases are able to phosphorylate other kinases, leading to signal amplification</w:t>
      </w:r>
    </w:p>
    <w:p w14:paraId="7C289B09" w14:textId="77777777" w:rsidR="00566CE3" w:rsidRDefault="00566CE3" w:rsidP="00566CE3">
      <w:pPr>
        <w:pStyle w:val="ListParagraph"/>
        <w:numPr>
          <w:ilvl w:val="0"/>
          <w:numId w:val="7"/>
        </w:numPr>
      </w:pPr>
      <w:r w:rsidRPr="00566CE3">
        <w:rPr>
          <w:b/>
        </w:rPr>
        <w:t>Cross</w:t>
      </w:r>
      <w:r>
        <w:t xml:space="preserve"> </w:t>
      </w:r>
      <w:r w:rsidRPr="00566CE3">
        <w:rPr>
          <w:b/>
        </w:rPr>
        <w:t>talk</w:t>
      </w:r>
      <w:r>
        <w:t xml:space="preserve"> refers to interactions that occur between kinase cascades that results in suppression of activity in opposite cascade, in response to increased activity of a given cascade</w:t>
      </w:r>
    </w:p>
    <w:p w14:paraId="3CD091FE" w14:textId="77777777" w:rsidR="00566CE3" w:rsidRDefault="00566CE3" w:rsidP="00566CE3">
      <w:pPr>
        <w:pStyle w:val="ListParagraph"/>
        <w:numPr>
          <w:ilvl w:val="0"/>
          <w:numId w:val="7"/>
        </w:numPr>
      </w:pPr>
      <w:r w:rsidRPr="00566CE3">
        <w:t xml:space="preserve">Binding of </w:t>
      </w:r>
      <w:r>
        <w:t>TLR</w:t>
      </w:r>
      <w:r w:rsidRPr="00566CE3">
        <w:t>s activates intracellular signal transduction pathways that lead to the activation of transcriptional</w:t>
      </w:r>
      <w:r>
        <w:t xml:space="preserve"> activators</w:t>
      </w:r>
    </w:p>
    <w:p w14:paraId="287DA281" w14:textId="77777777" w:rsidR="00566CE3" w:rsidRDefault="00566CE3" w:rsidP="00566CE3">
      <w:pPr>
        <w:pStyle w:val="ListParagraph"/>
        <w:numPr>
          <w:ilvl w:val="1"/>
          <w:numId w:val="7"/>
        </w:numPr>
      </w:pPr>
      <w:r>
        <w:t>I</w:t>
      </w:r>
      <w:r w:rsidRPr="00566CE3">
        <w:t>nterferon re</w:t>
      </w:r>
      <w:r>
        <w:t>gulator factorsp13K/</w:t>
      </w:r>
      <w:proofErr w:type="spellStart"/>
      <w:r>
        <w:t>Akt</w:t>
      </w:r>
      <w:proofErr w:type="spellEnd"/>
    </w:p>
    <w:p w14:paraId="76CFF18C" w14:textId="77777777" w:rsidR="00566CE3" w:rsidRDefault="00566CE3" w:rsidP="00566CE3">
      <w:pPr>
        <w:pStyle w:val="ListParagraph"/>
        <w:numPr>
          <w:ilvl w:val="1"/>
          <w:numId w:val="7"/>
        </w:numPr>
      </w:pPr>
      <w:r>
        <w:t>Activator protein 1</w:t>
      </w:r>
    </w:p>
    <w:p w14:paraId="22727B07" w14:textId="77777777" w:rsidR="00566CE3" w:rsidRPr="00566CE3" w:rsidRDefault="00566CE3" w:rsidP="00566CE3">
      <w:pPr>
        <w:pStyle w:val="ListParagraph"/>
        <w:numPr>
          <w:ilvl w:val="1"/>
          <w:numId w:val="7"/>
        </w:numPr>
      </w:pPr>
      <w:proofErr w:type="spellStart"/>
      <w:r>
        <w:t>Cystolic</w:t>
      </w:r>
      <w:proofErr w:type="spellEnd"/>
      <w:r>
        <w:t xml:space="preserve"> nuclear factor kappa (NF</w:t>
      </w:r>
      <w:proofErr w:type="gramStart"/>
      <w:r w:rsidR="00C52B31">
        <w:t>-[</w:t>
      </w:r>
      <w:proofErr w:type="gramEnd"/>
      <w:r w:rsidR="00C52B31">
        <w:rPr>
          <w:rFonts w:ascii="Cambria" w:hAnsi="Cambria"/>
        </w:rPr>
        <w:t>κ</w:t>
      </w:r>
      <w:r w:rsidR="00C52B31">
        <w:t>][</w:t>
      </w:r>
      <w:r w:rsidR="00C52B31">
        <w:rPr>
          <w:rFonts w:ascii="Cambria" w:hAnsi="Cambria"/>
        </w:rPr>
        <w:t>β</w:t>
      </w:r>
      <w:r w:rsidR="00C52B31">
        <w:t>])</w:t>
      </w:r>
    </w:p>
    <w:p w14:paraId="1CE67610" w14:textId="77777777" w:rsidR="00566CE3" w:rsidRPr="00566CE3" w:rsidRDefault="00566CE3" w:rsidP="00566CE3"/>
    <w:p w14:paraId="504C1855" w14:textId="77777777" w:rsidR="00566CE3" w:rsidRPr="00C52B31" w:rsidRDefault="00C52B31" w:rsidP="00566CE3">
      <w:pPr>
        <w:rPr>
          <w:b/>
        </w:rPr>
      </w:pPr>
      <w:r w:rsidRPr="00C52B31">
        <w:rPr>
          <w:b/>
        </w:rPr>
        <w:t>NF</w:t>
      </w:r>
      <w:proofErr w:type="gramStart"/>
      <w:r w:rsidRPr="00C52B31">
        <w:rPr>
          <w:b/>
        </w:rPr>
        <w:t>-[</w:t>
      </w:r>
      <w:proofErr w:type="gramEnd"/>
      <w:r w:rsidRPr="00C52B31">
        <w:rPr>
          <w:rFonts w:ascii="Cambria" w:hAnsi="Cambria"/>
          <w:b/>
        </w:rPr>
        <w:t>κ</w:t>
      </w:r>
      <w:r w:rsidRPr="00C52B31">
        <w:rPr>
          <w:b/>
        </w:rPr>
        <w:t>][</w:t>
      </w:r>
      <w:r w:rsidRPr="00C52B31">
        <w:rPr>
          <w:rFonts w:ascii="Cambria" w:hAnsi="Cambria"/>
          <w:b/>
        </w:rPr>
        <w:t>β</w:t>
      </w:r>
      <w:r w:rsidRPr="00C52B31">
        <w:rPr>
          <w:b/>
        </w:rPr>
        <w:t>]</w:t>
      </w:r>
    </w:p>
    <w:p w14:paraId="124E4A86" w14:textId="77777777" w:rsidR="00566CE3" w:rsidRDefault="00C52B31" w:rsidP="00C52B31">
      <w:pPr>
        <w:pStyle w:val="ListParagraph"/>
        <w:numPr>
          <w:ilvl w:val="0"/>
          <w:numId w:val="8"/>
        </w:numPr>
      </w:pPr>
      <w:r>
        <w:t>Prototypical transcription factor involved in modulating expression of many of the inflammatory responses associated with severe sepsis and septic shock</w:t>
      </w:r>
    </w:p>
    <w:p w14:paraId="608DC1C2" w14:textId="77777777" w:rsidR="00C52B31" w:rsidRDefault="00C52B31" w:rsidP="00C52B31">
      <w:pPr>
        <w:pStyle w:val="ListParagraph"/>
        <w:numPr>
          <w:ilvl w:val="0"/>
          <w:numId w:val="8"/>
        </w:numPr>
      </w:pPr>
      <w:r>
        <w:t xml:space="preserve">The degree of </w:t>
      </w:r>
      <w:r w:rsidRPr="00C52B31">
        <w:t>NF</w:t>
      </w:r>
      <w:proofErr w:type="gramStart"/>
      <w:r w:rsidRPr="00C52B31">
        <w:t>-[</w:t>
      </w:r>
      <w:proofErr w:type="gramEnd"/>
      <w:r w:rsidRPr="00C52B31">
        <w:rPr>
          <w:rFonts w:ascii="Cambria" w:hAnsi="Cambria"/>
        </w:rPr>
        <w:t>κ</w:t>
      </w:r>
      <w:r w:rsidRPr="00C52B31">
        <w:t>][</w:t>
      </w:r>
      <w:r w:rsidRPr="00C52B31">
        <w:rPr>
          <w:rFonts w:ascii="Cambria" w:hAnsi="Cambria"/>
        </w:rPr>
        <w:t>β</w:t>
      </w:r>
      <w:r w:rsidRPr="00C52B31">
        <w:t>]</w:t>
      </w:r>
      <w:r>
        <w:t xml:space="preserve"> activation in septic patients seems to correlate with patient survival and outcome in septic shock. </w:t>
      </w:r>
    </w:p>
    <w:p w14:paraId="394F0977" w14:textId="77777777" w:rsidR="00C52B31" w:rsidRPr="00C52B31" w:rsidRDefault="00C52B31" w:rsidP="00C52B31">
      <w:pPr>
        <w:pStyle w:val="ListParagraph"/>
        <w:numPr>
          <w:ilvl w:val="0"/>
          <w:numId w:val="8"/>
        </w:numPr>
      </w:pPr>
      <w:r>
        <w:t xml:space="preserve">Excess activation, especially early in the disease course, or excessive negative regulation in sepsis may produce either excess inflammation with collateral host tissue damage or </w:t>
      </w:r>
      <w:proofErr w:type="spellStart"/>
      <w:r>
        <w:t>immunoparalysis</w:t>
      </w:r>
      <w:proofErr w:type="spellEnd"/>
      <w:r>
        <w:t xml:space="preserve"> and consequent direct tissue damage</w:t>
      </w:r>
    </w:p>
    <w:p w14:paraId="282AF9D7" w14:textId="77777777" w:rsidR="00566CE3" w:rsidRDefault="00566CE3" w:rsidP="00566CE3"/>
    <w:p w14:paraId="13BF7E41" w14:textId="77777777" w:rsidR="00C52B31" w:rsidRPr="00C52B31" w:rsidRDefault="00C52B31" w:rsidP="00C52B31">
      <w:pPr>
        <w:rPr>
          <w:b/>
        </w:rPr>
      </w:pPr>
      <w:r>
        <w:rPr>
          <w:b/>
        </w:rPr>
        <w:t xml:space="preserve">The </w:t>
      </w:r>
      <w:proofErr w:type="spellStart"/>
      <w:r>
        <w:rPr>
          <w:b/>
        </w:rPr>
        <w:t>caspases</w:t>
      </w:r>
      <w:proofErr w:type="spellEnd"/>
    </w:p>
    <w:p w14:paraId="345B5297" w14:textId="77777777" w:rsidR="00C52B31" w:rsidRDefault="00C52B31" w:rsidP="00C52B31">
      <w:pPr>
        <w:pStyle w:val="ListParagraph"/>
        <w:numPr>
          <w:ilvl w:val="0"/>
          <w:numId w:val="8"/>
        </w:numPr>
      </w:pPr>
      <w:r>
        <w:t xml:space="preserve">Family of cysteine proteases synthesized as </w:t>
      </w:r>
      <w:proofErr w:type="spellStart"/>
      <w:r>
        <w:t>proenzymes</w:t>
      </w:r>
      <w:proofErr w:type="spellEnd"/>
      <w:r>
        <w:t xml:space="preserve"> and activated by proteolysis</w:t>
      </w:r>
    </w:p>
    <w:p w14:paraId="2E7C2F91" w14:textId="77777777" w:rsidR="00C52B31" w:rsidRDefault="00C52B31" w:rsidP="00C52B31">
      <w:pPr>
        <w:pStyle w:val="ListParagraph"/>
        <w:numPr>
          <w:ilvl w:val="0"/>
          <w:numId w:val="8"/>
        </w:numPr>
      </w:pPr>
      <w:r>
        <w:t>Involved in cellular processes of inflammation and apoptosis following PAMP/DAMPs-PRRs interactions</w:t>
      </w:r>
    </w:p>
    <w:p w14:paraId="6D3996CE" w14:textId="77777777" w:rsidR="00C52B31" w:rsidRDefault="00C52B31" w:rsidP="00C52B31">
      <w:pPr>
        <w:pStyle w:val="ListParagraph"/>
        <w:numPr>
          <w:ilvl w:val="0"/>
          <w:numId w:val="8"/>
        </w:numPr>
      </w:pPr>
      <w:r>
        <w:t>Produce many of the phenotypic changes seen in apoptosis – cytoskeletal disintegration, DNA fragmentation, disruption of cellular DNA repair molecular machinery</w:t>
      </w:r>
    </w:p>
    <w:p w14:paraId="555B4177" w14:textId="77777777" w:rsidR="00CE4F0B" w:rsidRPr="00CE4F0B" w:rsidRDefault="00C52B31" w:rsidP="00CE4F0B">
      <w:pPr>
        <w:pStyle w:val="ListParagraph"/>
        <w:numPr>
          <w:ilvl w:val="0"/>
          <w:numId w:val="8"/>
        </w:numPr>
        <w:rPr>
          <w:u w:val="single"/>
        </w:rPr>
      </w:pPr>
      <w:proofErr w:type="spellStart"/>
      <w:r w:rsidRPr="00CE4F0B">
        <w:rPr>
          <w:b/>
        </w:rPr>
        <w:t>Inflammasomes</w:t>
      </w:r>
      <w:proofErr w:type="spellEnd"/>
      <w:r w:rsidR="00CE4F0B">
        <w:rPr>
          <w:b/>
        </w:rPr>
        <w:t xml:space="preserve"> (NALP1, NALP3)</w:t>
      </w:r>
      <w:r>
        <w:t xml:space="preserve"> are </w:t>
      </w:r>
      <w:proofErr w:type="spellStart"/>
      <w:r>
        <w:t>muticentric</w:t>
      </w:r>
      <w:proofErr w:type="spellEnd"/>
      <w:r>
        <w:t xml:space="preserve"> complexes that serve as molec</w:t>
      </w:r>
      <w:r w:rsidR="00CE4F0B">
        <w:t xml:space="preserve">ular platforms for activation of </w:t>
      </w:r>
      <w:proofErr w:type="spellStart"/>
      <w:r w:rsidR="00CE4F0B">
        <w:t>caspases</w:t>
      </w:r>
      <w:proofErr w:type="spellEnd"/>
      <w:r w:rsidR="00CE4F0B">
        <w:t xml:space="preserve"> 1 and 5 resulting in activation and secretion of </w:t>
      </w:r>
      <w:proofErr w:type="spellStart"/>
      <w:r w:rsidR="00CE4F0B">
        <w:t>proinflammatory</w:t>
      </w:r>
      <w:proofErr w:type="spellEnd"/>
      <w:r w:rsidR="00CE4F0B">
        <w:t xml:space="preserve"> </w:t>
      </w:r>
      <w:proofErr w:type="gramStart"/>
      <w:r w:rsidR="00CE4F0B">
        <w:t xml:space="preserve">cytokines </w:t>
      </w:r>
      <w:r>
        <w:t xml:space="preserve"> </w:t>
      </w:r>
      <w:r w:rsidR="00CE4F0B">
        <w:t>IL</w:t>
      </w:r>
      <w:proofErr w:type="gramEnd"/>
      <w:r w:rsidR="00CE4F0B">
        <w:t>-1</w:t>
      </w:r>
      <w:r w:rsidR="00CE4F0B" w:rsidRPr="00C52B31">
        <w:rPr>
          <w:rFonts w:ascii="Cambria" w:hAnsi="Cambria"/>
        </w:rPr>
        <w:t>β</w:t>
      </w:r>
      <w:r w:rsidR="00CE4F0B">
        <w:t xml:space="preserve"> and IL-18</w:t>
      </w:r>
    </w:p>
    <w:p w14:paraId="28EB49F9" w14:textId="77777777" w:rsidR="00CE4F0B" w:rsidRDefault="00CE4F0B" w:rsidP="00CE4F0B">
      <w:pPr>
        <w:rPr>
          <w:u w:val="single"/>
        </w:rPr>
      </w:pPr>
    </w:p>
    <w:p w14:paraId="6581A3D4" w14:textId="77777777" w:rsidR="00CE4F0B" w:rsidRPr="00C52B31" w:rsidRDefault="00CE4F0B" w:rsidP="00CE4F0B">
      <w:pPr>
        <w:rPr>
          <w:b/>
        </w:rPr>
      </w:pPr>
      <w:proofErr w:type="spellStart"/>
      <w:r>
        <w:rPr>
          <w:b/>
        </w:rPr>
        <w:t>Phosphoinositide</w:t>
      </w:r>
      <w:proofErr w:type="spellEnd"/>
      <w:r>
        <w:rPr>
          <w:b/>
        </w:rPr>
        <w:t xml:space="preserve"> 3-kinases</w:t>
      </w:r>
    </w:p>
    <w:p w14:paraId="3976FC12" w14:textId="77777777" w:rsidR="00CE4F0B" w:rsidRDefault="00CE4F0B" w:rsidP="00CE4F0B">
      <w:pPr>
        <w:pStyle w:val="ListParagraph"/>
        <w:numPr>
          <w:ilvl w:val="0"/>
          <w:numId w:val="9"/>
        </w:numPr>
      </w:pPr>
      <w:r>
        <w:t>Group of enzymes that catalyze production of membrane phosphatidylinositol triphosphate (PIP3)</w:t>
      </w:r>
    </w:p>
    <w:p w14:paraId="24B10247" w14:textId="77777777" w:rsidR="00CE4F0B" w:rsidRDefault="00CE4F0B" w:rsidP="00CE4F0B">
      <w:pPr>
        <w:pStyle w:val="ListParagraph"/>
        <w:numPr>
          <w:ilvl w:val="0"/>
          <w:numId w:val="9"/>
        </w:numPr>
      </w:pPr>
      <w:r>
        <w:t xml:space="preserve">PIP3 can act as positive or negative regulator of TLR signaling </w:t>
      </w:r>
    </w:p>
    <w:p w14:paraId="35B11910" w14:textId="77777777" w:rsidR="00CE4F0B" w:rsidRDefault="00CE4F0B" w:rsidP="00CE4F0B">
      <w:pPr>
        <w:pStyle w:val="ListParagraph"/>
        <w:numPr>
          <w:ilvl w:val="1"/>
          <w:numId w:val="9"/>
        </w:numPr>
      </w:pPr>
      <w:r>
        <w:t xml:space="preserve">Can activate NFKB or mitogen activated protein kinase (MAPK) signaling pathways </w:t>
      </w:r>
    </w:p>
    <w:p w14:paraId="661B4849" w14:textId="77777777" w:rsidR="00CE4F0B" w:rsidRDefault="00CE4F0B" w:rsidP="00CE4F0B">
      <w:pPr>
        <w:pStyle w:val="ListParagraph"/>
        <w:numPr>
          <w:ilvl w:val="1"/>
          <w:numId w:val="9"/>
        </w:numPr>
      </w:pPr>
      <w:r>
        <w:t xml:space="preserve">MAPK consists of 3 pathways described in leukocytes: </w:t>
      </w:r>
    </w:p>
    <w:p w14:paraId="3FB111AE" w14:textId="77777777" w:rsidR="00CE4F0B" w:rsidRDefault="00CE4F0B" w:rsidP="00CE4F0B">
      <w:pPr>
        <w:pStyle w:val="ListParagraph"/>
        <w:numPr>
          <w:ilvl w:val="2"/>
          <w:numId w:val="9"/>
        </w:numPr>
      </w:pPr>
      <w:proofErr w:type="gramStart"/>
      <w:r>
        <w:t>p38</w:t>
      </w:r>
      <w:proofErr w:type="gramEnd"/>
      <w:r>
        <w:t xml:space="preserve"> – plays a tile in neutrophil cytokine production, adhesion, </w:t>
      </w:r>
      <w:proofErr w:type="spellStart"/>
      <w:r>
        <w:t>chemotaxis</w:t>
      </w:r>
      <w:proofErr w:type="spellEnd"/>
      <w:r>
        <w:t>, respiratory burst, apoptosis</w:t>
      </w:r>
    </w:p>
    <w:p w14:paraId="07000F0A" w14:textId="77777777" w:rsidR="00CE4F0B" w:rsidRDefault="00CE4F0B" w:rsidP="00CE4F0B">
      <w:pPr>
        <w:pStyle w:val="ListParagraph"/>
        <w:numPr>
          <w:ilvl w:val="2"/>
          <w:numId w:val="9"/>
        </w:numPr>
      </w:pPr>
      <w:r>
        <w:t xml:space="preserve">Extracellular signal regulated kinase (ERK) – regulator of cellular proliferation and differentiation. Involved in cytokine (TNF-a) production and </w:t>
      </w:r>
      <w:proofErr w:type="spellStart"/>
      <w:r>
        <w:t>chemotaxis</w:t>
      </w:r>
      <w:proofErr w:type="spellEnd"/>
      <w:r>
        <w:t xml:space="preserve"> to C6a and IL-8</w:t>
      </w:r>
    </w:p>
    <w:p w14:paraId="284DA968" w14:textId="77777777" w:rsidR="00CE4F0B" w:rsidRPr="00CE4F0B" w:rsidRDefault="00CE4F0B" w:rsidP="00CE4F0B">
      <w:pPr>
        <w:pStyle w:val="ListParagraph"/>
        <w:numPr>
          <w:ilvl w:val="2"/>
          <w:numId w:val="9"/>
        </w:numPr>
      </w:pPr>
      <w:proofErr w:type="gramStart"/>
      <w:r>
        <w:t>c</w:t>
      </w:r>
      <w:proofErr w:type="gramEnd"/>
      <w:r>
        <w:t>-</w:t>
      </w:r>
      <w:proofErr w:type="spellStart"/>
      <w:r>
        <w:t>jun</w:t>
      </w:r>
      <w:proofErr w:type="spellEnd"/>
      <w:r>
        <w:t xml:space="preserve"> NH2-terminal kinase (JNK) </w:t>
      </w:r>
      <w:r w:rsidR="00466A73">
        <w:t>–</w:t>
      </w:r>
      <w:r>
        <w:t xml:space="preserve"> </w:t>
      </w:r>
      <w:r w:rsidR="00466A73">
        <w:t>important in cellular proliferation and apoptosis</w:t>
      </w:r>
    </w:p>
    <w:p w14:paraId="4668CC27" w14:textId="77777777" w:rsidR="00466A73" w:rsidRDefault="00466A73" w:rsidP="00466A73">
      <w:pPr>
        <w:rPr>
          <w:u w:val="single"/>
        </w:rPr>
      </w:pPr>
    </w:p>
    <w:p w14:paraId="3D6CD80C" w14:textId="77777777" w:rsidR="00466A73" w:rsidRPr="00C52B31" w:rsidRDefault="00466A73" w:rsidP="00466A73">
      <w:pPr>
        <w:rPr>
          <w:b/>
        </w:rPr>
      </w:pPr>
      <w:r>
        <w:rPr>
          <w:b/>
        </w:rPr>
        <w:t xml:space="preserve">Rho </w:t>
      </w:r>
      <w:proofErr w:type="spellStart"/>
      <w:r>
        <w:rPr>
          <w:b/>
        </w:rPr>
        <w:t>GTPases</w:t>
      </w:r>
      <w:proofErr w:type="spellEnd"/>
    </w:p>
    <w:p w14:paraId="13A92312" w14:textId="77777777" w:rsidR="00466A73" w:rsidRPr="00466A73" w:rsidRDefault="00466A73" w:rsidP="00466A73">
      <w:pPr>
        <w:pStyle w:val="ListParagraph"/>
        <w:numPr>
          <w:ilvl w:val="0"/>
          <w:numId w:val="10"/>
        </w:numPr>
        <w:rPr>
          <w:u w:val="single"/>
        </w:rPr>
      </w:pPr>
      <w:r>
        <w:t xml:space="preserve">G-protein-linked family of receptors referred to as </w:t>
      </w:r>
      <w:proofErr w:type="spellStart"/>
      <w:r>
        <w:t>GTPases</w:t>
      </w:r>
      <w:proofErr w:type="spellEnd"/>
    </w:p>
    <w:p w14:paraId="5AB333CB" w14:textId="77777777" w:rsidR="00466A73" w:rsidRPr="00466A73" w:rsidRDefault="00466A73" w:rsidP="00466A73">
      <w:pPr>
        <w:pStyle w:val="ListParagraph"/>
        <w:numPr>
          <w:ilvl w:val="0"/>
          <w:numId w:val="10"/>
        </w:numPr>
        <w:rPr>
          <w:u w:val="single"/>
        </w:rPr>
      </w:pPr>
      <w:r>
        <w:t xml:space="preserve">Rho and </w:t>
      </w:r>
      <w:proofErr w:type="spellStart"/>
      <w:r>
        <w:t>Rac</w:t>
      </w:r>
      <w:proofErr w:type="spellEnd"/>
      <w:r>
        <w:t xml:space="preserve"> </w:t>
      </w:r>
      <w:proofErr w:type="spellStart"/>
      <w:r>
        <w:t>GTPases</w:t>
      </w:r>
      <w:proofErr w:type="spellEnd"/>
      <w:r>
        <w:t xml:space="preserve"> regulate aspects of innate immune system – cellular migration, pathogen uptake, phagocytosis, maintenance of endothelial integrity</w:t>
      </w:r>
    </w:p>
    <w:p w14:paraId="27D6CCD0" w14:textId="77777777" w:rsidR="007254CC" w:rsidRDefault="007254CC" w:rsidP="00CE4F0B">
      <w:pPr>
        <w:rPr>
          <w:u w:val="single"/>
        </w:rPr>
      </w:pPr>
      <w:r w:rsidRPr="00CE4F0B">
        <w:rPr>
          <w:u w:val="single"/>
        </w:rPr>
        <w:t>Release of pro and anti-inflammatory mediators</w:t>
      </w:r>
    </w:p>
    <w:p w14:paraId="767C07C6" w14:textId="77777777" w:rsidR="00466A73" w:rsidRDefault="00466A73" w:rsidP="00466A73">
      <w:pPr>
        <w:pStyle w:val="ListParagraph"/>
        <w:numPr>
          <w:ilvl w:val="0"/>
          <w:numId w:val="11"/>
        </w:numPr>
      </w:pPr>
      <w:r>
        <w:t xml:space="preserve">Immediate consequence of cellular signaling in severe sepsis is synthesis and release of increased amount of mediators </w:t>
      </w:r>
      <w:r>
        <w:rPr>
          <w:b/>
        </w:rPr>
        <w:t>(referred to as cytokine cascade)</w:t>
      </w:r>
      <w:r>
        <w:t xml:space="preserve"> into systemic circulation in an attempt to activate more immune effector cells and recruit them to site of infection</w:t>
      </w:r>
    </w:p>
    <w:p w14:paraId="0F432A53" w14:textId="77777777" w:rsidR="00466A73" w:rsidRDefault="00466A73" w:rsidP="00466A73">
      <w:pPr>
        <w:pStyle w:val="ListParagraph"/>
        <w:numPr>
          <w:ilvl w:val="0"/>
          <w:numId w:val="11"/>
        </w:numPr>
      </w:pPr>
      <w:r>
        <w:t>TNF-a and IL-1b responsible for earliest clinical events in sepsis</w:t>
      </w:r>
    </w:p>
    <w:p w14:paraId="1EBB5B24" w14:textId="77777777" w:rsidR="00466A73" w:rsidRDefault="00466A73" w:rsidP="00466A73">
      <w:r>
        <w:rPr>
          <w:noProof/>
        </w:rPr>
        <w:drawing>
          <wp:inline distT="0" distB="0" distL="0" distR="0" wp14:anchorId="78D5F356" wp14:editId="42E52B45">
            <wp:extent cx="5029200" cy="2254980"/>
            <wp:effectExtent l="0" t="0" r="0" b="571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696" cy="22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43545" w14:textId="77777777" w:rsidR="00BC1F45" w:rsidRDefault="00BC1F45" w:rsidP="007254CC">
      <w:pPr>
        <w:rPr>
          <w:u w:val="single"/>
        </w:rPr>
      </w:pPr>
    </w:p>
    <w:p w14:paraId="2ABD1837" w14:textId="77777777" w:rsidR="0044009D" w:rsidRDefault="0044009D" w:rsidP="007254CC">
      <w:pPr>
        <w:rPr>
          <w:u w:val="single"/>
        </w:rPr>
      </w:pPr>
    </w:p>
    <w:p w14:paraId="7A9C4C97" w14:textId="77777777" w:rsidR="007254CC" w:rsidRDefault="007254CC" w:rsidP="007254CC">
      <w:pPr>
        <w:rPr>
          <w:u w:val="single"/>
        </w:rPr>
      </w:pPr>
      <w:r>
        <w:rPr>
          <w:u w:val="single"/>
        </w:rPr>
        <w:t>Immune and non-immune effector cell dysfunction</w:t>
      </w:r>
    </w:p>
    <w:p w14:paraId="5933235B" w14:textId="77777777" w:rsidR="00C56E45" w:rsidRDefault="00C56E45" w:rsidP="00C56E45">
      <w:pPr>
        <w:pStyle w:val="ListParagraph"/>
        <w:numPr>
          <w:ilvl w:val="0"/>
          <w:numId w:val="12"/>
        </w:numPr>
      </w:pPr>
      <w:r>
        <w:t>In severe sepsis the tight regulation of neutrophil function is lost leading to excessive neutrophil activation and prolonged survival</w:t>
      </w:r>
    </w:p>
    <w:p w14:paraId="19E0467C" w14:textId="77777777" w:rsidR="00C56E45" w:rsidRDefault="00C56E45" w:rsidP="00C56E45">
      <w:pPr>
        <w:pStyle w:val="ListParagraph"/>
        <w:numPr>
          <w:ilvl w:val="0"/>
          <w:numId w:val="12"/>
        </w:numPr>
      </w:pPr>
      <w:r>
        <w:t>Activated neutrophils induce endothelial dysfunction, release cytotoxic molecules and lead to inflammatory host organ injury</w:t>
      </w:r>
    </w:p>
    <w:p w14:paraId="4BFCB027" w14:textId="77777777" w:rsidR="00C56E45" w:rsidRDefault="00C56E45" w:rsidP="00C56E45">
      <w:pPr>
        <w:pStyle w:val="ListParagraph"/>
        <w:numPr>
          <w:ilvl w:val="0"/>
          <w:numId w:val="12"/>
        </w:numPr>
      </w:pPr>
      <w:r>
        <w:t>In severe sepsis accelerated apoptotic death of lymphocytes occur leading to lymphocyte depletion and less of T lymphocyte regulatory function</w:t>
      </w:r>
    </w:p>
    <w:p w14:paraId="37FEAF58" w14:textId="77777777" w:rsidR="00BC1F45" w:rsidRDefault="00BC1F45" w:rsidP="007254CC">
      <w:pPr>
        <w:rPr>
          <w:u w:val="single"/>
        </w:rPr>
      </w:pPr>
    </w:p>
    <w:p w14:paraId="076AE418" w14:textId="77777777" w:rsidR="0044009D" w:rsidRDefault="0044009D" w:rsidP="007254CC">
      <w:pPr>
        <w:rPr>
          <w:u w:val="single"/>
        </w:rPr>
      </w:pPr>
    </w:p>
    <w:p w14:paraId="4099A161" w14:textId="77777777" w:rsidR="007254CC" w:rsidRDefault="007254CC" w:rsidP="007254CC">
      <w:pPr>
        <w:rPr>
          <w:u w:val="single"/>
        </w:rPr>
      </w:pPr>
      <w:r>
        <w:rPr>
          <w:u w:val="single"/>
        </w:rPr>
        <w:t>Interactions with other biologic systems in sepsis</w:t>
      </w:r>
    </w:p>
    <w:p w14:paraId="60D0DAFB" w14:textId="77777777" w:rsidR="00A87223" w:rsidRPr="00A87223" w:rsidRDefault="00A87223" w:rsidP="007254CC">
      <w:pPr>
        <w:rPr>
          <w:b/>
        </w:rPr>
      </w:pPr>
      <w:r w:rsidRPr="00A87223">
        <w:rPr>
          <w:i/>
        </w:rPr>
        <w:t>Coagulation</w:t>
      </w:r>
    </w:p>
    <w:p w14:paraId="476DB9BB" w14:textId="77777777" w:rsidR="00C56E45" w:rsidRDefault="00C56E45" w:rsidP="00C56E45">
      <w:pPr>
        <w:pStyle w:val="ListParagraph"/>
        <w:numPr>
          <w:ilvl w:val="0"/>
          <w:numId w:val="13"/>
        </w:numPr>
      </w:pPr>
      <w:r>
        <w:t>Almost all patients with septic shock have coagulation abnormalities. Nature and degree of dysfunction varies.</w:t>
      </w:r>
    </w:p>
    <w:p w14:paraId="577B2003" w14:textId="77777777" w:rsidR="00C56E45" w:rsidRDefault="00C56E45" w:rsidP="00C56E45">
      <w:pPr>
        <w:pStyle w:val="ListParagraph"/>
        <w:numPr>
          <w:ilvl w:val="0"/>
          <w:numId w:val="13"/>
        </w:numPr>
      </w:pPr>
      <w:r>
        <w:t>Current understanding of hemostasis describes coagulation pathway as a 3 phase process</w:t>
      </w:r>
    </w:p>
    <w:p w14:paraId="2987EE34" w14:textId="0589F5BF" w:rsidR="00C56E45" w:rsidRDefault="00C56E45" w:rsidP="00C56E45">
      <w:pPr>
        <w:pStyle w:val="ListParagraph"/>
        <w:numPr>
          <w:ilvl w:val="1"/>
          <w:numId w:val="13"/>
        </w:numPr>
      </w:pPr>
      <w:r>
        <w:t xml:space="preserve">Initiation: </w:t>
      </w:r>
      <w:r w:rsidR="005F5CF6">
        <w:t xml:space="preserve">occurs shortly after vascular injury and is the </w:t>
      </w:r>
      <w:r>
        <w:t>result of increased tissue factor expression</w:t>
      </w:r>
      <w:r w:rsidR="005F5CF6">
        <w:t xml:space="preserve"> by platelets. TF binds and activates factor VII. TF-</w:t>
      </w:r>
      <w:proofErr w:type="spellStart"/>
      <w:r w:rsidR="005F5CF6">
        <w:t>FVIIa</w:t>
      </w:r>
      <w:proofErr w:type="spellEnd"/>
      <w:r w:rsidR="005F5CF6">
        <w:t xml:space="preserve"> complex produce thrombin</w:t>
      </w:r>
    </w:p>
    <w:p w14:paraId="5ECA15EF" w14:textId="4005CC55" w:rsidR="00C56E45" w:rsidRDefault="00C56E45" w:rsidP="00C56E45">
      <w:pPr>
        <w:pStyle w:val="ListParagraph"/>
        <w:numPr>
          <w:ilvl w:val="1"/>
          <w:numId w:val="13"/>
        </w:numPr>
      </w:pPr>
      <w:r>
        <w:t>Amplification</w:t>
      </w:r>
      <w:r w:rsidR="005F5CF6">
        <w:t xml:space="preserve">: release of </w:t>
      </w:r>
      <w:proofErr w:type="spellStart"/>
      <w:r w:rsidR="005F5CF6">
        <w:t>prothrombin</w:t>
      </w:r>
      <w:proofErr w:type="spellEnd"/>
      <w:r w:rsidR="005F5CF6">
        <w:t xml:space="preserve"> (factor X) </w:t>
      </w:r>
      <w:r w:rsidR="005F5CF6">
        <w:sym w:font="Wingdings" w:char="F0E0"/>
      </w:r>
      <w:r w:rsidR="005F5CF6">
        <w:t xml:space="preserve"> with platelets + other </w:t>
      </w:r>
      <w:proofErr w:type="spellStart"/>
      <w:r w:rsidR="005F5CF6">
        <w:t>coag</w:t>
      </w:r>
      <w:proofErr w:type="spellEnd"/>
      <w:r w:rsidR="005F5CF6">
        <w:t xml:space="preserve"> factors </w:t>
      </w:r>
      <w:r w:rsidR="005F5CF6">
        <w:sym w:font="Wingdings" w:char="F0E0"/>
      </w:r>
      <w:r w:rsidR="005F5CF6">
        <w:t xml:space="preserve"> </w:t>
      </w:r>
      <w:proofErr w:type="spellStart"/>
      <w:r w:rsidR="005F5CF6">
        <w:t>prothrombinase</w:t>
      </w:r>
      <w:proofErr w:type="spellEnd"/>
      <w:r w:rsidR="005F5CF6">
        <w:t xml:space="preserve"> complex (factor </w:t>
      </w:r>
      <w:proofErr w:type="spellStart"/>
      <w:r w:rsidR="005F5CF6">
        <w:t>Xa</w:t>
      </w:r>
      <w:proofErr w:type="spellEnd"/>
      <w:r w:rsidR="005F5CF6">
        <w:t xml:space="preserve"> and coagulation factors bound to activated platelets) </w:t>
      </w:r>
      <w:r w:rsidR="005F5CF6">
        <w:sym w:font="Wingdings" w:char="F0E0"/>
      </w:r>
      <w:r w:rsidR="005F5CF6">
        <w:t xml:space="preserve"> burst of thrombin production</w:t>
      </w:r>
    </w:p>
    <w:p w14:paraId="09B851E3" w14:textId="4CB5CB79" w:rsidR="00C56E45" w:rsidRDefault="00C56E45" w:rsidP="00C56E45">
      <w:pPr>
        <w:pStyle w:val="ListParagraph"/>
        <w:numPr>
          <w:ilvl w:val="1"/>
          <w:numId w:val="13"/>
        </w:numPr>
      </w:pPr>
      <w:r>
        <w:t>Thrombin</w:t>
      </w:r>
      <w:r w:rsidR="005F5CF6">
        <w:t xml:space="preserve"> action: thrombin dependent recruitment of coagulation factors into coagulation process </w:t>
      </w:r>
      <w:r w:rsidR="005F5CF6">
        <w:sym w:font="Wingdings" w:char="F0E0"/>
      </w:r>
      <w:r w:rsidR="005F5CF6">
        <w:t xml:space="preserve"> facilitates fibrinogen conversion to fibrin</w:t>
      </w:r>
    </w:p>
    <w:p w14:paraId="3BB5AC68" w14:textId="298D0894" w:rsidR="005F5CF6" w:rsidRDefault="005F5CF6" w:rsidP="005F5CF6">
      <w:pPr>
        <w:pStyle w:val="ListParagraph"/>
        <w:numPr>
          <w:ilvl w:val="0"/>
          <w:numId w:val="13"/>
        </w:numPr>
      </w:pPr>
      <w:r>
        <w:t>In sepsis the interaction between coagulation and inflammatory systems is bidirectional</w:t>
      </w:r>
    </w:p>
    <w:p w14:paraId="228EDED3" w14:textId="0EC370DF" w:rsidR="005F5CF6" w:rsidRDefault="005F5CF6" w:rsidP="005F5CF6">
      <w:pPr>
        <w:pStyle w:val="ListParagraph"/>
        <w:numPr>
          <w:ilvl w:val="0"/>
          <w:numId w:val="13"/>
        </w:numPr>
      </w:pPr>
      <w:r>
        <w:t>Endothelial cells respond to cytokines expressed and released by activated leukocytes</w:t>
      </w:r>
    </w:p>
    <w:p w14:paraId="0A082E71" w14:textId="52F95E7A" w:rsidR="005F5CF6" w:rsidRDefault="005F5CF6" w:rsidP="005F5CF6">
      <w:pPr>
        <w:pStyle w:val="ListParagraph"/>
        <w:numPr>
          <w:ilvl w:val="0"/>
          <w:numId w:val="13"/>
        </w:numPr>
      </w:pPr>
      <w:r>
        <w:t xml:space="preserve">Endothelial cells can express adhesion molecules and growth factors that promote inflammatory response and affect coagulation response </w:t>
      </w:r>
    </w:p>
    <w:p w14:paraId="7ACDD108" w14:textId="5F00634D" w:rsidR="005F5CF6" w:rsidRDefault="005F5CF6" w:rsidP="005F5CF6">
      <w:pPr>
        <w:pStyle w:val="ListParagraph"/>
        <w:numPr>
          <w:ilvl w:val="0"/>
          <w:numId w:val="13"/>
        </w:numPr>
      </w:pPr>
      <w:r>
        <w:t>Endothelial cells play role in all 3 major pathways associated with coagulopathy in sepsis: TF mediated thrombin generation, dysfunctional anticoagulant pathways and inhibition of fibrinolysis</w:t>
      </w:r>
    </w:p>
    <w:p w14:paraId="43AA5C77" w14:textId="1A9CAB78" w:rsidR="005F5CF6" w:rsidRDefault="0044009D" w:rsidP="005F5CF6">
      <w:pPr>
        <w:pStyle w:val="ListParagraph"/>
        <w:numPr>
          <w:ilvl w:val="0"/>
          <w:numId w:val="13"/>
        </w:numPr>
      </w:pPr>
      <w:r>
        <w:t>Activated protein C (APC)</w:t>
      </w:r>
      <w:r w:rsidR="005F5CF6">
        <w:t xml:space="preserve"> inhib</w:t>
      </w:r>
      <w:r>
        <w:t xml:space="preserve">its </w:t>
      </w:r>
      <w:r w:rsidR="005F5CF6">
        <w:t xml:space="preserve">inflammation by inhibiting cytokine </w:t>
      </w:r>
      <w:proofErr w:type="gramStart"/>
      <w:r w:rsidR="005F5CF6">
        <w:t>production ,</w:t>
      </w:r>
      <w:proofErr w:type="gramEnd"/>
      <w:r w:rsidR="005F5CF6">
        <w:t xml:space="preserve"> preventing neutrophil activation and inhibiting leukocyte adhesion and rolling</w:t>
      </w:r>
    </w:p>
    <w:p w14:paraId="79AA1B84" w14:textId="0DD6E2CB" w:rsidR="005F5CF6" w:rsidRDefault="005F5CF6" w:rsidP="005F5CF6">
      <w:pPr>
        <w:pStyle w:val="ListParagraph"/>
        <w:numPr>
          <w:ilvl w:val="0"/>
          <w:numId w:val="13"/>
        </w:numPr>
      </w:pPr>
      <w:r>
        <w:t xml:space="preserve">Key mediators in </w:t>
      </w:r>
      <w:proofErr w:type="spellStart"/>
      <w:r>
        <w:t>hypercoagulable</w:t>
      </w:r>
      <w:proofErr w:type="spellEnd"/>
      <w:r>
        <w:t xml:space="preserve"> cascade in sepsis: </w:t>
      </w:r>
      <w:r w:rsidR="0044009D">
        <w:t xml:space="preserve">APC, </w:t>
      </w:r>
      <w:proofErr w:type="spellStart"/>
      <w:r w:rsidR="0044009D">
        <w:t>antithrombin</w:t>
      </w:r>
      <w:proofErr w:type="spellEnd"/>
      <w:r w:rsidR="0044009D">
        <w:t xml:space="preserve">, </w:t>
      </w:r>
      <w:r>
        <w:t>TF pathway inhibitor</w:t>
      </w:r>
    </w:p>
    <w:p w14:paraId="7F2A1FB1" w14:textId="77777777" w:rsidR="00A87223" w:rsidRDefault="00A87223" w:rsidP="00A87223"/>
    <w:p w14:paraId="0E0ECC47" w14:textId="77777777" w:rsidR="00A87223" w:rsidRPr="00A87223" w:rsidRDefault="00A87223" w:rsidP="00A87223">
      <w:pPr>
        <w:rPr>
          <w:i/>
        </w:rPr>
      </w:pPr>
      <w:r w:rsidRPr="00A87223">
        <w:rPr>
          <w:i/>
        </w:rPr>
        <w:t>Neural regulation</w:t>
      </w:r>
    </w:p>
    <w:p w14:paraId="68BF86BF" w14:textId="77777777" w:rsidR="00A87223" w:rsidRDefault="00A87223" w:rsidP="00A87223">
      <w:pPr>
        <w:pStyle w:val="ListParagraph"/>
        <w:numPr>
          <w:ilvl w:val="0"/>
          <w:numId w:val="14"/>
        </w:numPr>
      </w:pPr>
      <w:r>
        <w:t xml:space="preserve">Inhibition of TNF expression following vagal stimulation </w:t>
      </w:r>
    </w:p>
    <w:p w14:paraId="16A14E1E" w14:textId="77777777" w:rsidR="00A87223" w:rsidRDefault="00A87223" w:rsidP="00A87223">
      <w:pPr>
        <w:pStyle w:val="ListParagraph"/>
        <w:numPr>
          <w:ilvl w:val="0"/>
          <w:numId w:val="14"/>
        </w:numPr>
      </w:pPr>
      <w:r>
        <w:t>Cytokine suppressive effects of vagal stimulation mediated by release of neurotransmitter Ach and interaction with Ach receptors expressed by macrophages and other immune cells (i.e.</w:t>
      </w:r>
      <w:r w:rsidRPr="00A87223">
        <w:t xml:space="preserve"> </w:t>
      </w:r>
      <w:r>
        <w:t>Alpha-7)</w:t>
      </w:r>
    </w:p>
    <w:p w14:paraId="453E8A9F" w14:textId="77777777" w:rsidR="00A87223" w:rsidRDefault="00A87223" w:rsidP="00A87223">
      <w:pPr>
        <w:pStyle w:val="ListParagraph"/>
        <w:numPr>
          <w:ilvl w:val="1"/>
          <w:numId w:val="14"/>
        </w:numPr>
      </w:pPr>
      <w:proofErr w:type="gramStart"/>
      <w:r>
        <w:t>best</w:t>
      </w:r>
      <w:proofErr w:type="gramEnd"/>
      <w:r>
        <w:t xml:space="preserve"> characterized receptor</w:t>
      </w:r>
    </w:p>
    <w:p w14:paraId="0B58D8AC" w14:textId="77777777" w:rsidR="00A87223" w:rsidRPr="00A87223" w:rsidRDefault="00A87223" w:rsidP="00A87223">
      <w:pPr>
        <w:pStyle w:val="ListParagraph"/>
        <w:ind w:left="360"/>
      </w:pPr>
    </w:p>
    <w:p w14:paraId="6A7CE8F7" w14:textId="77777777" w:rsidR="007254CC" w:rsidRDefault="007254CC" w:rsidP="007254CC">
      <w:pPr>
        <w:rPr>
          <w:i/>
        </w:rPr>
      </w:pPr>
      <w:proofErr w:type="spellStart"/>
      <w:r w:rsidRPr="00A87223">
        <w:rPr>
          <w:i/>
        </w:rPr>
        <w:t>Cardiocirculatory</w:t>
      </w:r>
      <w:proofErr w:type="spellEnd"/>
      <w:r w:rsidRPr="00A87223">
        <w:rPr>
          <w:i/>
        </w:rPr>
        <w:t xml:space="preserve"> dysfunction </w:t>
      </w:r>
    </w:p>
    <w:p w14:paraId="55024B8F" w14:textId="77777777" w:rsidR="00DA5928" w:rsidRDefault="00A87223" w:rsidP="00A87223">
      <w:pPr>
        <w:pStyle w:val="ListParagraph"/>
        <w:numPr>
          <w:ilvl w:val="0"/>
          <w:numId w:val="15"/>
        </w:numPr>
      </w:pPr>
      <w:r>
        <w:t>Reduced left and right ventricular ejection fractions, increased end diastolic and end systolic volumes of both ventricles</w:t>
      </w:r>
      <w:r w:rsidR="00DA5928">
        <w:t xml:space="preserve"> (</w:t>
      </w:r>
      <w:proofErr w:type="spellStart"/>
      <w:r w:rsidR="00DA5928">
        <w:t>biventribular</w:t>
      </w:r>
      <w:proofErr w:type="spellEnd"/>
      <w:r w:rsidR="00DA5928">
        <w:t xml:space="preserve"> dilatation)</w:t>
      </w:r>
      <w:r>
        <w:t xml:space="preserve"> and normal stroke volume</w:t>
      </w:r>
      <w:r w:rsidR="00DA5928">
        <w:t xml:space="preserve"> </w:t>
      </w:r>
    </w:p>
    <w:p w14:paraId="54198224" w14:textId="77777777" w:rsidR="00A87223" w:rsidRDefault="00DA5928" w:rsidP="00DA5928">
      <w:pPr>
        <w:pStyle w:val="ListParagraph"/>
        <w:numPr>
          <w:ilvl w:val="1"/>
          <w:numId w:val="15"/>
        </w:numPr>
      </w:pPr>
      <w:r>
        <w:t>Occurs 24-48 hours after onset of sepsis</w:t>
      </w:r>
    </w:p>
    <w:p w14:paraId="71A28D12" w14:textId="77777777" w:rsidR="00DA5928" w:rsidRDefault="00DA5928" w:rsidP="00DA5928">
      <w:pPr>
        <w:pStyle w:val="ListParagraph"/>
        <w:numPr>
          <w:ilvl w:val="1"/>
          <w:numId w:val="15"/>
        </w:numPr>
      </w:pPr>
      <w:r>
        <w:t>Reversible with restoration of myocardial function</w:t>
      </w:r>
    </w:p>
    <w:p w14:paraId="040ADE42" w14:textId="77777777" w:rsidR="00A87223" w:rsidRDefault="00A87223" w:rsidP="00A87223">
      <w:pPr>
        <w:pStyle w:val="ListParagraph"/>
        <w:numPr>
          <w:ilvl w:val="0"/>
          <w:numId w:val="15"/>
        </w:numPr>
      </w:pPr>
      <w:r>
        <w:t>Heart rate and cardiac output elevated</w:t>
      </w:r>
    </w:p>
    <w:p w14:paraId="2FFD410D" w14:textId="77777777" w:rsidR="007254CC" w:rsidRPr="008B2AD8" w:rsidRDefault="00A87223" w:rsidP="00DA5928">
      <w:pPr>
        <w:pStyle w:val="ListParagraph"/>
        <w:numPr>
          <w:ilvl w:val="0"/>
          <w:numId w:val="15"/>
        </w:numPr>
        <w:rPr>
          <w:i/>
          <w:u w:val="single"/>
        </w:rPr>
      </w:pPr>
      <w:r>
        <w:t>Systemic vascular resistance reduced</w:t>
      </w:r>
    </w:p>
    <w:p w14:paraId="21B5569B" w14:textId="77777777" w:rsidR="008B2AD8" w:rsidRPr="008B2AD8" w:rsidRDefault="008B2AD8" w:rsidP="008B2AD8">
      <w:pPr>
        <w:pStyle w:val="ListParagraph"/>
        <w:numPr>
          <w:ilvl w:val="0"/>
          <w:numId w:val="15"/>
        </w:numPr>
        <w:rPr>
          <w:u w:val="single"/>
        </w:rPr>
      </w:pPr>
      <w:r>
        <w:t xml:space="preserve">TNF-a and IL-1 associated with </w:t>
      </w:r>
      <w:proofErr w:type="spellStart"/>
      <w:r>
        <w:t>myocyte</w:t>
      </w:r>
      <w:proofErr w:type="spellEnd"/>
      <w:r>
        <w:t xml:space="preserve"> dysfunction and may explain early myocardial depression seen in sepsis</w:t>
      </w:r>
    </w:p>
    <w:p w14:paraId="44C84BB4" w14:textId="77777777" w:rsidR="008B2AD8" w:rsidRPr="008B2AD8" w:rsidRDefault="008B2AD8" w:rsidP="008B2AD8">
      <w:pPr>
        <w:pStyle w:val="ListParagraph"/>
        <w:numPr>
          <w:ilvl w:val="0"/>
          <w:numId w:val="15"/>
        </w:numPr>
        <w:rPr>
          <w:u w:val="single"/>
        </w:rPr>
      </w:pPr>
      <w:r w:rsidRPr="008B2AD8">
        <w:t>Sepsis</w:t>
      </w:r>
      <w:r>
        <w:t xml:space="preserve"> is associated with increased Nitric Oxide production</w:t>
      </w:r>
    </w:p>
    <w:p w14:paraId="530D1899" w14:textId="77777777" w:rsidR="008B2AD8" w:rsidRPr="008B2AD8" w:rsidRDefault="008B2AD8" w:rsidP="008B2AD8">
      <w:pPr>
        <w:pStyle w:val="ListParagraph"/>
        <w:numPr>
          <w:ilvl w:val="1"/>
          <w:numId w:val="15"/>
        </w:numPr>
        <w:rPr>
          <w:u w:val="single"/>
        </w:rPr>
      </w:pPr>
      <w:r w:rsidRPr="008B2AD8">
        <w:t xml:space="preserve">Nitric oxide interferes with </w:t>
      </w:r>
      <w:proofErr w:type="spellStart"/>
      <w:r w:rsidRPr="008B2AD8">
        <w:t>myocyte</w:t>
      </w:r>
      <w:proofErr w:type="spellEnd"/>
      <w:r w:rsidRPr="008B2AD8">
        <w:t xml:space="preserve"> calcium metabolism and </w:t>
      </w:r>
      <w:r>
        <w:t xml:space="preserve">impairs </w:t>
      </w:r>
      <w:r w:rsidRPr="008B2AD8">
        <w:t>contractile function</w:t>
      </w:r>
    </w:p>
    <w:p w14:paraId="3875881D" w14:textId="583F95E1" w:rsidR="008B2AD8" w:rsidRPr="008B2AD8" w:rsidRDefault="008B2AD8" w:rsidP="008B2AD8">
      <w:pPr>
        <w:pStyle w:val="ListParagraph"/>
        <w:numPr>
          <w:ilvl w:val="1"/>
          <w:numId w:val="15"/>
        </w:numPr>
        <w:rPr>
          <w:i/>
        </w:rPr>
      </w:pPr>
      <w:r w:rsidRPr="008B2AD8">
        <w:t xml:space="preserve">NO </w:t>
      </w:r>
      <w:r w:rsidR="0044009D">
        <w:t>primarily</w:t>
      </w:r>
      <w:r w:rsidRPr="008B2AD8">
        <w:t xml:space="preserve"> responsible for vascular alterations in septic shock</w:t>
      </w:r>
      <w:r>
        <w:t xml:space="preserve">. Causes hyperpolarization of smooth muscle plasma membranes rendering them unresponsive to </w:t>
      </w:r>
      <w:proofErr w:type="spellStart"/>
      <w:r>
        <w:t>catecholamines</w:t>
      </w:r>
      <w:proofErr w:type="spellEnd"/>
      <w:r>
        <w:t xml:space="preserve"> and causing vasodilation</w:t>
      </w:r>
    </w:p>
    <w:p w14:paraId="0FF394E8" w14:textId="77777777" w:rsidR="007254CC" w:rsidRPr="008B2AD8" w:rsidRDefault="007254CC">
      <w:pPr>
        <w:rPr>
          <w:i/>
        </w:rPr>
      </w:pPr>
    </w:p>
    <w:p w14:paraId="0EA44FFE" w14:textId="77777777" w:rsidR="008B2AD8" w:rsidRDefault="008B2AD8" w:rsidP="008B2AD8">
      <w:pPr>
        <w:rPr>
          <w:i/>
        </w:rPr>
      </w:pPr>
    </w:p>
    <w:p w14:paraId="241AB0C7" w14:textId="77777777" w:rsidR="0044009D" w:rsidRDefault="0044009D" w:rsidP="008B2AD8">
      <w:pPr>
        <w:rPr>
          <w:i/>
        </w:rPr>
      </w:pPr>
    </w:p>
    <w:p w14:paraId="2EFC8EFC" w14:textId="77777777" w:rsidR="0044009D" w:rsidRDefault="0044009D" w:rsidP="008B2AD8">
      <w:pPr>
        <w:rPr>
          <w:i/>
        </w:rPr>
      </w:pPr>
    </w:p>
    <w:p w14:paraId="2A061CB9" w14:textId="77777777" w:rsidR="0044009D" w:rsidRDefault="0044009D" w:rsidP="008B2AD8">
      <w:pPr>
        <w:rPr>
          <w:i/>
        </w:rPr>
      </w:pPr>
    </w:p>
    <w:p w14:paraId="4788A5C2" w14:textId="77777777" w:rsidR="0044009D" w:rsidRDefault="0044009D" w:rsidP="008B2AD8">
      <w:pPr>
        <w:rPr>
          <w:i/>
        </w:rPr>
      </w:pPr>
    </w:p>
    <w:p w14:paraId="604BDCAD" w14:textId="77777777" w:rsidR="0044009D" w:rsidRDefault="0044009D" w:rsidP="008B2AD8">
      <w:pPr>
        <w:rPr>
          <w:i/>
        </w:rPr>
      </w:pPr>
    </w:p>
    <w:p w14:paraId="595DCF3C" w14:textId="77777777" w:rsidR="0044009D" w:rsidRDefault="0044009D" w:rsidP="008B2AD8">
      <w:pPr>
        <w:rPr>
          <w:i/>
        </w:rPr>
      </w:pPr>
    </w:p>
    <w:p w14:paraId="7EE40A55" w14:textId="77777777" w:rsidR="0044009D" w:rsidRDefault="0044009D" w:rsidP="008B2AD8">
      <w:pPr>
        <w:rPr>
          <w:i/>
        </w:rPr>
      </w:pPr>
    </w:p>
    <w:p w14:paraId="0D6D6168" w14:textId="77777777" w:rsidR="0044009D" w:rsidRDefault="0044009D" w:rsidP="008B2AD8">
      <w:pPr>
        <w:rPr>
          <w:i/>
        </w:rPr>
      </w:pPr>
    </w:p>
    <w:p w14:paraId="383E9671" w14:textId="77777777" w:rsidR="0044009D" w:rsidRDefault="0044009D" w:rsidP="008B2AD8">
      <w:pPr>
        <w:rPr>
          <w:i/>
        </w:rPr>
      </w:pPr>
    </w:p>
    <w:p w14:paraId="541E47B7" w14:textId="77777777" w:rsidR="0044009D" w:rsidRDefault="0044009D" w:rsidP="008B2AD8">
      <w:pPr>
        <w:rPr>
          <w:i/>
        </w:rPr>
      </w:pPr>
    </w:p>
    <w:p w14:paraId="28B20914" w14:textId="77777777" w:rsidR="0044009D" w:rsidRDefault="0044009D" w:rsidP="008B2AD8">
      <w:pPr>
        <w:rPr>
          <w:i/>
        </w:rPr>
      </w:pPr>
    </w:p>
    <w:p w14:paraId="511316B0" w14:textId="77777777" w:rsidR="0044009D" w:rsidRDefault="0044009D" w:rsidP="008B2AD8">
      <w:pPr>
        <w:rPr>
          <w:i/>
        </w:rPr>
      </w:pPr>
    </w:p>
    <w:p w14:paraId="645A3048" w14:textId="77777777" w:rsidR="0044009D" w:rsidRDefault="0044009D" w:rsidP="008B2AD8">
      <w:pPr>
        <w:rPr>
          <w:i/>
        </w:rPr>
      </w:pPr>
    </w:p>
    <w:p w14:paraId="72FB2BE5" w14:textId="77777777" w:rsidR="0044009D" w:rsidRDefault="0044009D" w:rsidP="008B2AD8">
      <w:pPr>
        <w:rPr>
          <w:i/>
        </w:rPr>
      </w:pPr>
    </w:p>
    <w:p w14:paraId="28CFE60E" w14:textId="77777777" w:rsidR="0044009D" w:rsidRDefault="0044009D" w:rsidP="008B2AD8">
      <w:pPr>
        <w:rPr>
          <w:i/>
        </w:rPr>
      </w:pPr>
    </w:p>
    <w:p w14:paraId="4AB97649" w14:textId="77777777" w:rsidR="0044009D" w:rsidRDefault="0044009D" w:rsidP="008B2AD8">
      <w:pPr>
        <w:rPr>
          <w:i/>
        </w:rPr>
      </w:pPr>
    </w:p>
    <w:p w14:paraId="47FBA822" w14:textId="77777777" w:rsidR="0044009D" w:rsidRDefault="0044009D" w:rsidP="008B2AD8">
      <w:pPr>
        <w:rPr>
          <w:i/>
        </w:rPr>
      </w:pPr>
    </w:p>
    <w:p w14:paraId="1C6E037C" w14:textId="77777777" w:rsidR="0044009D" w:rsidRDefault="0044009D" w:rsidP="008B2AD8">
      <w:pPr>
        <w:rPr>
          <w:i/>
        </w:rPr>
      </w:pPr>
    </w:p>
    <w:p w14:paraId="43886B70" w14:textId="77777777" w:rsidR="0044009D" w:rsidRDefault="0044009D" w:rsidP="008B2AD8">
      <w:pPr>
        <w:rPr>
          <w:i/>
        </w:rPr>
      </w:pPr>
    </w:p>
    <w:p w14:paraId="638E74C9" w14:textId="77777777" w:rsidR="0044009D" w:rsidRDefault="0044009D" w:rsidP="008B2AD8">
      <w:pPr>
        <w:rPr>
          <w:i/>
        </w:rPr>
      </w:pPr>
    </w:p>
    <w:p w14:paraId="6B233FB3" w14:textId="77777777" w:rsidR="0044009D" w:rsidRDefault="0044009D" w:rsidP="008B2AD8">
      <w:pPr>
        <w:rPr>
          <w:i/>
        </w:rPr>
      </w:pPr>
    </w:p>
    <w:p w14:paraId="424F9975" w14:textId="77777777" w:rsidR="0044009D" w:rsidRDefault="0044009D" w:rsidP="008B2AD8">
      <w:pPr>
        <w:rPr>
          <w:i/>
        </w:rPr>
      </w:pPr>
    </w:p>
    <w:p w14:paraId="02BEF8D8" w14:textId="77777777" w:rsidR="0044009D" w:rsidRDefault="0044009D" w:rsidP="008B2AD8">
      <w:pPr>
        <w:rPr>
          <w:i/>
        </w:rPr>
      </w:pPr>
    </w:p>
    <w:p w14:paraId="735D3A0D" w14:textId="77777777" w:rsidR="0044009D" w:rsidRDefault="0044009D" w:rsidP="008B2AD8">
      <w:pPr>
        <w:rPr>
          <w:i/>
        </w:rPr>
      </w:pPr>
    </w:p>
    <w:p w14:paraId="5A88FEC8" w14:textId="77777777" w:rsidR="0044009D" w:rsidRDefault="0044009D" w:rsidP="008B2AD8">
      <w:pPr>
        <w:rPr>
          <w:i/>
        </w:rPr>
      </w:pPr>
    </w:p>
    <w:p w14:paraId="54A32B60" w14:textId="77777777" w:rsidR="0044009D" w:rsidRDefault="0044009D" w:rsidP="008B2AD8">
      <w:pPr>
        <w:rPr>
          <w:i/>
        </w:rPr>
      </w:pPr>
    </w:p>
    <w:p w14:paraId="12C3F139" w14:textId="77777777" w:rsidR="0044009D" w:rsidRDefault="0044009D" w:rsidP="008B2AD8">
      <w:pPr>
        <w:rPr>
          <w:i/>
        </w:rPr>
      </w:pPr>
    </w:p>
    <w:p w14:paraId="2852DA02" w14:textId="77777777" w:rsidR="0044009D" w:rsidRDefault="0044009D" w:rsidP="008B2AD8">
      <w:pPr>
        <w:rPr>
          <w:i/>
        </w:rPr>
      </w:pPr>
    </w:p>
    <w:p w14:paraId="509D703B" w14:textId="77777777" w:rsidR="008B2AD8" w:rsidRDefault="008B2AD8" w:rsidP="008B2AD8">
      <w:pPr>
        <w:rPr>
          <w:u w:val="single"/>
        </w:rPr>
      </w:pPr>
      <w:r w:rsidRPr="008B2AD8">
        <w:rPr>
          <w:u w:val="single"/>
        </w:rPr>
        <w:t>Questions</w:t>
      </w:r>
    </w:p>
    <w:p w14:paraId="3356CD9C" w14:textId="77777777" w:rsidR="0044009D" w:rsidRPr="008B2AD8" w:rsidRDefault="0044009D" w:rsidP="008B2AD8">
      <w:pPr>
        <w:rPr>
          <w:u w:val="single"/>
        </w:rPr>
      </w:pPr>
    </w:p>
    <w:p w14:paraId="42E760AC" w14:textId="77777777" w:rsidR="008B2AD8" w:rsidRDefault="008B2AD8" w:rsidP="00BC1F45">
      <w:pPr>
        <w:pStyle w:val="ListParagraph"/>
        <w:numPr>
          <w:ilvl w:val="0"/>
          <w:numId w:val="2"/>
        </w:numPr>
      </w:pPr>
      <w:r>
        <w:t>Name three virulence characteristics of bacterial pathogens</w:t>
      </w:r>
    </w:p>
    <w:p w14:paraId="41748D23" w14:textId="77777777" w:rsidR="008B2AD8" w:rsidRDefault="008B2AD8" w:rsidP="008B2AD8">
      <w:pPr>
        <w:pStyle w:val="ListParagraph"/>
        <w:ind w:left="360"/>
      </w:pPr>
    </w:p>
    <w:p w14:paraId="2F574BB6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What is a quorum?</w:t>
      </w:r>
    </w:p>
    <w:p w14:paraId="43005058" w14:textId="77777777" w:rsidR="008B2AD8" w:rsidRPr="00466A73" w:rsidRDefault="008B2AD8" w:rsidP="008B2AD8">
      <w:pPr>
        <w:pStyle w:val="ListParagraph"/>
        <w:ind w:left="360"/>
        <w:rPr>
          <w:i/>
        </w:rPr>
      </w:pPr>
    </w:p>
    <w:p w14:paraId="7E1727E4" w14:textId="77777777" w:rsidR="008B2AD8" w:rsidRPr="00BC1F45" w:rsidRDefault="008B2AD8" w:rsidP="00BC1F45">
      <w:pPr>
        <w:pStyle w:val="ListParagraph"/>
        <w:numPr>
          <w:ilvl w:val="0"/>
          <w:numId w:val="2"/>
        </w:numPr>
      </w:pPr>
      <w:r>
        <w:t>Intracellular proteins released or expressed following host tissue injury are called ________________ and are the endogenous equivalent to PAMPs</w:t>
      </w:r>
    </w:p>
    <w:p w14:paraId="5962538E" w14:textId="77777777" w:rsidR="008B2AD8" w:rsidRPr="00466A73" w:rsidRDefault="008B2AD8" w:rsidP="008B2AD8">
      <w:pPr>
        <w:pStyle w:val="ListParagraph"/>
        <w:ind w:left="360"/>
        <w:rPr>
          <w:i/>
        </w:rPr>
      </w:pPr>
    </w:p>
    <w:p w14:paraId="2C2C66FF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 xml:space="preserve">Which substance(s) does </w:t>
      </w:r>
      <w:r w:rsidRPr="00027661">
        <w:rPr>
          <w:b/>
        </w:rPr>
        <w:t xml:space="preserve">DAMPs </w:t>
      </w:r>
      <w:r>
        <w:t>(damage associated molecular patterns) refer to?</w:t>
      </w:r>
    </w:p>
    <w:p w14:paraId="3E781A81" w14:textId="77777777" w:rsidR="00BC1F45" w:rsidRPr="00BC1F45" w:rsidRDefault="00BC1F45" w:rsidP="00BC1F45">
      <w:pPr>
        <w:pStyle w:val="ListParagraph"/>
        <w:ind w:left="360"/>
      </w:pPr>
    </w:p>
    <w:p w14:paraId="209DA6D9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TRUE OR FALSE. TLR interaction with DAMPs from host tissue injury primes innate immune system for enhanced TLR reactivity resulting in reduced LPS-induced mortality</w:t>
      </w:r>
    </w:p>
    <w:p w14:paraId="5B16A075" w14:textId="77777777" w:rsidR="008B2AD8" w:rsidRPr="00466A73" w:rsidRDefault="008B2AD8" w:rsidP="008B2AD8">
      <w:pPr>
        <w:pStyle w:val="ListParagraph"/>
        <w:ind w:left="360"/>
        <w:rPr>
          <w:i/>
        </w:rPr>
      </w:pPr>
    </w:p>
    <w:p w14:paraId="0E16893D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 xml:space="preserve">Name the TLR exclusively expressed by gram positive bacteria </w:t>
      </w:r>
      <w:proofErr w:type="spellStart"/>
      <w:r>
        <w:t>vs</w:t>
      </w:r>
      <w:proofErr w:type="spellEnd"/>
      <w:r>
        <w:t xml:space="preserve"> gram negative bacteria</w:t>
      </w:r>
    </w:p>
    <w:p w14:paraId="119BAFBF" w14:textId="77777777" w:rsidR="008B2AD8" w:rsidRDefault="008B2AD8" w:rsidP="008B2AD8">
      <w:pPr>
        <w:ind w:firstLine="360"/>
      </w:pPr>
    </w:p>
    <w:p w14:paraId="1CB1E9E9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What are some common PAMPs shared by gram positive and negative pathogens?</w:t>
      </w:r>
    </w:p>
    <w:p w14:paraId="706759F9" w14:textId="77777777" w:rsidR="008B2AD8" w:rsidRPr="00466A73" w:rsidRDefault="008B2AD8" w:rsidP="008B2AD8">
      <w:pPr>
        <w:pStyle w:val="ListParagraph"/>
        <w:ind w:left="360"/>
        <w:rPr>
          <w:i/>
        </w:rPr>
      </w:pPr>
    </w:p>
    <w:p w14:paraId="47F3867D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Name the prototypical transcription factor involved in modulating expression of many of the inflammatory responses associated with severe sepsis and septic shock</w:t>
      </w:r>
    </w:p>
    <w:p w14:paraId="647B4BF0" w14:textId="77777777" w:rsidR="008B2AD8" w:rsidRPr="00466A73" w:rsidRDefault="008B2AD8" w:rsidP="008B2AD8">
      <w:pPr>
        <w:ind w:firstLine="360"/>
        <w:rPr>
          <w:b/>
          <w:i/>
        </w:rPr>
      </w:pPr>
    </w:p>
    <w:p w14:paraId="691D30EB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 xml:space="preserve"> TRUE OR </w:t>
      </w:r>
      <w:proofErr w:type="gramStart"/>
      <w:r>
        <w:t>FALSE .</w:t>
      </w:r>
      <w:proofErr w:type="gramEnd"/>
      <w:r>
        <w:t xml:space="preserve"> The degree of </w:t>
      </w:r>
      <w:r w:rsidRPr="00C52B31">
        <w:t>NF</w:t>
      </w:r>
      <w:proofErr w:type="gramStart"/>
      <w:r w:rsidRPr="00C52B31">
        <w:t>-[</w:t>
      </w:r>
      <w:proofErr w:type="gramEnd"/>
      <w:r w:rsidRPr="00C52B31">
        <w:rPr>
          <w:rFonts w:ascii="Cambria" w:hAnsi="Cambria"/>
        </w:rPr>
        <w:t>κ</w:t>
      </w:r>
      <w:r w:rsidRPr="00C52B31">
        <w:t>][</w:t>
      </w:r>
      <w:r w:rsidRPr="00C52B31">
        <w:rPr>
          <w:rFonts w:ascii="Cambria" w:hAnsi="Cambria"/>
        </w:rPr>
        <w:t>β</w:t>
      </w:r>
      <w:r w:rsidRPr="00C52B31">
        <w:t>]</w:t>
      </w:r>
      <w:r>
        <w:t xml:space="preserve"> activation in septic patients seems to correlate with patient survival and outcome in septic shock. </w:t>
      </w:r>
    </w:p>
    <w:p w14:paraId="1FEA9571" w14:textId="77777777" w:rsidR="008B2AD8" w:rsidRPr="00466A73" w:rsidRDefault="008B2AD8" w:rsidP="008B2AD8">
      <w:pPr>
        <w:pStyle w:val="ListParagraph"/>
        <w:ind w:left="360"/>
        <w:rPr>
          <w:i/>
        </w:rPr>
      </w:pPr>
    </w:p>
    <w:p w14:paraId="0573E360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Which cytokine(s) are responsible for the earliest clinical events in sepsis</w:t>
      </w:r>
    </w:p>
    <w:p w14:paraId="49E68CC0" w14:textId="77777777" w:rsidR="008B2AD8" w:rsidRPr="00BC1F45" w:rsidRDefault="008B2AD8" w:rsidP="008B2AD8">
      <w:pPr>
        <w:pStyle w:val="ListParagraph"/>
        <w:numPr>
          <w:ilvl w:val="1"/>
          <w:numId w:val="2"/>
        </w:numPr>
      </w:pPr>
      <w:r w:rsidRPr="00BC1F45">
        <w:t>TNF-a, IL-8</w:t>
      </w:r>
    </w:p>
    <w:p w14:paraId="2CB28867" w14:textId="77777777" w:rsidR="008B2AD8" w:rsidRDefault="008B2AD8" w:rsidP="008B2AD8">
      <w:pPr>
        <w:pStyle w:val="ListParagraph"/>
        <w:numPr>
          <w:ilvl w:val="1"/>
          <w:numId w:val="2"/>
        </w:numPr>
      </w:pPr>
      <w:r>
        <w:t>IL-6, IL-8</w:t>
      </w:r>
    </w:p>
    <w:p w14:paraId="5827AB69" w14:textId="77777777" w:rsidR="008B2AD8" w:rsidRDefault="008B2AD8" w:rsidP="008B2AD8">
      <w:pPr>
        <w:pStyle w:val="ListParagraph"/>
        <w:numPr>
          <w:ilvl w:val="1"/>
          <w:numId w:val="2"/>
        </w:numPr>
      </w:pPr>
      <w:r>
        <w:t>Interferon-</w:t>
      </w:r>
      <w:r>
        <w:sym w:font="Symbol" w:char="F067"/>
      </w:r>
      <w:r>
        <w:t>, MIF</w:t>
      </w:r>
    </w:p>
    <w:p w14:paraId="04E7CCBD" w14:textId="77777777" w:rsidR="008B2AD8" w:rsidRDefault="008B2AD8" w:rsidP="008B2AD8">
      <w:pPr>
        <w:pStyle w:val="ListParagraph"/>
        <w:numPr>
          <w:ilvl w:val="1"/>
          <w:numId w:val="2"/>
        </w:numPr>
      </w:pPr>
      <w:r>
        <w:t>TNF-a, IL-18</w:t>
      </w:r>
    </w:p>
    <w:p w14:paraId="4BA63039" w14:textId="77777777" w:rsidR="008B2AD8" w:rsidRDefault="008B2AD8" w:rsidP="00BC1F45">
      <w:pPr>
        <w:pStyle w:val="ListParagraph"/>
        <w:ind w:left="1080"/>
      </w:pPr>
    </w:p>
    <w:p w14:paraId="4194D213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 xml:space="preserve"> TRUE OR FALSE. HMGB1 and MIMIF play significant roles in the development of septic shock. </w:t>
      </w:r>
    </w:p>
    <w:p w14:paraId="054BF4CE" w14:textId="77777777" w:rsidR="008B2AD8" w:rsidRDefault="008B2AD8" w:rsidP="008B2AD8">
      <w:pPr>
        <w:pStyle w:val="ListParagraph"/>
        <w:ind w:left="360"/>
      </w:pPr>
    </w:p>
    <w:p w14:paraId="4DFB2467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In severe sepsis the tight regulation of neutrophil function is lost leading to excessive neutrophil activation and prolonged survival. What is the normal amount of time neutrophils spend in systemic circulation?</w:t>
      </w:r>
    </w:p>
    <w:p w14:paraId="36B06BA5" w14:textId="77777777" w:rsidR="008B2AD8" w:rsidRPr="00C56E45" w:rsidRDefault="008B2AD8" w:rsidP="008B2AD8">
      <w:pPr>
        <w:pStyle w:val="ListParagraph"/>
        <w:ind w:left="360"/>
        <w:rPr>
          <w:i/>
        </w:rPr>
      </w:pPr>
    </w:p>
    <w:p w14:paraId="291E65D2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 xml:space="preserve"> TRUE OR FALSE. In sepsis cardiac output is reduced.</w:t>
      </w:r>
    </w:p>
    <w:p w14:paraId="0E34EAB4" w14:textId="77777777" w:rsidR="008B2AD8" w:rsidRDefault="008B2AD8" w:rsidP="008B2AD8">
      <w:pPr>
        <w:pStyle w:val="ListParagraph"/>
        <w:ind w:left="360"/>
        <w:rPr>
          <w:i/>
        </w:rPr>
      </w:pPr>
    </w:p>
    <w:p w14:paraId="1F1CC4D3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Which cytokines are associated with early myocardial depression seen in sepsis?</w:t>
      </w:r>
    </w:p>
    <w:p w14:paraId="2DB7866E" w14:textId="77777777" w:rsidR="008B2AD8" w:rsidRPr="008B2AD8" w:rsidRDefault="008B2AD8" w:rsidP="008B2AD8">
      <w:pPr>
        <w:pStyle w:val="ListParagraph"/>
        <w:ind w:left="360"/>
        <w:rPr>
          <w:i/>
        </w:rPr>
      </w:pPr>
    </w:p>
    <w:p w14:paraId="74ACF124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What is the process by which NO interferes with contractile function?</w:t>
      </w:r>
    </w:p>
    <w:p w14:paraId="29ABE159" w14:textId="77777777" w:rsidR="00BC1F45" w:rsidRPr="00BC1F45" w:rsidRDefault="00BC1F45" w:rsidP="00BC1F45">
      <w:pPr>
        <w:pStyle w:val="ListParagraph"/>
        <w:ind w:left="360"/>
      </w:pPr>
    </w:p>
    <w:p w14:paraId="41F0E322" w14:textId="77777777" w:rsidR="008B2AD8" w:rsidRDefault="008B2AD8" w:rsidP="008B2AD8">
      <w:pPr>
        <w:pStyle w:val="ListParagraph"/>
        <w:numPr>
          <w:ilvl w:val="0"/>
          <w:numId w:val="2"/>
        </w:numPr>
      </w:pPr>
      <w:r>
        <w:t>Which substance is primarily responsible for vascular alterations in septic shock?</w:t>
      </w:r>
    </w:p>
    <w:p w14:paraId="4B4140C6" w14:textId="77777777" w:rsidR="0044009D" w:rsidRDefault="0044009D" w:rsidP="0044009D"/>
    <w:p w14:paraId="1A65B79A" w14:textId="77777777" w:rsidR="0044009D" w:rsidRDefault="0044009D" w:rsidP="0044009D"/>
    <w:p w14:paraId="5FBE33FB" w14:textId="77777777" w:rsidR="0044009D" w:rsidRDefault="0044009D" w:rsidP="0044009D"/>
    <w:p w14:paraId="1EDCFB07" w14:textId="77777777" w:rsidR="0044009D" w:rsidRDefault="0044009D" w:rsidP="0044009D"/>
    <w:p w14:paraId="1E970307" w14:textId="77777777" w:rsidR="0044009D" w:rsidRDefault="0044009D" w:rsidP="0044009D"/>
    <w:p w14:paraId="225BE1F6" w14:textId="77777777" w:rsidR="0044009D" w:rsidRDefault="0044009D" w:rsidP="0044009D"/>
    <w:p w14:paraId="39F8599B" w14:textId="77777777" w:rsidR="0044009D" w:rsidRDefault="0044009D" w:rsidP="0044009D"/>
    <w:p w14:paraId="079274D7" w14:textId="77777777" w:rsidR="0044009D" w:rsidRDefault="0044009D" w:rsidP="0044009D"/>
    <w:p w14:paraId="514653FC" w14:textId="77777777" w:rsidR="007254CC" w:rsidRDefault="00BC1F45">
      <w:pPr>
        <w:rPr>
          <w:u w:val="single"/>
        </w:rPr>
      </w:pPr>
      <w:r>
        <w:rPr>
          <w:u w:val="single"/>
        </w:rPr>
        <w:t>Answers</w:t>
      </w:r>
    </w:p>
    <w:p w14:paraId="1210D313" w14:textId="77777777" w:rsidR="008B2AD8" w:rsidRPr="008B2AD8" w:rsidRDefault="008B2AD8">
      <w:pPr>
        <w:rPr>
          <w:u w:val="single"/>
        </w:rPr>
      </w:pPr>
    </w:p>
    <w:p w14:paraId="2A7E424A" w14:textId="77777777" w:rsidR="007254CC" w:rsidRDefault="007254CC" w:rsidP="00BC1F45">
      <w:pPr>
        <w:pStyle w:val="ListParagraph"/>
        <w:numPr>
          <w:ilvl w:val="0"/>
          <w:numId w:val="16"/>
        </w:numPr>
      </w:pPr>
      <w:r>
        <w:t>Name three virulence characteristics of bacterial pathogens</w:t>
      </w:r>
    </w:p>
    <w:p w14:paraId="48C1E82D" w14:textId="77777777" w:rsidR="007254CC" w:rsidRDefault="007254CC" w:rsidP="007254CC">
      <w:pPr>
        <w:pStyle w:val="ListParagraph"/>
        <w:ind w:left="360"/>
      </w:pPr>
      <w:r>
        <w:rPr>
          <w:noProof/>
        </w:rPr>
        <w:drawing>
          <wp:inline distT="0" distB="0" distL="0" distR="0" wp14:anchorId="6CB9C7D0" wp14:editId="2E3356EC">
            <wp:extent cx="3314700" cy="395938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54" cy="39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D146" w14:textId="77777777" w:rsidR="00061858" w:rsidRDefault="00061858" w:rsidP="007254CC">
      <w:pPr>
        <w:pStyle w:val="ListParagraph"/>
        <w:ind w:left="360"/>
      </w:pPr>
    </w:p>
    <w:p w14:paraId="380D5CD9" w14:textId="77777777" w:rsidR="00061858" w:rsidRDefault="00061858" w:rsidP="00BC1F45">
      <w:pPr>
        <w:pStyle w:val="ListParagraph"/>
        <w:numPr>
          <w:ilvl w:val="0"/>
          <w:numId w:val="16"/>
        </w:numPr>
      </w:pPr>
      <w:r>
        <w:t>What is a quorum?</w:t>
      </w:r>
    </w:p>
    <w:p w14:paraId="73AFB251" w14:textId="77777777" w:rsidR="00027661" w:rsidRDefault="00061858" w:rsidP="00027661">
      <w:pPr>
        <w:pStyle w:val="ListParagraph"/>
        <w:ind w:left="360"/>
        <w:rPr>
          <w:i/>
        </w:rPr>
      </w:pPr>
      <w:r w:rsidRPr="00466A73">
        <w:rPr>
          <w:i/>
        </w:rPr>
        <w:t>Answer: Quorum – critical bacterial density needed to initiate infectious process</w:t>
      </w:r>
    </w:p>
    <w:p w14:paraId="3658C430" w14:textId="77777777" w:rsidR="008B2AD8" w:rsidRPr="00466A73" w:rsidRDefault="008B2AD8" w:rsidP="00027661">
      <w:pPr>
        <w:pStyle w:val="ListParagraph"/>
        <w:ind w:left="360"/>
        <w:rPr>
          <w:i/>
        </w:rPr>
      </w:pPr>
    </w:p>
    <w:p w14:paraId="066B3B89" w14:textId="77777777" w:rsidR="00027661" w:rsidRDefault="00027661" w:rsidP="00BC1F45">
      <w:pPr>
        <w:pStyle w:val="ListParagraph"/>
        <w:numPr>
          <w:ilvl w:val="0"/>
          <w:numId w:val="16"/>
        </w:numPr>
      </w:pPr>
      <w:r>
        <w:t>Intracellular proteins released or expressed following host tissue injury are called ________________ and are the endogenous equivalent to PAMPs</w:t>
      </w:r>
    </w:p>
    <w:p w14:paraId="5AD79EEE" w14:textId="77777777" w:rsidR="00027661" w:rsidRDefault="00027661" w:rsidP="00466A73">
      <w:pPr>
        <w:pStyle w:val="ListParagraph"/>
        <w:ind w:left="360"/>
        <w:rPr>
          <w:b/>
          <w:i/>
        </w:rPr>
      </w:pPr>
      <w:r w:rsidRPr="00466A73">
        <w:rPr>
          <w:i/>
        </w:rPr>
        <w:t xml:space="preserve">Answer: </w:t>
      </w:r>
      <w:proofErr w:type="spellStart"/>
      <w:r w:rsidRPr="00466A73">
        <w:rPr>
          <w:b/>
          <w:i/>
        </w:rPr>
        <w:t>alarmins</w:t>
      </w:r>
      <w:proofErr w:type="spellEnd"/>
    </w:p>
    <w:p w14:paraId="1CF8F817" w14:textId="77777777" w:rsidR="008B2AD8" w:rsidRPr="00466A73" w:rsidRDefault="008B2AD8" w:rsidP="00466A73">
      <w:pPr>
        <w:pStyle w:val="ListParagraph"/>
        <w:ind w:left="360"/>
        <w:rPr>
          <w:i/>
        </w:rPr>
      </w:pPr>
    </w:p>
    <w:p w14:paraId="165245DA" w14:textId="77777777" w:rsidR="00027661" w:rsidRDefault="00027661" w:rsidP="00BC1F45">
      <w:pPr>
        <w:pStyle w:val="ListParagraph"/>
        <w:numPr>
          <w:ilvl w:val="0"/>
          <w:numId w:val="16"/>
        </w:numPr>
      </w:pPr>
      <w:r>
        <w:t xml:space="preserve">Which substance(s) does </w:t>
      </w:r>
      <w:r w:rsidRPr="00027661">
        <w:rPr>
          <w:b/>
        </w:rPr>
        <w:t xml:space="preserve">DAMPs </w:t>
      </w:r>
      <w:r>
        <w:t>(damage associated molecular patterns) refer to?</w:t>
      </w:r>
    </w:p>
    <w:p w14:paraId="6D4E7836" w14:textId="77777777" w:rsidR="00027661" w:rsidRDefault="00027661" w:rsidP="00027661">
      <w:pPr>
        <w:pStyle w:val="ListParagraph"/>
        <w:ind w:left="360"/>
        <w:rPr>
          <w:i/>
        </w:rPr>
      </w:pPr>
      <w:r w:rsidRPr="00466A73">
        <w:rPr>
          <w:i/>
        </w:rPr>
        <w:t xml:space="preserve">Answer: collective term referring to PAMPs and </w:t>
      </w:r>
      <w:proofErr w:type="spellStart"/>
      <w:r w:rsidRPr="00466A73">
        <w:rPr>
          <w:i/>
        </w:rPr>
        <w:t>alarmins</w:t>
      </w:r>
      <w:proofErr w:type="spellEnd"/>
    </w:p>
    <w:p w14:paraId="76669C69" w14:textId="77777777" w:rsidR="008B2AD8" w:rsidRPr="00466A73" w:rsidRDefault="008B2AD8" w:rsidP="00027661">
      <w:pPr>
        <w:pStyle w:val="ListParagraph"/>
        <w:ind w:left="360"/>
        <w:rPr>
          <w:i/>
        </w:rPr>
      </w:pPr>
    </w:p>
    <w:p w14:paraId="598B5E74" w14:textId="77777777" w:rsidR="009B72AB" w:rsidRDefault="00466A73" w:rsidP="00BC1F45">
      <w:pPr>
        <w:pStyle w:val="ListParagraph"/>
        <w:numPr>
          <w:ilvl w:val="0"/>
          <w:numId w:val="16"/>
        </w:numPr>
      </w:pPr>
      <w:r>
        <w:t xml:space="preserve">TRUE OR FALSE. </w:t>
      </w:r>
      <w:r w:rsidR="009B72AB">
        <w:t>TLR interaction with DAMPs from host tissue injury primes innate immune system for enhanced TLR reactivity resulting in reduced LPS-induced mortality</w:t>
      </w:r>
    </w:p>
    <w:p w14:paraId="52B38126" w14:textId="77777777" w:rsidR="009B72AB" w:rsidRDefault="009B72AB" w:rsidP="009B72AB">
      <w:pPr>
        <w:pStyle w:val="ListParagraph"/>
        <w:ind w:left="360"/>
        <w:rPr>
          <w:i/>
        </w:rPr>
      </w:pPr>
      <w:r w:rsidRPr="00466A73">
        <w:rPr>
          <w:i/>
        </w:rPr>
        <w:t xml:space="preserve">Answer: FALSE </w:t>
      </w:r>
      <w:r w:rsidR="00285B87" w:rsidRPr="00466A73">
        <w:rPr>
          <w:i/>
        </w:rPr>
        <w:t>–</w:t>
      </w:r>
      <w:r w:rsidRPr="00466A73">
        <w:rPr>
          <w:i/>
        </w:rPr>
        <w:t xml:space="preserve"> </w:t>
      </w:r>
      <w:r w:rsidR="00285B87" w:rsidRPr="00466A73">
        <w:rPr>
          <w:i/>
        </w:rPr>
        <w:t>results in excess</w:t>
      </w:r>
    </w:p>
    <w:p w14:paraId="4B6E760E" w14:textId="77777777" w:rsidR="008B2AD8" w:rsidRPr="00466A73" w:rsidRDefault="008B2AD8" w:rsidP="009B72AB">
      <w:pPr>
        <w:pStyle w:val="ListParagraph"/>
        <w:ind w:left="360"/>
        <w:rPr>
          <w:i/>
        </w:rPr>
      </w:pPr>
    </w:p>
    <w:p w14:paraId="67B3DC76" w14:textId="77777777" w:rsidR="00061858" w:rsidRDefault="00285B87" w:rsidP="00BC1F45">
      <w:pPr>
        <w:pStyle w:val="ListParagraph"/>
        <w:numPr>
          <w:ilvl w:val="0"/>
          <w:numId w:val="16"/>
        </w:numPr>
      </w:pPr>
      <w:r>
        <w:t xml:space="preserve">Name the TLR exclusively expressed by gram positive bacteria </w:t>
      </w:r>
      <w:proofErr w:type="spellStart"/>
      <w:r>
        <w:t>vs</w:t>
      </w:r>
      <w:proofErr w:type="spellEnd"/>
      <w:r>
        <w:t xml:space="preserve"> gram negative bacteria</w:t>
      </w:r>
    </w:p>
    <w:p w14:paraId="7A1D91DA" w14:textId="77777777" w:rsidR="00285B87" w:rsidRPr="008B2AD8" w:rsidRDefault="00285B87" w:rsidP="00285B87">
      <w:pPr>
        <w:ind w:firstLine="360"/>
        <w:rPr>
          <w:i/>
        </w:rPr>
      </w:pPr>
      <w:r w:rsidRPr="008B2AD8">
        <w:rPr>
          <w:i/>
        </w:rPr>
        <w:t xml:space="preserve">Answer: Gram positive - </w:t>
      </w:r>
      <w:proofErr w:type="spellStart"/>
      <w:r w:rsidRPr="008B2AD8">
        <w:rPr>
          <w:i/>
        </w:rPr>
        <w:t>lipoteichoic</w:t>
      </w:r>
      <w:proofErr w:type="spellEnd"/>
      <w:r w:rsidRPr="008B2AD8">
        <w:rPr>
          <w:i/>
        </w:rPr>
        <w:t xml:space="preserve"> acid; Gram negative – LPS</w:t>
      </w:r>
    </w:p>
    <w:p w14:paraId="5B71431E" w14:textId="77777777" w:rsidR="008B2AD8" w:rsidRDefault="008B2AD8" w:rsidP="00285B87">
      <w:pPr>
        <w:ind w:firstLine="360"/>
      </w:pPr>
    </w:p>
    <w:p w14:paraId="2328B788" w14:textId="77777777" w:rsidR="00285B87" w:rsidRDefault="00285B87" w:rsidP="00BC1F45">
      <w:pPr>
        <w:pStyle w:val="ListParagraph"/>
        <w:numPr>
          <w:ilvl w:val="0"/>
          <w:numId w:val="16"/>
        </w:numPr>
      </w:pPr>
      <w:r>
        <w:t>What are some common PAMPs shared by gram positive and negative pathogens?</w:t>
      </w:r>
    </w:p>
    <w:p w14:paraId="6C15A9E1" w14:textId="77777777" w:rsidR="00285B87" w:rsidRDefault="00285B87" w:rsidP="00285B87">
      <w:pPr>
        <w:pStyle w:val="ListParagraph"/>
        <w:ind w:left="360"/>
        <w:rPr>
          <w:i/>
        </w:rPr>
      </w:pPr>
      <w:r w:rsidRPr="00466A73">
        <w:rPr>
          <w:i/>
        </w:rPr>
        <w:t>Answer: pept</w:t>
      </w:r>
      <w:r w:rsidR="00C52B31" w:rsidRPr="00466A73">
        <w:rPr>
          <w:i/>
        </w:rPr>
        <w:t xml:space="preserve">idoglycan, lipoproteins, </w:t>
      </w:r>
      <w:proofErr w:type="spellStart"/>
      <w:r w:rsidR="00C52B31" w:rsidRPr="00466A73">
        <w:rPr>
          <w:i/>
        </w:rPr>
        <w:t>flagel</w:t>
      </w:r>
      <w:r w:rsidRPr="00466A73">
        <w:rPr>
          <w:i/>
        </w:rPr>
        <w:t>lin</w:t>
      </w:r>
      <w:proofErr w:type="spellEnd"/>
      <w:r w:rsidRPr="00466A73">
        <w:rPr>
          <w:i/>
        </w:rPr>
        <w:t>, bacterial DNA</w:t>
      </w:r>
    </w:p>
    <w:p w14:paraId="162315E6" w14:textId="77777777" w:rsidR="008B2AD8" w:rsidRPr="00466A73" w:rsidRDefault="008B2AD8" w:rsidP="00285B87">
      <w:pPr>
        <w:pStyle w:val="ListParagraph"/>
        <w:ind w:left="360"/>
        <w:rPr>
          <w:i/>
        </w:rPr>
      </w:pPr>
    </w:p>
    <w:p w14:paraId="5B0BE774" w14:textId="77777777" w:rsidR="00C52B31" w:rsidRDefault="00C52B31" w:rsidP="00BC1F45">
      <w:pPr>
        <w:pStyle w:val="ListParagraph"/>
        <w:numPr>
          <w:ilvl w:val="0"/>
          <w:numId w:val="16"/>
        </w:numPr>
      </w:pPr>
      <w:r>
        <w:t xml:space="preserve">Name the prototypical transcription factor involved in modulating expression of many of the </w:t>
      </w:r>
      <w:proofErr w:type="gramStart"/>
      <w:r>
        <w:t>inflammatory</w:t>
      </w:r>
      <w:proofErr w:type="gramEnd"/>
      <w:r>
        <w:t xml:space="preserve"> responses associated with severe sepsis and septic shock</w:t>
      </w:r>
    </w:p>
    <w:p w14:paraId="72BB313E" w14:textId="77777777" w:rsidR="00C52B31" w:rsidRDefault="00C52B31" w:rsidP="00C52B31">
      <w:pPr>
        <w:ind w:firstLine="360"/>
        <w:rPr>
          <w:i/>
        </w:rPr>
      </w:pPr>
      <w:r w:rsidRPr="00466A73">
        <w:rPr>
          <w:i/>
        </w:rPr>
        <w:t>Answer: NF</w:t>
      </w:r>
      <w:proofErr w:type="gramStart"/>
      <w:r w:rsidRPr="00466A73">
        <w:rPr>
          <w:i/>
        </w:rPr>
        <w:t>-[</w:t>
      </w:r>
      <w:proofErr w:type="gramEnd"/>
      <w:r w:rsidRPr="00466A73">
        <w:rPr>
          <w:rFonts w:ascii="Cambria" w:hAnsi="Cambria"/>
          <w:i/>
        </w:rPr>
        <w:t>κ</w:t>
      </w:r>
      <w:r w:rsidRPr="00466A73">
        <w:rPr>
          <w:i/>
        </w:rPr>
        <w:t>][</w:t>
      </w:r>
      <w:r w:rsidRPr="00466A73">
        <w:rPr>
          <w:rFonts w:ascii="Cambria" w:hAnsi="Cambria"/>
          <w:i/>
        </w:rPr>
        <w:t>β</w:t>
      </w:r>
      <w:r w:rsidRPr="00466A73">
        <w:rPr>
          <w:i/>
        </w:rPr>
        <w:t>]</w:t>
      </w:r>
    </w:p>
    <w:p w14:paraId="125D0B24" w14:textId="77777777" w:rsidR="008B2AD8" w:rsidRPr="00466A73" w:rsidRDefault="008B2AD8" w:rsidP="00C52B31">
      <w:pPr>
        <w:ind w:firstLine="360"/>
        <w:rPr>
          <w:b/>
          <w:i/>
        </w:rPr>
      </w:pPr>
    </w:p>
    <w:p w14:paraId="1681220C" w14:textId="77777777" w:rsidR="00C52B31" w:rsidRDefault="00C52B31" w:rsidP="00BC1F45">
      <w:pPr>
        <w:pStyle w:val="ListParagraph"/>
        <w:numPr>
          <w:ilvl w:val="0"/>
          <w:numId w:val="16"/>
        </w:numPr>
      </w:pPr>
      <w:r>
        <w:t xml:space="preserve"> </w:t>
      </w:r>
      <w:r w:rsidR="00466A73">
        <w:t xml:space="preserve">TRUE OR </w:t>
      </w:r>
      <w:proofErr w:type="gramStart"/>
      <w:r w:rsidR="00466A73">
        <w:t>FALSE .</w:t>
      </w:r>
      <w:proofErr w:type="gramEnd"/>
      <w:r w:rsidR="00466A73">
        <w:t xml:space="preserve"> </w:t>
      </w:r>
      <w:r>
        <w:t xml:space="preserve">The degree of </w:t>
      </w:r>
      <w:r w:rsidRPr="00C52B31">
        <w:t>NF</w:t>
      </w:r>
      <w:proofErr w:type="gramStart"/>
      <w:r w:rsidRPr="00C52B31">
        <w:t>-[</w:t>
      </w:r>
      <w:proofErr w:type="gramEnd"/>
      <w:r w:rsidRPr="00C52B31">
        <w:rPr>
          <w:rFonts w:ascii="Cambria" w:hAnsi="Cambria"/>
        </w:rPr>
        <w:t>κ</w:t>
      </w:r>
      <w:r w:rsidRPr="00C52B31">
        <w:t>][</w:t>
      </w:r>
      <w:r w:rsidRPr="00C52B31">
        <w:rPr>
          <w:rFonts w:ascii="Cambria" w:hAnsi="Cambria"/>
        </w:rPr>
        <w:t>β</w:t>
      </w:r>
      <w:r w:rsidRPr="00C52B31">
        <w:t>]</w:t>
      </w:r>
      <w:r>
        <w:t xml:space="preserve"> activation in septic patients seems to correlate with patient survival and outcome in septic shock. </w:t>
      </w:r>
    </w:p>
    <w:p w14:paraId="7303E226" w14:textId="77777777" w:rsidR="00C52B31" w:rsidRDefault="00C52B31" w:rsidP="00C52B31">
      <w:pPr>
        <w:pStyle w:val="ListParagraph"/>
        <w:ind w:left="360"/>
        <w:rPr>
          <w:i/>
        </w:rPr>
      </w:pPr>
      <w:r w:rsidRPr="00466A73">
        <w:rPr>
          <w:i/>
        </w:rPr>
        <w:t xml:space="preserve">Answer: TRUE. Excess activation, especially early in the disease course, or excessive negative regulation in sepsis may produce either excess inflammation with collateral host tissue damage or </w:t>
      </w:r>
      <w:proofErr w:type="spellStart"/>
      <w:r w:rsidRPr="00466A73">
        <w:rPr>
          <w:i/>
        </w:rPr>
        <w:t>immunoparalysis</w:t>
      </w:r>
      <w:proofErr w:type="spellEnd"/>
      <w:r w:rsidRPr="00466A73">
        <w:rPr>
          <w:i/>
        </w:rPr>
        <w:t xml:space="preserve"> and consequent direct tissue damage</w:t>
      </w:r>
    </w:p>
    <w:p w14:paraId="7707CA0E" w14:textId="77777777" w:rsidR="008B2AD8" w:rsidRPr="00466A73" w:rsidRDefault="008B2AD8" w:rsidP="00C52B31">
      <w:pPr>
        <w:pStyle w:val="ListParagraph"/>
        <w:ind w:left="360"/>
        <w:rPr>
          <w:i/>
        </w:rPr>
      </w:pPr>
    </w:p>
    <w:p w14:paraId="00DF7DD7" w14:textId="77777777" w:rsidR="00C52B31" w:rsidRDefault="00466A73" w:rsidP="00BC1F45">
      <w:pPr>
        <w:pStyle w:val="ListParagraph"/>
        <w:numPr>
          <w:ilvl w:val="0"/>
          <w:numId w:val="16"/>
        </w:numPr>
      </w:pPr>
      <w:r>
        <w:t>Which cytokine(s) are responsible for the earliest clinical events in sepsis</w:t>
      </w:r>
    </w:p>
    <w:p w14:paraId="18EB533C" w14:textId="77777777" w:rsidR="00466A73" w:rsidRPr="00466A73" w:rsidRDefault="00466A73" w:rsidP="00BC1F45">
      <w:pPr>
        <w:pStyle w:val="ListParagraph"/>
        <w:numPr>
          <w:ilvl w:val="1"/>
          <w:numId w:val="16"/>
        </w:numPr>
        <w:rPr>
          <w:i/>
        </w:rPr>
      </w:pPr>
      <w:r w:rsidRPr="00466A73">
        <w:rPr>
          <w:i/>
        </w:rPr>
        <w:t>TNF-a, IL-8</w:t>
      </w:r>
    </w:p>
    <w:p w14:paraId="16E4EC22" w14:textId="77777777" w:rsidR="00466A73" w:rsidRDefault="00466A73" w:rsidP="00BC1F45">
      <w:pPr>
        <w:pStyle w:val="ListParagraph"/>
        <w:numPr>
          <w:ilvl w:val="1"/>
          <w:numId w:val="16"/>
        </w:numPr>
      </w:pPr>
      <w:r>
        <w:t>IL-6, IL-8</w:t>
      </w:r>
    </w:p>
    <w:p w14:paraId="67439054" w14:textId="77777777" w:rsidR="00466A73" w:rsidRDefault="00466A73" w:rsidP="00BC1F45">
      <w:pPr>
        <w:pStyle w:val="ListParagraph"/>
        <w:numPr>
          <w:ilvl w:val="1"/>
          <w:numId w:val="16"/>
        </w:numPr>
      </w:pPr>
      <w:r>
        <w:t>Interferon-</w:t>
      </w:r>
      <w:r>
        <w:sym w:font="Symbol" w:char="F067"/>
      </w:r>
      <w:r>
        <w:t>, MIF</w:t>
      </w:r>
    </w:p>
    <w:p w14:paraId="2604E303" w14:textId="77777777" w:rsidR="00466A73" w:rsidRDefault="00466A73" w:rsidP="00BC1F45">
      <w:pPr>
        <w:pStyle w:val="ListParagraph"/>
        <w:numPr>
          <w:ilvl w:val="1"/>
          <w:numId w:val="16"/>
        </w:numPr>
      </w:pPr>
      <w:r>
        <w:t>TNF-a, IL-18</w:t>
      </w:r>
    </w:p>
    <w:p w14:paraId="2485A8E2" w14:textId="77777777" w:rsidR="008B2AD8" w:rsidRDefault="008B2AD8" w:rsidP="00BC1F45">
      <w:pPr>
        <w:pStyle w:val="ListParagraph"/>
        <w:numPr>
          <w:ilvl w:val="1"/>
          <w:numId w:val="16"/>
        </w:numPr>
      </w:pPr>
    </w:p>
    <w:p w14:paraId="36ACA1D2" w14:textId="77777777" w:rsidR="00466A73" w:rsidRDefault="00466A73" w:rsidP="00BC1F45">
      <w:pPr>
        <w:pStyle w:val="ListParagraph"/>
        <w:numPr>
          <w:ilvl w:val="0"/>
          <w:numId w:val="16"/>
        </w:numPr>
      </w:pPr>
      <w:r>
        <w:t xml:space="preserve"> TRUE OR FALSE. HMGB1 and MIMIF play significant roles in the development of septic shock. </w:t>
      </w:r>
    </w:p>
    <w:p w14:paraId="17C8C637" w14:textId="77777777" w:rsidR="00C56E45" w:rsidRDefault="00466A73" w:rsidP="00C56E45">
      <w:pPr>
        <w:pStyle w:val="ListParagraph"/>
        <w:ind w:left="360"/>
      </w:pPr>
      <w:r>
        <w:t>Answer: FALSE</w:t>
      </w:r>
    </w:p>
    <w:p w14:paraId="0C68E60E" w14:textId="77777777" w:rsidR="008B2AD8" w:rsidRDefault="008B2AD8" w:rsidP="00C56E45">
      <w:pPr>
        <w:pStyle w:val="ListParagraph"/>
        <w:ind w:left="360"/>
      </w:pPr>
    </w:p>
    <w:p w14:paraId="2F4E51CC" w14:textId="77777777" w:rsidR="00C56E45" w:rsidRDefault="00C56E45" w:rsidP="00BC1F45">
      <w:pPr>
        <w:pStyle w:val="ListParagraph"/>
        <w:numPr>
          <w:ilvl w:val="0"/>
          <w:numId w:val="16"/>
        </w:numPr>
      </w:pPr>
      <w:r>
        <w:t>In severe sepsis the tight regulation of neutrophil function is lost leading to excessive neutrophil activation and prolonged survival. What is the normal amount of time neutrophils spend in systemic circulation?</w:t>
      </w:r>
    </w:p>
    <w:p w14:paraId="6AA4C71D" w14:textId="77777777" w:rsidR="00C56E45" w:rsidRDefault="00C56E45" w:rsidP="00C56E45">
      <w:pPr>
        <w:pStyle w:val="ListParagraph"/>
        <w:ind w:left="360"/>
        <w:rPr>
          <w:i/>
        </w:rPr>
      </w:pPr>
      <w:r w:rsidRPr="00C56E45">
        <w:rPr>
          <w:i/>
        </w:rPr>
        <w:t>Answer: 7 hours</w:t>
      </w:r>
    </w:p>
    <w:p w14:paraId="4E7792BA" w14:textId="77777777" w:rsidR="008B2AD8" w:rsidRPr="00C56E45" w:rsidRDefault="008B2AD8" w:rsidP="00C56E45">
      <w:pPr>
        <w:pStyle w:val="ListParagraph"/>
        <w:ind w:left="360"/>
        <w:rPr>
          <w:i/>
        </w:rPr>
      </w:pPr>
    </w:p>
    <w:p w14:paraId="5C44D8B0" w14:textId="77777777" w:rsidR="00C56E45" w:rsidRDefault="00DA5928" w:rsidP="00BC1F45">
      <w:pPr>
        <w:pStyle w:val="ListParagraph"/>
        <w:numPr>
          <w:ilvl w:val="0"/>
          <w:numId w:val="16"/>
        </w:numPr>
      </w:pPr>
      <w:r>
        <w:t xml:space="preserve"> TRUE OR FALSE. In sepsis cardiac output is reduced.</w:t>
      </w:r>
    </w:p>
    <w:p w14:paraId="5839C016" w14:textId="77777777" w:rsidR="00DA5928" w:rsidRDefault="00DA5928" w:rsidP="00DA5928">
      <w:pPr>
        <w:pStyle w:val="ListParagraph"/>
        <w:ind w:left="360"/>
        <w:rPr>
          <w:i/>
        </w:rPr>
      </w:pPr>
      <w:r w:rsidRPr="00DA5928">
        <w:rPr>
          <w:i/>
        </w:rPr>
        <w:t>Answer: FALSE</w:t>
      </w:r>
    </w:p>
    <w:p w14:paraId="3A8AF844" w14:textId="77777777" w:rsidR="008B2AD8" w:rsidRDefault="008B2AD8" w:rsidP="00DA5928">
      <w:pPr>
        <w:pStyle w:val="ListParagraph"/>
        <w:ind w:left="360"/>
        <w:rPr>
          <w:i/>
        </w:rPr>
      </w:pPr>
    </w:p>
    <w:p w14:paraId="00630E3E" w14:textId="77777777" w:rsidR="008B2AD8" w:rsidRDefault="008B2AD8" w:rsidP="00BC1F45">
      <w:pPr>
        <w:pStyle w:val="ListParagraph"/>
        <w:numPr>
          <w:ilvl w:val="0"/>
          <w:numId w:val="16"/>
        </w:numPr>
      </w:pPr>
      <w:r>
        <w:t>Which cytokines are associated with early myocardial depression seen in sepsis?</w:t>
      </w:r>
    </w:p>
    <w:p w14:paraId="73260336" w14:textId="77777777" w:rsidR="008B2AD8" w:rsidRDefault="008B2AD8" w:rsidP="008B2AD8">
      <w:pPr>
        <w:pStyle w:val="ListParagraph"/>
        <w:ind w:left="360"/>
        <w:rPr>
          <w:i/>
        </w:rPr>
      </w:pPr>
      <w:r>
        <w:rPr>
          <w:i/>
        </w:rPr>
        <w:t>Answer: TNF-a, IL-1</w:t>
      </w:r>
    </w:p>
    <w:p w14:paraId="145632A5" w14:textId="77777777" w:rsidR="008B2AD8" w:rsidRPr="008B2AD8" w:rsidRDefault="008B2AD8" w:rsidP="008B2AD8">
      <w:pPr>
        <w:pStyle w:val="ListParagraph"/>
        <w:ind w:left="360"/>
        <w:rPr>
          <w:i/>
        </w:rPr>
      </w:pPr>
    </w:p>
    <w:p w14:paraId="49E1A7C0" w14:textId="77777777" w:rsidR="00DA5928" w:rsidRDefault="00DA5928" w:rsidP="00BC1F45">
      <w:pPr>
        <w:pStyle w:val="ListParagraph"/>
        <w:numPr>
          <w:ilvl w:val="0"/>
          <w:numId w:val="16"/>
        </w:numPr>
      </w:pPr>
      <w:r>
        <w:t xml:space="preserve">What is the process </w:t>
      </w:r>
      <w:r w:rsidR="008B2AD8">
        <w:t>by which NO</w:t>
      </w:r>
      <w:r>
        <w:t xml:space="preserve"> interferes with contractile function?</w:t>
      </w:r>
    </w:p>
    <w:p w14:paraId="70ED5959" w14:textId="77777777" w:rsidR="00DA5928" w:rsidRDefault="00DA5928" w:rsidP="00DA5928">
      <w:pPr>
        <w:pStyle w:val="ListParagraph"/>
        <w:ind w:left="360"/>
        <w:rPr>
          <w:i/>
        </w:rPr>
      </w:pPr>
      <w:r>
        <w:rPr>
          <w:i/>
        </w:rPr>
        <w:t xml:space="preserve">Answer: interferes with </w:t>
      </w:r>
      <w:proofErr w:type="spellStart"/>
      <w:r>
        <w:rPr>
          <w:i/>
        </w:rPr>
        <w:t>myocyte</w:t>
      </w:r>
      <w:proofErr w:type="spellEnd"/>
      <w:r>
        <w:rPr>
          <w:i/>
        </w:rPr>
        <w:t xml:space="preserve"> calcium metabolism and interferes with contractile function</w:t>
      </w:r>
    </w:p>
    <w:p w14:paraId="5C899B0C" w14:textId="77777777" w:rsidR="008B2AD8" w:rsidRPr="00DA5928" w:rsidRDefault="008B2AD8" w:rsidP="00DA5928">
      <w:pPr>
        <w:pStyle w:val="ListParagraph"/>
        <w:ind w:left="360"/>
        <w:rPr>
          <w:i/>
        </w:rPr>
      </w:pPr>
    </w:p>
    <w:p w14:paraId="260E14F8" w14:textId="77777777" w:rsidR="00DA5928" w:rsidRDefault="008B2AD8" w:rsidP="00BC1F45">
      <w:pPr>
        <w:pStyle w:val="ListParagraph"/>
        <w:numPr>
          <w:ilvl w:val="0"/>
          <w:numId w:val="16"/>
        </w:numPr>
      </w:pPr>
      <w:r>
        <w:t>Which substance is primarily responsible for vascular alterations in septic shock?</w:t>
      </w:r>
    </w:p>
    <w:p w14:paraId="0547405E" w14:textId="77777777" w:rsidR="008B2AD8" w:rsidRPr="008B2AD8" w:rsidRDefault="008B2AD8" w:rsidP="008B2AD8">
      <w:pPr>
        <w:ind w:firstLine="360"/>
        <w:rPr>
          <w:i/>
        </w:rPr>
      </w:pPr>
      <w:r w:rsidRPr="008B2AD8">
        <w:rPr>
          <w:i/>
        </w:rPr>
        <w:t>Answer: NO is primarily responsible for vascular alterations in septic shock. Causes hyperpolarization</w:t>
      </w:r>
    </w:p>
    <w:p w14:paraId="197D1A90" w14:textId="77777777" w:rsidR="008B2AD8" w:rsidRPr="008B2AD8" w:rsidRDefault="008B2AD8" w:rsidP="008B2AD8">
      <w:pPr>
        <w:ind w:firstLine="360"/>
        <w:rPr>
          <w:i/>
        </w:rPr>
      </w:pPr>
      <w:proofErr w:type="gramStart"/>
      <w:r w:rsidRPr="008B2AD8">
        <w:rPr>
          <w:i/>
        </w:rPr>
        <w:t>of</w:t>
      </w:r>
      <w:proofErr w:type="gramEnd"/>
      <w:r w:rsidRPr="008B2AD8">
        <w:rPr>
          <w:i/>
        </w:rPr>
        <w:t xml:space="preserve"> smooth muscle plasma membranes rendering them unresponsive to </w:t>
      </w:r>
      <w:proofErr w:type="spellStart"/>
      <w:r w:rsidRPr="008B2AD8">
        <w:rPr>
          <w:i/>
        </w:rPr>
        <w:t>catecholamines</w:t>
      </w:r>
      <w:proofErr w:type="spellEnd"/>
      <w:r w:rsidRPr="008B2AD8">
        <w:rPr>
          <w:i/>
        </w:rPr>
        <w:t xml:space="preserve"> and causing</w:t>
      </w:r>
    </w:p>
    <w:p w14:paraId="6F70B391" w14:textId="77777777" w:rsidR="008B2AD8" w:rsidRPr="008B2AD8" w:rsidRDefault="008B2AD8" w:rsidP="008B2AD8">
      <w:pPr>
        <w:ind w:firstLine="360"/>
        <w:rPr>
          <w:i/>
        </w:rPr>
      </w:pPr>
      <w:proofErr w:type="gramStart"/>
      <w:r w:rsidRPr="008B2AD8">
        <w:rPr>
          <w:i/>
        </w:rPr>
        <w:t>vasodilation</w:t>
      </w:r>
      <w:proofErr w:type="gramEnd"/>
    </w:p>
    <w:p w14:paraId="51A5B6CA" w14:textId="77777777" w:rsidR="008B2AD8" w:rsidRPr="00DA5928" w:rsidRDefault="008B2AD8" w:rsidP="008B2AD8">
      <w:pPr>
        <w:pStyle w:val="ListParagraph"/>
        <w:ind w:left="360"/>
      </w:pPr>
    </w:p>
    <w:p w14:paraId="5D6239A0" w14:textId="77777777" w:rsidR="00285B87" w:rsidRPr="007254CC" w:rsidRDefault="00285B87" w:rsidP="00285B87"/>
    <w:sectPr w:rsidR="00285B87" w:rsidRPr="007254CC" w:rsidSect="007254C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21A"/>
    <w:multiLevelType w:val="hybridMultilevel"/>
    <w:tmpl w:val="279E4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B54C49"/>
    <w:multiLevelType w:val="hybridMultilevel"/>
    <w:tmpl w:val="88187BB0"/>
    <w:lvl w:ilvl="0" w:tplc="DD826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12F40"/>
    <w:multiLevelType w:val="hybridMultilevel"/>
    <w:tmpl w:val="AF8C1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3E6F5B"/>
    <w:multiLevelType w:val="hybridMultilevel"/>
    <w:tmpl w:val="994C6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9D6386"/>
    <w:multiLevelType w:val="hybridMultilevel"/>
    <w:tmpl w:val="8D403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BC0D2D"/>
    <w:multiLevelType w:val="hybridMultilevel"/>
    <w:tmpl w:val="3640B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EC1F7C"/>
    <w:multiLevelType w:val="hybridMultilevel"/>
    <w:tmpl w:val="1F1AA0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8119F0"/>
    <w:multiLevelType w:val="hybridMultilevel"/>
    <w:tmpl w:val="78583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C154E1"/>
    <w:multiLevelType w:val="hybridMultilevel"/>
    <w:tmpl w:val="ECF65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F2675"/>
    <w:multiLevelType w:val="hybridMultilevel"/>
    <w:tmpl w:val="11DEDB24"/>
    <w:lvl w:ilvl="0" w:tplc="F3B4DC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AB54C1"/>
    <w:multiLevelType w:val="hybridMultilevel"/>
    <w:tmpl w:val="9244B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58146A1"/>
    <w:multiLevelType w:val="hybridMultilevel"/>
    <w:tmpl w:val="3B1CFFA2"/>
    <w:lvl w:ilvl="0" w:tplc="DD826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876D92"/>
    <w:multiLevelType w:val="hybridMultilevel"/>
    <w:tmpl w:val="6C047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A120FAB"/>
    <w:multiLevelType w:val="hybridMultilevel"/>
    <w:tmpl w:val="9F1C9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4275388"/>
    <w:multiLevelType w:val="hybridMultilevel"/>
    <w:tmpl w:val="A1EEB9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6737DBB"/>
    <w:multiLevelType w:val="hybridMultilevel"/>
    <w:tmpl w:val="C704A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5"/>
  </w:num>
  <w:num w:numId="5">
    <w:abstractNumId w:val="0"/>
  </w:num>
  <w:num w:numId="6">
    <w:abstractNumId w:val="1"/>
  </w:num>
  <w:num w:numId="7">
    <w:abstractNumId w:val="12"/>
  </w:num>
  <w:num w:numId="8">
    <w:abstractNumId w:val="14"/>
  </w:num>
  <w:num w:numId="9">
    <w:abstractNumId w:val="5"/>
  </w:num>
  <w:num w:numId="10">
    <w:abstractNumId w:val="7"/>
  </w:num>
  <w:num w:numId="11">
    <w:abstractNumId w:val="3"/>
  </w:num>
  <w:num w:numId="12">
    <w:abstractNumId w:val="10"/>
  </w:num>
  <w:num w:numId="13">
    <w:abstractNumId w:val="13"/>
  </w:num>
  <w:num w:numId="14">
    <w:abstractNumId w:val="4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CC"/>
    <w:rsid w:val="000108ED"/>
    <w:rsid w:val="00027661"/>
    <w:rsid w:val="00061858"/>
    <w:rsid w:val="00285B87"/>
    <w:rsid w:val="00320913"/>
    <w:rsid w:val="0044009D"/>
    <w:rsid w:val="00466A73"/>
    <w:rsid w:val="00496744"/>
    <w:rsid w:val="00566CE3"/>
    <w:rsid w:val="005F5CF6"/>
    <w:rsid w:val="00670CF7"/>
    <w:rsid w:val="007254CC"/>
    <w:rsid w:val="008B2AD8"/>
    <w:rsid w:val="009B72AB"/>
    <w:rsid w:val="00A62F06"/>
    <w:rsid w:val="00A87223"/>
    <w:rsid w:val="00AC0CE2"/>
    <w:rsid w:val="00BC1F45"/>
    <w:rsid w:val="00C52B31"/>
    <w:rsid w:val="00C56E45"/>
    <w:rsid w:val="00CE4F0B"/>
    <w:rsid w:val="00DA5928"/>
    <w:rsid w:val="00F84239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4774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54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4C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54C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4C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3174</TotalTime>
  <Pages>8</Pages>
  <Words>2120</Words>
  <Characters>12084</Characters>
  <Application>Microsoft Macintosh Word</Application>
  <DocSecurity>0</DocSecurity>
  <Lines>100</Lines>
  <Paragraphs>28</Paragraphs>
  <ScaleCrop>false</ScaleCrop>
  <Company/>
  <LinksUpToDate>false</LinksUpToDate>
  <CharactersWithSpaces>14176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10</cp:revision>
  <dcterms:created xsi:type="dcterms:W3CDTF">2014-07-26T21:28:00Z</dcterms:created>
  <dcterms:modified xsi:type="dcterms:W3CDTF">2014-07-29T03:13:00Z</dcterms:modified>
</cp:coreProperties>
</file>