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832F6" w14:textId="77777777" w:rsidR="002B09A6" w:rsidRDefault="00823A0A" w:rsidP="00823A0A">
      <w:pPr>
        <w:jc w:val="center"/>
      </w:pPr>
      <w:r>
        <w:t>NEJM 369</w:t>
      </w:r>
      <w:proofErr w:type="gramStart"/>
      <w:r>
        <w:t>;9</w:t>
      </w:r>
      <w:proofErr w:type="gramEnd"/>
      <w:r>
        <w:t>. August 2013. Angus et al. Severe Sepsis and Septic Shock</w:t>
      </w:r>
    </w:p>
    <w:p w14:paraId="2787D598" w14:textId="77777777" w:rsidR="00823A0A" w:rsidRPr="00EC5C99" w:rsidRDefault="00823A0A"/>
    <w:p w14:paraId="3D6FEA5A" w14:textId="77777777" w:rsidR="000335C8" w:rsidRDefault="000335C8" w:rsidP="00EC5C9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 xml:space="preserve">Most common causes of sepsis </w:t>
      </w:r>
      <w:proofErr w:type="gramStart"/>
      <w:r w:rsidRPr="000335C8">
        <w:rPr>
          <w:rFonts w:cs="Times New Roman"/>
        </w:rPr>
        <w:t>is</w:t>
      </w:r>
      <w:proofErr w:type="gramEnd"/>
      <w:r w:rsidR="00EC5C99" w:rsidRPr="000335C8">
        <w:rPr>
          <w:rFonts w:cs="Times New Roman"/>
        </w:rPr>
        <w:t xml:space="preserve"> pneumonia; followed by </w:t>
      </w:r>
      <w:proofErr w:type="spellStart"/>
      <w:r w:rsidR="00EC5C99" w:rsidRPr="000335C8">
        <w:rPr>
          <w:rFonts w:cs="Times New Roman"/>
        </w:rPr>
        <w:t>intraabdominal</w:t>
      </w:r>
      <w:proofErr w:type="spellEnd"/>
      <w:r w:rsidR="00EC5C99" w:rsidRPr="000335C8">
        <w:rPr>
          <w:rFonts w:cs="Times New Roman"/>
        </w:rPr>
        <w:t xml:space="preserve"> and urinary tract infections.</w:t>
      </w:r>
    </w:p>
    <w:p w14:paraId="060A4241" w14:textId="77777777" w:rsidR="000335C8" w:rsidRDefault="00EC5C99" w:rsidP="00EC5C9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>Clinical manifestation of sepsis is highly variable</w:t>
      </w:r>
    </w:p>
    <w:p w14:paraId="4D9CE156" w14:textId="77777777" w:rsidR="000335C8" w:rsidRDefault="00EC5C99" w:rsidP="00EC5C9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 xml:space="preserve">Acute organ dysfunction most commonly affects the respiratory and cardiovascular systems. </w:t>
      </w:r>
    </w:p>
    <w:p w14:paraId="76CFE9A9" w14:textId="77777777" w:rsidR="000335C8" w:rsidRDefault="00EC5C99" w:rsidP="00EC5C99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 xml:space="preserve">Respiratory compromise is classically manifested as ARDS. </w:t>
      </w:r>
    </w:p>
    <w:p w14:paraId="207D913D" w14:textId="470F5E0E" w:rsidR="00EC5C99" w:rsidRPr="000335C8" w:rsidRDefault="00EC5C99" w:rsidP="00EC5C99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>Cardiovascular compromise is manifested as hypotension or an elevated serum lactate level.</w:t>
      </w:r>
    </w:p>
    <w:p w14:paraId="32D0AF64" w14:textId="77777777" w:rsidR="006547DE" w:rsidRDefault="006547DE" w:rsidP="00EC5C99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0AE5608E" w14:textId="070C4D37" w:rsidR="006547DE" w:rsidRPr="004B58C2" w:rsidRDefault="006547DE" w:rsidP="00EC5C99">
      <w:pPr>
        <w:widowControl w:val="0"/>
        <w:autoSpaceDE w:val="0"/>
        <w:autoSpaceDN w:val="0"/>
        <w:adjustRightInd w:val="0"/>
        <w:rPr>
          <w:rFonts w:cs="Times New Roman"/>
        </w:rPr>
      </w:pPr>
      <w:r w:rsidRPr="004B58C2">
        <w:rPr>
          <w:rFonts w:cs="Times New Roman"/>
        </w:rPr>
        <w:t>Pathophysiology of sepsis</w:t>
      </w:r>
    </w:p>
    <w:p w14:paraId="1CB5D72B" w14:textId="5FB36F2C" w:rsidR="006547DE" w:rsidRDefault="00181612" w:rsidP="006547D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4145C">
        <w:rPr>
          <w:rFonts w:cs="Times New Roman"/>
          <w:u w:val="single"/>
        </w:rPr>
        <w:t>Host response</w:t>
      </w:r>
      <w:r>
        <w:rPr>
          <w:rFonts w:cs="Times New Roman"/>
        </w:rPr>
        <w:t xml:space="preserve"> is characterized by </w:t>
      </w:r>
      <w:proofErr w:type="spellStart"/>
      <w:r w:rsidR="006547DE">
        <w:rPr>
          <w:rFonts w:cs="Times New Roman"/>
        </w:rPr>
        <w:t>proinflammatory</w:t>
      </w:r>
      <w:proofErr w:type="spellEnd"/>
      <w:r>
        <w:rPr>
          <w:rFonts w:cs="Times New Roman"/>
        </w:rPr>
        <w:t xml:space="preserve"> (excessive inflammation causing cell injury) </w:t>
      </w:r>
      <w:r w:rsidR="006547DE">
        <w:rPr>
          <w:rFonts w:cs="Times New Roman"/>
        </w:rPr>
        <w:t xml:space="preserve">and anti-inflammatory mechanisms </w:t>
      </w:r>
      <w:r>
        <w:rPr>
          <w:rFonts w:cs="Times New Roman"/>
        </w:rPr>
        <w:t xml:space="preserve">(immunosuppression with enhanced susceptibility to </w:t>
      </w:r>
      <w:r w:rsidR="006547DE">
        <w:rPr>
          <w:rFonts w:cs="Times New Roman"/>
        </w:rPr>
        <w:t>secondary infections</w:t>
      </w:r>
      <w:r>
        <w:rPr>
          <w:rFonts w:cs="Times New Roman"/>
        </w:rPr>
        <w:t>)</w:t>
      </w:r>
    </w:p>
    <w:p w14:paraId="67B6DF8F" w14:textId="2CD7CFB6" w:rsidR="00181612" w:rsidRPr="00A71E57" w:rsidRDefault="00181612" w:rsidP="00A71E5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Specific response depends on causative pathogens and the host</w:t>
      </w:r>
    </w:p>
    <w:p w14:paraId="61F51A30" w14:textId="3CE0F4CA" w:rsidR="00877903" w:rsidRPr="00877903" w:rsidRDefault="00181612" w:rsidP="0087790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84145C">
        <w:rPr>
          <w:rFonts w:cs="Times New Roman"/>
          <w:u w:val="single"/>
        </w:rPr>
        <w:t>Innate Immunity:</w:t>
      </w:r>
      <w:r w:rsidRPr="00877903">
        <w:rPr>
          <w:rFonts w:cs="Times New Roman"/>
        </w:rPr>
        <w:t xml:space="preserve"> pathogens activate immune cells </w:t>
      </w:r>
      <w:r w:rsidR="00877903" w:rsidRPr="00877903">
        <w:rPr>
          <w:rFonts w:cs="Times New Roman"/>
        </w:rPr>
        <w:t xml:space="preserve">through interaction with </w:t>
      </w:r>
      <w:r w:rsidRPr="00877903">
        <w:rPr>
          <w:rFonts w:cs="Times New Roman"/>
          <w:b/>
        </w:rPr>
        <w:t>pattern-recognition receptors</w:t>
      </w:r>
      <w:r w:rsidR="00877903" w:rsidRPr="00877903">
        <w:rPr>
          <w:rFonts w:cs="Times New Roman"/>
          <w:b/>
        </w:rPr>
        <w:t xml:space="preserve"> </w:t>
      </w:r>
      <w:r w:rsidR="00A71E57">
        <w:rPr>
          <w:rFonts w:cs="Times New Roman"/>
        </w:rPr>
        <w:t>expressed by host cells at the cell surface</w:t>
      </w:r>
      <w:r w:rsidR="00877903" w:rsidRPr="00877903">
        <w:rPr>
          <w:rFonts w:cs="Times New Roman"/>
        </w:rPr>
        <w:t xml:space="preserve"> </w:t>
      </w:r>
    </w:p>
    <w:p w14:paraId="086032F3" w14:textId="77A48762" w:rsidR="00877903" w:rsidRPr="00877903" w:rsidRDefault="00877903" w:rsidP="0087790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>T</w:t>
      </w:r>
      <w:r w:rsidR="00181612" w:rsidRPr="00877903">
        <w:rPr>
          <w:rFonts w:cs="Times New Roman"/>
        </w:rPr>
        <w:t>oll like rec</w:t>
      </w:r>
      <w:r w:rsidRPr="00877903">
        <w:rPr>
          <w:rFonts w:cs="Times New Roman"/>
        </w:rPr>
        <w:t>e</w:t>
      </w:r>
      <w:r w:rsidR="00181612" w:rsidRPr="00877903">
        <w:rPr>
          <w:rFonts w:cs="Times New Roman"/>
        </w:rPr>
        <w:t>ptors</w:t>
      </w:r>
      <w:r w:rsidR="00A71E57">
        <w:rPr>
          <w:rFonts w:cs="Times New Roman"/>
        </w:rPr>
        <w:t xml:space="preserve"> (TLR)</w:t>
      </w:r>
      <w:r w:rsidR="00181612" w:rsidRPr="00877903">
        <w:rPr>
          <w:rFonts w:cs="Times New Roman"/>
        </w:rPr>
        <w:t xml:space="preserve">, C-type </w:t>
      </w:r>
      <w:proofErr w:type="spellStart"/>
      <w:r w:rsidR="00181612" w:rsidRPr="00877903">
        <w:rPr>
          <w:rFonts w:cs="Times New Roman"/>
        </w:rPr>
        <w:t>lectin</w:t>
      </w:r>
      <w:proofErr w:type="spellEnd"/>
      <w:r w:rsidR="00181612" w:rsidRPr="00877903">
        <w:rPr>
          <w:rFonts w:cs="Times New Roman"/>
        </w:rPr>
        <w:t xml:space="preserve"> receptors</w:t>
      </w:r>
      <w:r w:rsidR="00A71E57">
        <w:rPr>
          <w:rFonts w:cs="Times New Roman"/>
        </w:rPr>
        <w:t xml:space="preserve"> (CLR)</w:t>
      </w:r>
      <w:r w:rsidR="00181612" w:rsidRPr="00877903">
        <w:rPr>
          <w:rFonts w:cs="Times New Roman"/>
        </w:rPr>
        <w:t>, retinoic and acid inducible gene 1-like receptors</w:t>
      </w:r>
      <w:r w:rsidR="00A71E57">
        <w:rPr>
          <w:rFonts w:cs="Times New Roman"/>
        </w:rPr>
        <w:t xml:space="preserve"> (RLR)</w:t>
      </w:r>
      <w:r w:rsidR="00181612" w:rsidRPr="00877903">
        <w:rPr>
          <w:rFonts w:cs="Times New Roman"/>
        </w:rPr>
        <w:t xml:space="preserve">, nucleotide binding </w:t>
      </w:r>
      <w:proofErr w:type="spellStart"/>
      <w:r w:rsidR="00181612" w:rsidRPr="00877903">
        <w:rPr>
          <w:rFonts w:cs="Times New Roman"/>
        </w:rPr>
        <w:t>oligomerization</w:t>
      </w:r>
      <w:proofErr w:type="spellEnd"/>
      <w:r>
        <w:rPr>
          <w:rFonts w:cs="Times New Roman"/>
        </w:rPr>
        <w:t xml:space="preserve"> domain like receptor</w:t>
      </w:r>
      <w:r w:rsidR="00A71E57">
        <w:rPr>
          <w:rFonts w:cs="Times New Roman"/>
        </w:rPr>
        <w:t xml:space="preserve"> (NLR</w:t>
      </w:r>
      <w:r w:rsidR="00181612" w:rsidRPr="00877903">
        <w:rPr>
          <w:rFonts w:cs="Times New Roman"/>
        </w:rPr>
        <w:t xml:space="preserve">). </w:t>
      </w:r>
    </w:p>
    <w:p w14:paraId="6E4832BC" w14:textId="77777777" w:rsidR="00A71E57" w:rsidRPr="00A71E57" w:rsidRDefault="00877903" w:rsidP="0087790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 xml:space="preserve">Also sense </w:t>
      </w:r>
      <w:proofErr w:type="spellStart"/>
      <w:r>
        <w:rPr>
          <w:rFonts w:cs="Times New Roman"/>
        </w:rPr>
        <w:t>alarmins</w:t>
      </w:r>
      <w:proofErr w:type="spellEnd"/>
      <w:r>
        <w:rPr>
          <w:rFonts w:cs="Times New Roman"/>
        </w:rPr>
        <w:t xml:space="preserve"> (endogenous molecules released form injured cells)</w:t>
      </w:r>
    </w:p>
    <w:p w14:paraId="67D74406" w14:textId="77777777" w:rsidR="0084145C" w:rsidRPr="0084145C" w:rsidRDefault="00A71E57" w:rsidP="008414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4145C">
        <w:rPr>
          <w:rFonts w:cs="Times New Roman"/>
          <w:u w:val="single"/>
        </w:rPr>
        <w:t>Coagulation abnormalities:</w:t>
      </w:r>
      <w:r>
        <w:rPr>
          <w:rFonts w:cs="Times New Roman"/>
        </w:rPr>
        <w:t xml:space="preserve"> frequently leading to DIC. </w:t>
      </w:r>
    </w:p>
    <w:p w14:paraId="2B574EE5" w14:textId="77777777" w:rsidR="0084145C" w:rsidRPr="0084145C" w:rsidRDefault="0084145C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 xml:space="preserve">Associated with </w:t>
      </w:r>
      <w:proofErr w:type="spellStart"/>
      <w:r>
        <w:rPr>
          <w:rFonts w:cs="Times New Roman"/>
        </w:rPr>
        <w:t>microvascular</w:t>
      </w:r>
      <w:proofErr w:type="spellEnd"/>
      <w:r>
        <w:rPr>
          <w:rFonts w:cs="Times New Roman"/>
        </w:rPr>
        <w:t xml:space="preserve"> thrombosis</w:t>
      </w:r>
    </w:p>
    <w:p w14:paraId="50268B32" w14:textId="4F7A6E39" w:rsidR="00A71E57" w:rsidRPr="0084145C" w:rsidRDefault="00A71E57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>E</w:t>
      </w:r>
      <w:r w:rsidRPr="0084145C">
        <w:rPr>
          <w:rFonts w:cs="Times New Roman"/>
        </w:rPr>
        <w:t>xcess fibrin deposition driven by 1- action of tissue factor (</w:t>
      </w:r>
      <w:proofErr w:type="spellStart"/>
      <w:r w:rsidRPr="0084145C">
        <w:rPr>
          <w:rFonts w:cs="Times New Roman"/>
        </w:rPr>
        <w:t>transmembrane</w:t>
      </w:r>
      <w:proofErr w:type="spellEnd"/>
      <w:r w:rsidRPr="0084145C">
        <w:rPr>
          <w:rFonts w:cs="Times New Roman"/>
        </w:rPr>
        <w:t xml:space="preserve"> glycoprotein), 2- impaired anticoagulant mechanisms (protein C system and </w:t>
      </w:r>
      <w:proofErr w:type="spellStart"/>
      <w:r w:rsidRPr="0084145C">
        <w:rPr>
          <w:rFonts w:cs="Times New Roman"/>
        </w:rPr>
        <w:t>antithrombin</w:t>
      </w:r>
      <w:proofErr w:type="spellEnd"/>
      <w:r w:rsidRPr="0084145C">
        <w:rPr>
          <w:rFonts w:cs="Times New Roman"/>
        </w:rPr>
        <w:t>)</w:t>
      </w:r>
      <w:proofErr w:type="gramStart"/>
      <w:r w:rsidRPr="0084145C">
        <w:rPr>
          <w:rFonts w:cs="Times New Roman"/>
        </w:rPr>
        <w:t>,  3</w:t>
      </w:r>
      <w:proofErr w:type="gramEnd"/>
      <w:r w:rsidRPr="0084145C">
        <w:rPr>
          <w:rFonts w:cs="Times New Roman"/>
        </w:rPr>
        <w:t xml:space="preserve">- compromised fibrin removal owing to depression of </w:t>
      </w:r>
      <w:proofErr w:type="spellStart"/>
      <w:r w:rsidRPr="0084145C">
        <w:rPr>
          <w:rFonts w:cs="Times New Roman"/>
        </w:rPr>
        <w:t>fibrinolytic</w:t>
      </w:r>
      <w:proofErr w:type="spellEnd"/>
      <w:r w:rsidRPr="0084145C">
        <w:rPr>
          <w:rFonts w:cs="Times New Roman"/>
        </w:rPr>
        <w:t xml:space="preserve"> system</w:t>
      </w:r>
    </w:p>
    <w:p w14:paraId="26E3620A" w14:textId="16255DDD" w:rsidR="0084145C" w:rsidRPr="000335C8" w:rsidRDefault="0084145C" w:rsidP="0084145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0335C8">
        <w:rPr>
          <w:rFonts w:cs="Times New Roman"/>
          <w:u w:val="single"/>
        </w:rPr>
        <w:t>Antiinflammatory</w:t>
      </w:r>
      <w:proofErr w:type="spellEnd"/>
      <w:r w:rsidRPr="000335C8">
        <w:rPr>
          <w:rFonts w:cs="Times New Roman"/>
          <w:u w:val="single"/>
        </w:rPr>
        <w:t xml:space="preserve"> mechanisms and immune suppression</w:t>
      </w:r>
    </w:p>
    <w:p w14:paraId="3D827A25" w14:textId="77777777" w:rsidR="008E27B6" w:rsidRPr="008E27B6" w:rsidRDefault="008E27B6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>Phagocytes, regulatory T cells and myeloid derived suppressor cells reduce inflammation</w:t>
      </w:r>
    </w:p>
    <w:p w14:paraId="51A412B0" w14:textId="6B8CBD18" w:rsidR="008E27B6" w:rsidRPr="008E27B6" w:rsidRDefault="008E27B6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t>Neural mechanisms inhibit inflammation</w:t>
      </w:r>
    </w:p>
    <w:p w14:paraId="6D8A3E81" w14:textId="08F64FF1" w:rsidR="008E27B6" w:rsidRPr="000335C8" w:rsidRDefault="008E27B6" w:rsidP="008E27B6">
      <w:pPr>
        <w:pStyle w:val="ListParagraph"/>
        <w:widowControl w:val="0"/>
        <w:numPr>
          <w:ilvl w:val="2"/>
          <w:numId w:val="4"/>
        </w:numPr>
        <w:autoSpaceDE w:val="0"/>
        <w:autoSpaceDN w:val="0"/>
        <w:adjustRightInd w:val="0"/>
        <w:rPr>
          <w:rFonts w:cs="Times New Roman"/>
        </w:rPr>
      </w:pPr>
      <w:proofErr w:type="spellStart"/>
      <w:r>
        <w:rPr>
          <w:rFonts w:cs="Times New Roman"/>
        </w:rPr>
        <w:t>Neuroinflammatory</w:t>
      </w:r>
      <w:proofErr w:type="spellEnd"/>
      <w:r>
        <w:rPr>
          <w:rFonts w:cs="Times New Roman"/>
        </w:rPr>
        <w:t xml:space="preserve"> reflex: sensory input relayed through </w:t>
      </w:r>
      <w:proofErr w:type="spellStart"/>
      <w:r>
        <w:rPr>
          <w:rFonts w:cs="Times New Roman"/>
        </w:rPr>
        <w:t>vagus</w:t>
      </w:r>
      <w:proofErr w:type="spellEnd"/>
      <w:r>
        <w:rPr>
          <w:rFonts w:cs="Times New Roman"/>
        </w:rPr>
        <w:t xml:space="preserve"> nerve </w:t>
      </w:r>
      <w:r w:rsidRPr="008E27B6">
        <w:rPr>
          <w:rFonts w:cs="Times New Roman"/>
        </w:rPr>
        <w:sym w:font="Wingdings" w:char="F0E0"/>
      </w:r>
      <w:r>
        <w:rPr>
          <w:rFonts w:cs="Times New Roman"/>
        </w:rPr>
        <w:t xml:space="preserve"> NE release in the spleen and acetylcholine secretion by CD4+ T cells </w:t>
      </w:r>
      <w:r w:rsidRPr="008E27B6">
        <w:rPr>
          <w:rFonts w:cs="Times New Roman"/>
        </w:rPr>
        <w:sym w:font="Wingdings" w:char="F0E0"/>
      </w:r>
      <w:r>
        <w:rPr>
          <w:rFonts w:cs="Times New Roman"/>
        </w:rPr>
        <w:t xml:space="preserve"> targets alpha7 </w:t>
      </w:r>
      <w:proofErr w:type="spellStart"/>
      <w:r>
        <w:rPr>
          <w:rFonts w:cs="Times New Roman"/>
        </w:rPr>
        <w:t>cholingergic</w:t>
      </w:r>
      <w:proofErr w:type="spellEnd"/>
      <w:r>
        <w:rPr>
          <w:rFonts w:cs="Times New Roman"/>
        </w:rPr>
        <w:t xml:space="preserve"> </w:t>
      </w:r>
      <w:r w:rsidRPr="000335C8">
        <w:rPr>
          <w:rFonts w:cs="Times New Roman"/>
        </w:rPr>
        <w:t xml:space="preserve">receptors on macrophages </w:t>
      </w:r>
      <w:r w:rsidRPr="000335C8">
        <w:rPr>
          <w:rFonts w:cs="Times New Roman"/>
        </w:rPr>
        <w:sym w:font="Wingdings" w:char="F0E0"/>
      </w:r>
      <w:r w:rsidRPr="000335C8">
        <w:rPr>
          <w:rFonts w:cs="Times New Roman"/>
        </w:rPr>
        <w:t xml:space="preserve"> suppress </w:t>
      </w:r>
      <w:proofErr w:type="spellStart"/>
      <w:r w:rsidRPr="000335C8">
        <w:rPr>
          <w:rFonts w:cs="Times New Roman"/>
        </w:rPr>
        <w:t>pr</w:t>
      </w:r>
      <w:r w:rsidR="000335C8" w:rsidRPr="000335C8">
        <w:rPr>
          <w:rFonts w:cs="Times New Roman"/>
        </w:rPr>
        <w:t>o</w:t>
      </w:r>
      <w:r w:rsidRPr="000335C8">
        <w:rPr>
          <w:rFonts w:cs="Times New Roman"/>
        </w:rPr>
        <w:t>inflammatory</w:t>
      </w:r>
      <w:proofErr w:type="spellEnd"/>
      <w:r w:rsidRPr="000335C8">
        <w:rPr>
          <w:rFonts w:cs="Times New Roman"/>
        </w:rPr>
        <w:t xml:space="preserve"> cytokines</w:t>
      </w:r>
    </w:p>
    <w:p w14:paraId="0F35FED2" w14:textId="2B9DBFD6" w:rsidR="000335C8" w:rsidRDefault="000335C8" w:rsidP="000335C8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>Enhanced apoptosis (of B cells, CD4+, T cells, follicular dendritic cells) implicated in sepsis associated immunosuppression</w:t>
      </w:r>
    </w:p>
    <w:p w14:paraId="17B3CB85" w14:textId="7A89A37F" w:rsidR="000335C8" w:rsidRDefault="000335C8" w:rsidP="000335C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u w:val="single"/>
        </w:rPr>
        <w:t>Organ dysfunction in sepsis:</w:t>
      </w:r>
      <w:r>
        <w:rPr>
          <w:rFonts w:cs="Times New Roman"/>
        </w:rPr>
        <w:t xml:space="preserve"> </w:t>
      </w:r>
    </w:p>
    <w:p w14:paraId="3D626C6D" w14:textId="4B9749E9" w:rsidR="0084145C" w:rsidRPr="000335C8" w:rsidRDefault="000335C8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335C8">
        <w:rPr>
          <w:rFonts w:cs="Times New Roman"/>
        </w:rPr>
        <w:t>Hypotension, reduced red blood cell deformability</w:t>
      </w:r>
      <w:proofErr w:type="gramStart"/>
      <w:r w:rsidRPr="000335C8">
        <w:rPr>
          <w:rFonts w:cs="Times New Roman"/>
        </w:rPr>
        <w:t>,  and</w:t>
      </w:r>
      <w:proofErr w:type="gramEnd"/>
      <w:r w:rsidRPr="000335C8">
        <w:rPr>
          <w:rFonts w:cs="Times New Roman"/>
        </w:rPr>
        <w:t xml:space="preserve"> </w:t>
      </w:r>
      <w:proofErr w:type="spellStart"/>
      <w:r w:rsidRPr="000335C8">
        <w:rPr>
          <w:rFonts w:cs="Times New Roman"/>
        </w:rPr>
        <w:t>microvascular</w:t>
      </w:r>
      <w:proofErr w:type="spellEnd"/>
      <w:r w:rsidRPr="000335C8">
        <w:rPr>
          <w:rFonts w:cs="Times New Roman"/>
        </w:rPr>
        <w:t xml:space="preserve"> thrombosis contribute to </w:t>
      </w:r>
      <w:r w:rsidRPr="000335C8">
        <w:rPr>
          <w:rFonts w:cs="Times New Roman"/>
          <w:b/>
        </w:rPr>
        <w:t>diminished oxygen delivery</w:t>
      </w:r>
      <w:r w:rsidRPr="000335C8">
        <w:rPr>
          <w:rFonts w:cs="Times New Roman"/>
        </w:rPr>
        <w:t xml:space="preserve"> in septic shock</w:t>
      </w:r>
      <w:r w:rsidRPr="000335C8">
        <w:rPr>
          <w:rFonts w:cs="Times New Roman"/>
          <w:u w:val="single"/>
        </w:rPr>
        <w:t xml:space="preserve"> </w:t>
      </w:r>
    </w:p>
    <w:p w14:paraId="05FB49B6" w14:textId="54DD9816" w:rsidR="000335C8" w:rsidRPr="000335C8" w:rsidRDefault="000335C8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335C8">
        <w:rPr>
          <w:rFonts w:cs="Times New Roman"/>
          <w:b/>
        </w:rPr>
        <w:t>Inflammation</w:t>
      </w:r>
      <w:r>
        <w:rPr>
          <w:rFonts w:cs="Times New Roman"/>
        </w:rPr>
        <w:t xml:space="preserve"> – causes disruption of vascular endothelium </w:t>
      </w:r>
      <w:r w:rsidRPr="000335C8">
        <w:rPr>
          <w:rFonts w:cs="Times New Roman"/>
        </w:rPr>
        <w:sym w:font="Wingdings" w:char="F0E0"/>
      </w:r>
      <w:r>
        <w:rPr>
          <w:rFonts w:cs="Times New Roman"/>
        </w:rPr>
        <w:t xml:space="preserve"> edema</w:t>
      </w:r>
    </w:p>
    <w:p w14:paraId="0F15DD75" w14:textId="57E1592B" w:rsidR="000335C8" w:rsidRPr="000335C8" w:rsidRDefault="000335C8" w:rsidP="0084145C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335C8">
        <w:rPr>
          <w:rFonts w:cs="Times New Roman"/>
          <w:b/>
        </w:rPr>
        <w:t>Mitochondrial</w:t>
      </w:r>
      <w:r>
        <w:rPr>
          <w:rFonts w:cs="Times New Roman"/>
        </w:rPr>
        <w:t xml:space="preserve"> </w:t>
      </w:r>
      <w:r w:rsidRPr="000335C8">
        <w:rPr>
          <w:rFonts w:cs="Times New Roman"/>
          <w:b/>
        </w:rPr>
        <w:t>damage</w:t>
      </w:r>
      <w:r>
        <w:rPr>
          <w:rFonts w:cs="Times New Roman"/>
        </w:rPr>
        <w:t xml:space="preserve"> – impairs cellular oxygen use, and can release </w:t>
      </w:r>
      <w:proofErr w:type="spellStart"/>
      <w:r>
        <w:rPr>
          <w:rFonts w:cs="Times New Roman"/>
        </w:rPr>
        <w:t>alarmins</w:t>
      </w:r>
      <w:proofErr w:type="spellEnd"/>
      <w:r>
        <w:rPr>
          <w:rFonts w:cs="Times New Roman"/>
        </w:rPr>
        <w:t xml:space="preserve"> which can activate neutrophils </w:t>
      </w:r>
      <w:r w:rsidRPr="000335C8">
        <w:rPr>
          <w:rFonts w:cs="Times New Roman"/>
        </w:rPr>
        <w:sym w:font="Wingdings" w:char="F0E0"/>
      </w:r>
      <w:r>
        <w:rPr>
          <w:rFonts w:cs="Times New Roman"/>
        </w:rPr>
        <w:t xml:space="preserve"> tissue injury</w:t>
      </w:r>
    </w:p>
    <w:p w14:paraId="33980F8F" w14:textId="77777777" w:rsidR="000335C8" w:rsidRPr="000335C8" w:rsidRDefault="000335C8" w:rsidP="000335C8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FED3415" w14:textId="2F7C7102" w:rsidR="000335C8" w:rsidRDefault="000335C8" w:rsidP="000335C8">
      <w:pPr>
        <w:widowControl w:val="0"/>
        <w:autoSpaceDE w:val="0"/>
        <w:autoSpaceDN w:val="0"/>
        <w:adjustRightInd w:val="0"/>
        <w:rPr>
          <w:rFonts w:cs="Times New Roman"/>
        </w:rPr>
      </w:pPr>
      <w:r w:rsidRPr="000335C8">
        <w:rPr>
          <w:rFonts w:cs="Times New Roman"/>
        </w:rPr>
        <w:t>Treatment of Sepsis</w:t>
      </w:r>
    </w:p>
    <w:p w14:paraId="663C5DEF" w14:textId="69B8DDC5" w:rsidR="00FF65BE" w:rsidRDefault="00FF65BE" w:rsidP="00FF65B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Initial management – cardiorespiratory resuscitation and control infection</w:t>
      </w:r>
    </w:p>
    <w:p w14:paraId="7420C4E0" w14:textId="34FF5A93" w:rsidR="00FF65BE" w:rsidRDefault="00257858" w:rsidP="00FF65BE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Inappropriate</w:t>
      </w:r>
      <w:bookmarkStart w:id="0" w:name="_GoBack"/>
      <w:bookmarkEnd w:id="0"/>
      <w:r w:rsidR="00FF65BE">
        <w:rPr>
          <w:rFonts w:cs="Times New Roman"/>
        </w:rPr>
        <w:t xml:space="preserve"> or delayed antibiotic treatment associated with increased mortality</w:t>
      </w:r>
    </w:p>
    <w:p w14:paraId="22561C7A" w14:textId="294A4B9F" w:rsidR="00FF65BE" w:rsidRDefault="00FF65BE" w:rsidP="00FF65BE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It has NOT been determined whether combination antimicrobial therapy produces better outcomes than adequate single agent antibiotic therapy </w:t>
      </w:r>
    </w:p>
    <w:p w14:paraId="4E2DAFE9" w14:textId="2243D59A" w:rsidR="00FF65BE" w:rsidRDefault="00FF65BE" w:rsidP="00FF65BE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Current guidelines recommend combination antimicrobial therapy only for </w:t>
      </w:r>
      <w:proofErr w:type="spellStart"/>
      <w:r>
        <w:rPr>
          <w:rFonts w:cs="Times New Roman"/>
        </w:rPr>
        <w:t>neutropenic</w:t>
      </w:r>
      <w:proofErr w:type="spellEnd"/>
      <w:r>
        <w:rPr>
          <w:rFonts w:cs="Times New Roman"/>
        </w:rPr>
        <w:t xml:space="preserve"> sepsis and sepsis caused by pseudomonas species</w:t>
      </w:r>
    </w:p>
    <w:p w14:paraId="18483E7E" w14:textId="77777777" w:rsidR="00A71E57" w:rsidRDefault="00A71E57" w:rsidP="00A71E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24AB776" w14:textId="70DDB47E" w:rsidR="004B58C2" w:rsidRPr="00176355" w:rsidRDefault="00EC5C99" w:rsidP="0017635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0738DD" wp14:editId="66E389F7">
            <wp:extent cx="7064355" cy="77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302" cy="777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9A3D8" w14:textId="77777777" w:rsidR="00176355" w:rsidRDefault="00176355" w:rsidP="00EC5C99">
      <w:pPr>
        <w:rPr>
          <w:u w:val="single"/>
        </w:rPr>
      </w:pPr>
    </w:p>
    <w:p w14:paraId="3D4F52D6" w14:textId="77777777" w:rsidR="00176355" w:rsidRDefault="00176355" w:rsidP="00EC5C99">
      <w:pPr>
        <w:rPr>
          <w:u w:val="single"/>
        </w:rPr>
      </w:pPr>
    </w:p>
    <w:p w14:paraId="2729AC84" w14:textId="77777777" w:rsidR="00176355" w:rsidRDefault="00176355" w:rsidP="00EC5C99">
      <w:pPr>
        <w:rPr>
          <w:u w:val="single"/>
        </w:rPr>
      </w:pPr>
    </w:p>
    <w:p w14:paraId="04CC1674" w14:textId="77777777" w:rsidR="00176355" w:rsidRDefault="00176355" w:rsidP="00EC5C99">
      <w:pPr>
        <w:rPr>
          <w:u w:val="single"/>
        </w:rPr>
      </w:pPr>
    </w:p>
    <w:p w14:paraId="24861318" w14:textId="77777777" w:rsidR="00176355" w:rsidRDefault="00176355" w:rsidP="00EC5C99">
      <w:pPr>
        <w:rPr>
          <w:u w:val="single"/>
        </w:rPr>
      </w:pPr>
    </w:p>
    <w:p w14:paraId="469746FA" w14:textId="77777777" w:rsidR="00176355" w:rsidRDefault="00176355" w:rsidP="00EC5C99">
      <w:pPr>
        <w:rPr>
          <w:u w:val="single"/>
        </w:rPr>
      </w:pPr>
    </w:p>
    <w:p w14:paraId="4842DC44" w14:textId="77777777" w:rsidR="00176355" w:rsidRDefault="00176355" w:rsidP="00EC5C99">
      <w:pPr>
        <w:rPr>
          <w:u w:val="single"/>
        </w:rPr>
      </w:pPr>
    </w:p>
    <w:p w14:paraId="276CEDFB" w14:textId="18F26DEF" w:rsidR="004B58C2" w:rsidRDefault="004B58C2" w:rsidP="00EC5C99">
      <w:pPr>
        <w:rPr>
          <w:u w:val="single"/>
        </w:rPr>
      </w:pPr>
      <w:r w:rsidRPr="004B58C2">
        <w:rPr>
          <w:u w:val="single"/>
        </w:rPr>
        <w:t>Questions</w:t>
      </w:r>
    </w:p>
    <w:p w14:paraId="09C4728F" w14:textId="77777777" w:rsidR="004B58C2" w:rsidRPr="004B58C2" w:rsidRDefault="004B58C2" w:rsidP="00EC5C99">
      <w:pPr>
        <w:rPr>
          <w:u w:val="single"/>
        </w:rPr>
      </w:pPr>
    </w:p>
    <w:p w14:paraId="17E50ABF" w14:textId="77777777" w:rsidR="00EC5C99" w:rsidRDefault="00EC5C99" w:rsidP="00EC5C99">
      <w:r>
        <w:t>1. What is the most common cause of severe sepsis in humans?</w:t>
      </w:r>
    </w:p>
    <w:p w14:paraId="53D46D8F" w14:textId="77777777" w:rsidR="004B58C2" w:rsidRDefault="004B58C2" w:rsidP="00EC5C99">
      <w:pPr>
        <w:rPr>
          <w:i/>
        </w:rPr>
      </w:pPr>
    </w:p>
    <w:p w14:paraId="48D9FB15" w14:textId="77777777" w:rsidR="00EC5C99" w:rsidRPr="002B09A6" w:rsidRDefault="00EC5C99" w:rsidP="00EC5C99">
      <w:pPr>
        <w:rPr>
          <w:i/>
        </w:rPr>
      </w:pPr>
      <w:r w:rsidRPr="002B09A6">
        <w:rPr>
          <w:i/>
        </w:rPr>
        <w:t>Answer: Pneumonia is the most common</w:t>
      </w:r>
      <w:r>
        <w:rPr>
          <w:i/>
        </w:rPr>
        <w:t xml:space="preserve"> cause, accounting for ~ half of</w:t>
      </w:r>
      <w:r w:rsidRPr="002B09A6">
        <w:rPr>
          <w:i/>
        </w:rPr>
        <w:t xml:space="preserve"> all cases, followed by </w:t>
      </w:r>
      <w:proofErr w:type="spellStart"/>
      <w:r w:rsidRPr="002B09A6">
        <w:rPr>
          <w:i/>
        </w:rPr>
        <w:t>intraabdominal</w:t>
      </w:r>
      <w:proofErr w:type="spellEnd"/>
      <w:r w:rsidRPr="002B09A6">
        <w:rPr>
          <w:i/>
        </w:rPr>
        <w:t xml:space="preserve"> and urinary tract infections</w:t>
      </w:r>
    </w:p>
    <w:p w14:paraId="35744C52" w14:textId="77777777" w:rsidR="00EC5C99" w:rsidRDefault="00EC5C99" w:rsidP="00EC5C99"/>
    <w:p w14:paraId="177BFA31" w14:textId="77777777" w:rsidR="004B58C2" w:rsidRDefault="004B58C2" w:rsidP="00EC5C99"/>
    <w:p w14:paraId="49A0ACBF" w14:textId="77777777" w:rsidR="00EC5C99" w:rsidRDefault="00EC5C99" w:rsidP="00EC5C99">
      <w:r>
        <w:t>2.  Acute organ dysfunction most commonly affects which systems/organs?</w:t>
      </w:r>
    </w:p>
    <w:p w14:paraId="340FF5C0" w14:textId="77777777" w:rsidR="00EC5C99" w:rsidRDefault="00EC5C99" w:rsidP="00EC5C99">
      <w:pPr>
        <w:pStyle w:val="ListParagraph"/>
        <w:numPr>
          <w:ilvl w:val="0"/>
          <w:numId w:val="1"/>
        </w:numPr>
      </w:pPr>
      <w:r>
        <w:t>Renal</w:t>
      </w:r>
    </w:p>
    <w:p w14:paraId="6353A2D6" w14:textId="77777777" w:rsidR="00EC5C99" w:rsidRDefault="00EC5C99" w:rsidP="00EC5C99">
      <w:pPr>
        <w:pStyle w:val="ListParagraph"/>
        <w:numPr>
          <w:ilvl w:val="0"/>
          <w:numId w:val="1"/>
        </w:numPr>
      </w:pPr>
      <w:r>
        <w:t>Brain</w:t>
      </w:r>
    </w:p>
    <w:p w14:paraId="1A9ACEA6" w14:textId="77777777" w:rsidR="00EC5C99" w:rsidRDefault="00EC5C99" w:rsidP="00EC5C99">
      <w:pPr>
        <w:pStyle w:val="ListParagraph"/>
        <w:numPr>
          <w:ilvl w:val="0"/>
          <w:numId w:val="1"/>
        </w:numPr>
      </w:pPr>
      <w:r>
        <w:t>Respiratory</w:t>
      </w:r>
    </w:p>
    <w:p w14:paraId="3FF68727" w14:textId="13EFDB56" w:rsidR="00EC5C99" w:rsidRDefault="004B58C2" w:rsidP="00EC5C99">
      <w:pPr>
        <w:pStyle w:val="ListParagraph"/>
        <w:numPr>
          <w:ilvl w:val="0"/>
          <w:numId w:val="1"/>
        </w:numPr>
      </w:pPr>
      <w:r>
        <w:t>C</w:t>
      </w:r>
      <w:r w:rsidR="00EC5C99">
        <w:t xml:space="preserve">ardiovascular systems </w:t>
      </w:r>
    </w:p>
    <w:p w14:paraId="0A39EB37" w14:textId="77777777" w:rsidR="004B58C2" w:rsidRDefault="004B58C2" w:rsidP="00EC5C99">
      <w:pPr>
        <w:rPr>
          <w:i/>
        </w:rPr>
      </w:pPr>
    </w:p>
    <w:p w14:paraId="2A70680C" w14:textId="506B7FE3" w:rsidR="00EC5C99" w:rsidRPr="004B58C2" w:rsidRDefault="004B58C2" w:rsidP="00EC5C99">
      <w:pPr>
        <w:rPr>
          <w:i/>
        </w:rPr>
      </w:pPr>
      <w:r>
        <w:rPr>
          <w:i/>
        </w:rPr>
        <w:t>Answer: C, D.</w:t>
      </w:r>
    </w:p>
    <w:p w14:paraId="35545C11" w14:textId="77777777" w:rsidR="00EC5C99" w:rsidRDefault="00EC5C99" w:rsidP="00EC5C99"/>
    <w:p w14:paraId="6B016668" w14:textId="77777777" w:rsidR="004B58C2" w:rsidRDefault="004B58C2" w:rsidP="00EC5C99"/>
    <w:p w14:paraId="005CCB80" w14:textId="77777777" w:rsidR="00EC5C99" w:rsidRDefault="00EC5C99" w:rsidP="00EC5C99">
      <w:r>
        <w:t xml:space="preserve">3. In </w:t>
      </w:r>
      <w:proofErr w:type="spellStart"/>
      <w:r>
        <w:t>neuroinflammatory</w:t>
      </w:r>
      <w:proofErr w:type="spellEnd"/>
      <w:r>
        <w:t xml:space="preserve"> reflex (protective neural response), sensory input Is relayed through which nerve </w:t>
      </w:r>
      <w:r>
        <w:sym w:font="Wingdings" w:char="F0E0"/>
      </w:r>
      <w:r>
        <w:t xml:space="preserve"> to the brain stem </w:t>
      </w:r>
      <w:r>
        <w:sym w:font="Wingdings" w:char="F0E0"/>
      </w:r>
      <w:r>
        <w:t xml:space="preserve"> then to the splenic nerve, resulting in NE release in the spleen and acetylcholine secretion.</w:t>
      </w:r>
    </w:p>
    <w:p w14:paraId="2FC2A449" w14:textId="77777777" w:rsidR="004B58C2" w:rsidRDefault="004B58C2" w:rsidP="00EC5C99">
      <w:pPr>
        <w:rPr>
          <w:i/>
        </w:rPr>
      </w:pPr>
    </w:p>
    <w:p w14:paraId="066D426A" w14:textId="4715FA30" w:rsidR="00EC5C99" w:rsidRPr="004B58C2" w:rsidRDefault="00EC5C99" w:rsidP="00EC5C99">
      <w:pPr>
        <w:rPr>
          <w:i/>
          <w:iCs/>
        </w:rPr>
      </w:pPr>
      <w:r>
        <w:rPr>
          <w:i/>
        </w:rPr>
        <w:t xml:space="preserve">Answer: </w:t>
      </w:r>
      <w:proofErr w:type="spellStart"/>
      <w:r>
        <w:rPr>
          <w:i/>
        </w:rPr>
        <w:t>vagus</w:t>
      </w:r>
      <w:proofErr w:type="spellEnd"/>
      <w:r>
        <w:rPr>
          <w:i/>
        </w:rPr>
        <w:t xml:space="preserve"> </w:t>
      </w:r>
      <w:r>
        <w:rPr>
          <w:i/>
          <w:iCs/>
        </w:rPr>
        <w:t>nerve</w:t>
      </w:r>
    </w:p>
    <w:p w14:paraId="2899A32B" w14:textId="77777777" w:rsidR="00EC5C99" w:rsidRDefault="00EC5C99" w:rsidP="00EC5C99">
      <w:pPr>
        <w:rPr>
          <w:i/>
          <w:iCs/>
        </w:rPr>
      </w:pPr>
    </w:p>
    <w:p w14:paraId="59254BC6" w14:textId="77777777" w:rsidR="004B58C2" w:rsidRDefault="004B58C2" w:rsidP="00EC5C99">
      <w:pPr>
        <w:rPr>
          <w:i/>
          <w:iCs/>
        </w:rPr>
      </w:pPr>
    </w:p>
    <w:p w14:paraId="2915671D" w14:textId="7822DD80" w:rsidR="00EC5C99" w:rsidRPr="002B09A6" w:rsidRDefault="00EC5C99" w:rsidP="00EC5C99">
      <w:pPr>
        <w:rPr>
          <w:iCs/>
        </w:rPr>
      </w:pPr>
      <w:r>
        <w:rPr>
          <w:iCs/>
        </w:rPr>
        <w:t>4.</w:t>
      </w:r>
      <w:r w:rsidRPr="002B09A6">
        <w:rPr>
          <w:iCs/>
        </w:rPr>
        <w:t xml:space="preserve"> Which factors contribute to </w:t>
      </w:r>
      <w:proofErr w:type="gramStart"/>
      <w:r w:rsidRPr="002B09A6">
        <w:rPr>
          <w:iCs/>
        </w:rPr>
        <w:t>diminished</w:t>
      </w:r>
      <w:proofErr w:type="gramEnd"/>
      <w:r w:rsidRPr="002B09A6">
        <w:rPr>
          <w:iCs/>
        </w:rPr>
        <w:t xml:space="preserve"> oxygen delivery to organs in s</w:t>
      </w:r>
      <w:r w:rsidR="004B58C2">
        <w:rPr>
          <w:iCs/>
        </w:rPr>
        <w:t>eptic shock?</w:t>
      </w:r>
    </w:p>
    <w:p w14:paraId="1E7CB84C" w14:textId="77777777" w:rsidR="004B58C2" w:rsidRDefault="004B58C2" w:rsidP="00EC5C99">
      <w:pPr>
        <w:rPr>
          <w:i/>
        </w:rPr>
      </w:pPr>
    </w:p>
    <w:p w14:paraId="7BA4AD77" w14:textId="34E6E934" w:rsidR="00EC5C99" w:rsidRPr="004B58C2" w:rsidRDefault="00EC5C99" w:rsidP="00EC5C99">
      <w:pPr>
        <w:rPr>
          <w:i/>
        </w:rPr>
      </w:pPr>
      <w:r w:rsidRPr="00EC5C99">
        <w:rPr>
          <w:i/>
        </w:rPr>
        <w:t>Answer</w:t>
      </w:r>
      <w:r w:rsidRPr="004B58C2">
        <w:rPr>
          <w:i/>
        </w:rPr>
        <w:t>: Re</w:t>
      </w:r>
      <w:r w:rsidR="004B58C2">
        <w:rPr>
          <w:i/>
        </w:rPr>
        <w:t xml:space="preserve">duced </w:t>
      </w:r>
      <w:proofErr w:type="spellStart"/>
      <w:proofErr w:type="gramStart"/>
      <w:r w:rsidR="004B58C2">
        <w:rPr>
          <w:i/>
        </w:rPr>
        <w:t>rbc</w:t>
      </w:r>
      <w:proofErr w:type="spellEnd"/>
      <w:proofErr w:type="gramEnd"/>
      <w:r w:rsidR="004B58C2">
        <w:rPr>
          <w:i/>
        </w:rPr>
        <w:t xml:space="preserve"> deformability, decrease in cardiac output, </w:t>
      </w:r>
      <w:proofErr w:type="spellStart"/>
      <w:r w:rsidR="004B58C2">
        <w:rPr>
          <w:i/>
        </w:rPr>
        <w:t>m</w:t>
      </w:r>
      <w:r w:rsidRPr="004B58C2">
        <w:rPr>
          <w:i/>
        </w:rPr>
        <w:t>icrovascular</w:t>
      </w:r>
      <w:proofErr w:type="spellEnd"/>
      <w:r w:rsidRPr="004B58C2">
        <w:rPr>
          <w:i/>
        </w:rPr>
        <w:t xml:space="preserve"> thrombosis</w:t>
      </w:r>
    </w:p>
    <w:p w14:paraId="779F9E05" w14:textId="77777777" w:rsidR="00EC5C99" w:rsidRDefault="00EC5C99" w:rsidP="00EC5C99">
      <w:pPr>
        <w:rPr>
          <w:i/>
        </w:rPr>
      </w:pPr>
    </w:p>
    <w:p w14:paraId="31B70F61" w14:textId="77777777" w:rsidR="004B58C2" w:rsidRDefault="004B58C2" w:rsidP="00EC5C99">
      <w:pPr>
        <w:rPr>
          <w:i/>
        </w:rPr>
      </w:pPr>
    </w:p>
    <w:p w14:paraId="417E2652" w14:textId="5BF380DF" w:rsidR="00EC5C99" w:rsidRPr="008411AA" w:rsidRDefault="00EC5C99" w:rsidP="00EC5C99">
      <w:r>
        <w:t>5. Combi</w:t>
      </w:r>
      <w:r w:rsidR="004B58C2">
        <w:t>nation antimicrobial therapy ha</w:t>
      </w:r>
      <w:r>
        <w:t xml:space="preserve">s been shown to produce better outcomes that single agents therapy in sepsis. </w:t>
      </w:r>
      <w:proofErr w:type="gramStart"/>
      <w:r>
        <w:t>True or false.</w:t>
      </w:r>
      <w:proofErr w:type="gramEnd"/>
    </w:p>
    <w:p w14:paraId="56D5D8EC" w14:textId="77777777" w:rsidR="004B58C2" w:rsidRDefault="004B58C2" w:rsidP="00EC5C99">
      <w:pPr>
        <w:rPr>
          <w:i/>
        </w:rPr>
      </w:pPr>
    </w:p>
    <w:p w14:paraId="1F90DF0C" w14:textId="27A3D94F" w:rsidR="00EC5C99" w:rsidRDefault="00EC5C99" w:rsidP="00EC5C99">
      <w:pPr>
        <w:rPr>
          <w:i/>
        </w:rPr>
      </w:pPr>
      <w:r w:rsidRPr="002B09A6">
        <w:rPr>
          <w:i/>
        </w:rPr>
        <w:t>Answer: FALSE</w:t>
      </w:r>
      <w:r>
        <w:rPr>
          <w:i/>
        </w:rPr>
        <w:t xml:space="preserve">. </w:t>
      </w:r>
    </w:p>
    <w:p w14:paraId="13C99F3C" w14:textId="77777777" w:rsidR="00EC5C99" w:rsidRDefault="00EC5C99" w:rsidP="00EC5C99">
      <w:pPr>
        <w:rPr>
          <w:i/>
        </w:rPr>
      </w:pPr>
    </w:p>
    <w:p w14:paraId="5B62FAA7" w14:textId="77777777" w:rsidR="002B09A6" w:rsidRDefault="002B09A6" w:rsidP="002B09A6"/>
    <w:p w14:paraId="5BB96095" w14:textId="77777777" w:rsidR="002B09A6" w:rsidRPr="002B09A6" w:rsidRDefault="002B09A6" w:rsidP="002B09A6">
      <w:pPr>
        <w:rPr>
          <w:i/>
        </w:rPr>
      </w:pPr>
    </w:p>
    <w:sectPr w:rsidR="002B09A6" w:rsidRPr="002B09A6" w:rsidSect="002B09A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36748" w14:textId="77777777" w:rsidR="004B58C2" w:rsidRDefault="004B58C2" w:rsidP="004B58C2">
      <w:r>
        <w:separator/>
      </w:r>
    </w:p>
  </w:endnote>
  <w:endnote w:type="continuationSeparator" w:id="0">
    <w:p w14:paraId="7BEC3F5F" w14:textId="77777777" w:rsidR="004B58C2" w:rsidRDefault="004B58C2" w:rsidP="004B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9BCA6" w14:textId="77777777" w:rsidR="004B58C2" w:rsidRDefault="004B58C2" w:rsidP="004B58C2">
      <w:r>
        <w:separator/>
      </w:r>
    </w:p>
  </w:footnote>
  <w:footnote w:type="continuationSeparator" w:id="0">
    <w:p w14:paraId="40736F14" w14:textId="77777777" w:rsidR="004B58C2" w:rsidRDefault="004B58C2" w:rsidP="004B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6FBB"/>
    <w:multiLevelType w:val="hybridMultilevel"/>
    <w:tmpl w:val="34A28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F372A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A2EFC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F3F76"/>
    <w:multiLevelType w:val="hybridMultilevel"/>
    <w:tmpl w:val="9230E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3A53A9"/>
    <w:multiLevelType w:val="hybridMultilevel"/>
    <w:tmpl w:val="E80CB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F91B8E"/>
    <w:multiLevelType w:val="hybridMultilevel"/>
    <w:tmpl w:val="21F04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A6"/>
    <w:rsid w:val="000335C8"/>
    <w:rsid w:val="00036754"/>
    <w:rsid w:val="00052CB4"/>
    <w:rsid w:val="00176355"/>
    <w:rsid w:val="00181612"/>
    <w:rsid w:val="00257858"/>
    <w:rsid w:val="002B09A6"/>
    <w:rsid w:val="00496744"/>
    <w:rsid w:val="004B58C2"/>
    <w:rsid w:val="006547DE"/>
    <w:rsid w:val="00765330"/>
    <w:rsid w:val="007B2032"/>
    <w:rsid w:val="00823A0A"/>
    <w:rsid w:val="008411AA"/>
    <w:rsid w:val="0084145C"/>
    <w:rsid w:val="00877903"/>
    <w:rsid w:val="008E27B6"/>
    <w:rsid w:val="00A71E57"/>
    <w:rsid w:val="00CE33F7"/>
    <w:rsid w:val="00E47A4F"/>
    <w:rsid w:val="00EC5C99"/>
    <w:rsid w:val="00FB6753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C5C1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C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8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C2"/>
  </w:style>
  <w:style w:type="paragraph" w:styleId="Footer">
    <w:name w:val="footer"/>
    <w:basedOn w:val="Normal"/>
    <w:link w:val="FooterChar"/>
    <w:uiPriority w:val="99"/>
    <w:unhideWhenUsed/>
    <w:rsid w:val="004B58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C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8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C2"/>
  </w:style>
  <w:style w:type="paragraph" w:styleId="Footer">
    <w:name w:val="footer"/>
    <w:basedOn w:val="Normal"/>
    <w:link w:val="FooterChar"/>
    <w:uiPriority w:val="99"/>
    <w:unhideWhenUsed/>
    <w:rsid w:val="004B58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561</Words>
  <Characters>3201</Characters>
  <Application>Microsoft Macintosh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2014-07-24T18:52:00Z</dcterms:created>
  <dcterms:modified xsi:type="dcterms:W3CDTF">2014-07-24T18:53:00Z</dcterms:modified>
</cp:coreProperties>
</file>