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8CCDCE" w14:textId="77777777" w:rsidR="008F05A2" w:rsidRPr="006D6E41" w:rsidRDefault="006D6E41">
      <w:pPr>
        <w:rPr>
          <w:rFonts w:asciiTheme="majorHAnsi" w:hAnsiTheme="majorHAnsi"/>
        </w:rPr>
      </w:pPr>
      <w:r w:rsidRPr="006D6E41">
        <w:rPr>
          <w:rFonts w:asciiTheme="majorHAnsi" w:hAnsiTheme="majorHAnsi"/>
          <w:noProof/>
        </w:rPr>
        <w:drawing>
          <wp:anchor distT="0" distB="0" distL="114300" distR="114300" simplePos="0" relativeHeight="251659264" behindDoc="0" locked="0" layoutInCell="1" allowOverlap="1" wp14:anchorId="78D0AC37" wp14:editId="786BA6B3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482590" cy="4224020"/>
            <wp:effectExtent l="0" t="0" r="3810" b="0"/>
            <wp:wrapTight wrapText="bothSides">
              <wp:wrapPolygon edited="0">
                <wp:start x="0" y="0"/>
                <wp:lineTo x="0" y="21431"/>
                <wp:lineTo x="21515" y="21431"/>
                <wp:lineTo x="21515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2590" cy="4224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C009F7" w14:textId="77777777" w:rsidR="006D6E41" w:rsidRPr="006D6E41" w:rsidRDefault="006D6E41">
      <w:pPr>
        <w:rPr>
          <w:rFonts w:asciiTheme="majorHAnsi" w:hAnsiTheme="majorHAnsi"/>
        </w:rPr>
      </w:pPr>
    </w:p>
    <w:p w14:paraId="0D4B1011" w14:textId="77777777" w:rsidR="006D6E41" w:rsidRPr="006D6E41" w:rsidRDefault="006D6E41">
      <w:pPr>
        <w:rPr>
          <w:rFonts w:asciiTheme="majorHAnsi" w:hAnsiTheme="majorHAnsi"/>
        </w:rPr>
      </w:pPr>
    </w:p>
    <w:p w14:paraId="13B40CA8" w14:textId="77777777" w:rsidR="006D6E41" w:rsidRPr="006D6E41" w:rsidRDefault="006D6E41">
      <w:pPr>
        <w:rPr>
          <w:rFonts w:asciiTheme="majorHAnsi" w:hAnsiTheme="majorHAnsi"/>
        </w:rPr>
      </w:pPr>
    </w:p>
    <w:p w14:paraId="7D565082" w14:textId="77777777" w:rsidR="006D6E41" w:rsidRPr="006D6E41" w:rsidRDefault="006D6E41">
      <w:pPr>
        <w:rPr>
          <w:rFonts w:asciiTheme="majorHAnsi" w:hAnsiTheme="majorHAnsi"/>
        </w:rPr>
      </w:pPr>
    </w:p>
    <w:p w14:paraId="735B965E" w14:textId="77777777" w:rsidR="006D6E41" w:rsidRPr="006D6E41" w:rsidRDefault="006D6E41">
      <w:pPr>
        <w:rPr>
          <w:rFonts w:asciiTheme="majorHAnsi" w:hAnsiTheme="majorHAnsi"/>
        </w:rPr>
      </w:pPr>
    </w:p>
    <w:p w14:paraId="1BA479D4" w14:textId="77777777" w:rsidR="006D6E41" w:rsidRPr="006D6E41" w:rsidRDefault="006D6E41">
      <w:pPr>
        <w:rPr>
          <w:rFonts w:asciiTheme="majorHAnsi" w:hAnsiTheme="majorHAnsi"/>
        </w:rPr>
      </w:pPr>
    </w:p>
    <w:p w14:paraId="0FE2803A" w14:textId="77777777" w:rsidR="006D6E41" w:rsidRPr="006D6E41" w:rsidRDefault="006D6E41">
      <w:pPr>
        <w:rPr>
          <w:rFonts w:asciiTheme="majorHAnsi" w:hAnsiTheme="majorHAnsi"/>
        </w:rPr>
      </w:pPr>
    </w:p>
    <w:p w14:paraId="7F5DEC1C" w14:textId="77777777" w:rsidR="006D6E41" w:rsidRPr="006D6E41" w:rsidRDefault="006D6E41">
      <w:pPr>
        <w:rPr>
          <w:rFonts w:asciiTheme="majorHAnsi" w:hAnsiTheme="majorHAnsi"/>
        </w:rPr>
      </w:pPr>
    </w:p>
    <w:p w14:paraId="5137F378" w14:textId="77777777" w:rsidR="006D6E41" w:rsidRPr="006D6E41" w:rsidRDefault="006D6E41">
      <w:pPr>
        <w:rPr>
          <w:rFonts w:asciiTheme="majorHAnsi" w:hAnsiTheme="majorHAnsi"/>
        </w:rPr>
      </w:pPr>
    </w:p>
    <w:p w14:paraId="6A8421D3" w14:textId="77777777" w:rsidR="006D6E41" w:rsidRPr="006D6E41" w:rsidRDefault="006D6E41">
      <w:pPr>
        <w:rPr>
          <w:rFonts w:asciiTheme="majorHAnsi" w:hAnsiTheme="majorHAnsi"/>
        </w:rPr>
      </w:pPr>
    </w:p>
    <w:p w14:paraId="6A1296AF" w14:textId="77777777" w:rsidR="006D6E41" w:rsidRPr="006D6E41" w:rsidRDefault="006D6E41">
      <w:pPr>
        <w:rPr>
          <w:rFonts w:asciiTheme="majorHAnsi" w:hAnsiTheme="majorHAnsi"/>
        </w:rPr>
      </w:pPr>
    </w:p>
    <w:p w14:paraId="662B9B27" w14:textId="77777777" w:rsidR="006D6E41" w:rsidRPr="006D6E41" w:rsidRDefault="006D6E41">
      <w:pPr>
        <w:rPr>
          <w:rFonts w:asciiTheme="majorHAnsi" w:hAnsiTheme="majorHAnsi"/>
        </w:rPr>
      </w:pPr>
    </w:p>
    <w:p w14:paraId="31EC105E" w14:textId="77777777" w:rsidR="006D6E41" w:rsidRPr="006D6E41" w:rsidRDefault="006D6E41">
      <w:pPr>
        <w:rPr>
          <w:rFonts w:asciiTheme="majorHAnsi" w:hAnsiTheme="majorHAnsi"/>
        </w:rPr>
      </w:pPr>
    </w:p>
    <w:p w14:paraId="483CC0E3" w14:textId="77777777" w:rsidR="006D6E41" w:rsidRPr="006D6E41" w:rsidRDefault="006D6E41">
      <w:pPr>
        <w:rPr>
          <w:rFonts w:asciiTheme="majorHAnsi" w:hAnsiTheme="majorHAnsi"/>
        </w:rPr>
      </w:pPr>
    </w:p>
    <w:p w14:paraId="5DC09D07" w14:textId="77777777" w:rsidR="006D6E41" w:rsidRPr="006D6E41" w:rsidRDefault="006D6E41">
      <w:pPr>
        <w:rPr>
          <w:rFonts w:asciiTheme="majorHAnsi" w:hAnsiTheme="majorHAnsi"/>
        </w:rPr>
      </w:pPr>
    </w:p>
    <w:p w14:paraId="41550A35" w14:textId="77777777" w:rsidR="006D6E41" w:rsidRPr="006D6E41" w:rsidRDefault="006D6E41">
      <w:pPr>
        <w:rPr>
          <w:rFonts w:asciiTheme="majorHAnsi" w:hAnsiTheme="majorHAnsi"/>
        </w:rPr>
      </w:pPr>
    </w:p>
    <w:p w14:paraId="767565F9" w14:textId="77777777" w:rsidR="006D6E41" w:rsidRPr="006D6E41" w:rsidRDefault="006D6E41">
      <w:pPr>
        <w:rPr>
          <w:rFonts w:asciiTheme="majorHAnsi" w:hAnsiTheme="majorHAnsi"/>
        </w:rPr>
      </w:pPr>
    </w:p>
    <w:p w14:paraId="10D5EFAE" w14:textId="77777777" w:rsidR="006D6E41" w:rsidRPr="006D6E41" w:rsidRDefault="006D6E41">
      <w:pPr>
        <w:rPr>
          <w:rFonts w:asciiTheme="majorHAnsi" w:hAnsiTheme="majorHAnsi"/>
        </w:rPr>
      </w:pPr>
    </w:p>
    <w:p w14:paraId="7A58A12D" w14:textId="77777777" w:rsidR="006D6E41" w:rsidRPr="006D6E41" w:rsidRDefault="006D6E41">
      <w:pPr>
        <w:rPr>
          <w:rFonts w:asciiTheme="majorHAnsi" w:hAnsiTheme="majorHAnsi"/>
        </w:rPr>
      </w:pPr>
    </w:p>
    <w:p w14:paraId="352C39AE" w14:textId="77777777" w:rsidR="006D6E41" w:rsidRPr="006D6E41" w:rsidRDefault="006D6E41">
      <w:pPr>
        <w:rPr>
          <w:rFonts w:asciiTheme="majorHAnsi" w:hAnsiTheme="majorHAnsi"/>
        </w:rPr>
      </w:pPr>
    </w:p>
    <w:p w14:paraId="7CAD8546" w14:textId="77777777" w:rsidR="006D6E41" w:rsidRPr="006D6E41" w:rsidRDefault="006D6E41">
      <w:pPr>
        <w:rPr>
          <w:rFonts w:asciiTheme="majorHAnsi" w:hAnsiTheme="majorHAnsi"/>
        </w:rPr>
      </w:pPr>
    </w:p>
    <w:p w14:paraId="27DED00F" w14:textId="77777777" w:rsidR="006D6E41" w:rsidRPr="006D6E41" w:rsidRDefault="006D6E41">
      <w:pPr>
        <w:rPr>
          <w:rFonts w:asciiTheme="majorHAnsi" w:hAnsiTheme="majorHAnsi"/>
        </w:rPr>
      </w:pPr>
    </w:p>
    <w:p w14:paraId="29E08C38" w14:textId="77777777" w:rsidR="006D6E41" w:rsidRPr="006D6E41" w:rsidRDefault="006D6E41">
      <w:pPr>
        <w:rPr>
          <w:rFonts w:asciiTheme="majorHAnsi" w:hAnsiTheme="majorHAnsi"/>
        </w:rPr>
      </w:pPr>
    </w:p>
    <w:p w14:paraId="266FFFBC" w14:textId="77777777" w:rsidR="006D6E41" w:rsidRDefault="006D6E41">
      <w:pPr>
        <w:rPr>
          <w:rFonts w:asciiTheme="majorHAnsi" w:hAnsiTheme="majorHAnsi"/>
        </w:rPr>
      </w:pPr>
      <w:r w:rsidRPr="006D6E41">
        <w:rPr>
          <w:rFonts w:asciiTheme="majorHAnsi" w:hAnsiTheme="majorHAnsi"/>
        </w:rPr>
        <w:t>Hypothesis –</w:t>
      </w:r>
      <w:r>
        <w:rPr>
          <w:rFonts w:asciiTheme="majorHAnsi" w:hAnsiTheme="majorHAnsi"/>
        </w:rPr>
        <w:t xml:space="preserve"> pituitary-</w:t>
      </w:r>
      <w:r w:rsidRPr="006D6E41">
        <w:rPr>
          <w:rFonts w:asciiTheme="majorHAnsi" w:hAnsiTheme="majorHAnsi"/>
        </w:rPr>
        <w:t>adrenal-insufficien</w:t>
      </w:r>
      <w:r>
        <w:rPr>
          <w:rFonts w:asciiTheme="majorHAnsi" w:hAnsiTheme="majorHAnsi"/>
        </w:rPr>
        <w:t>cy exists in some populations of</w:t>
      </w:r>
      <w:r w:rsidRPr="006D6E41">
        <w:rPr>
          <w:rFonts w:asciiTheme="majorHAnsi" w:hAnsiTheme="majorHAnsi"/>
        </w:rPr>
        <w:t xml:space="preserve"> critically ill dogs, such as those with acute sepsis</w:t>
      </w:r>
    </w:p>
    <w:p w14:paraId="31B29C66" w14:textId="77777777" w:rsidR="006D6E41" w:rsidRDefault="006D6E41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Purpose – to evaluate pituitary-adrenal function in acutely critically ill dogs with sepsis and in dogs with other types of </w:t>
      </w:r>
      <w:proofErr w:type="spellStart"/>
      <w:r>
        <w:rPr>
          <w:rFonts w:asciiTheme="majorHAnsi" w:hAnsiTheme="majorHAnsi"/>
        </w:rPr>
        <w:t>nonseptic</w:t>
      </w:r>
      <w:proofErr w:type="spellEnd"/>
      <w:r>
        <w:rPr>
          <w:rFonts w:asciiTheme="majorHAnsi" w:hAnsiTheme="majorHAnsi"/>
        </w:rPr>
        <w:t xml:space="preserve"> critical illnesses that were likely to result in similar degree of illness and to determine the incidence of pituitary-adrenal insufficiency in these populations.</w:t>
      </w:r>
    </w:p>
    <w:p w14:paraId="2C26CB60" w14:textId="77777777" w:rsidR="006D6E41" w:rsidRDefault="006D6E41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M&amp;M – N=31 dogs with sepsis, severe trauma, GDV of &lt;48 hours duration. Exclusion: steroids, </w:t>
      </w:r>
      <w:proofErr w:type="spellStart"/>
      <w:r>
        <w:rPr>
          <w:rFonts w:asciiTheme="majorHAnsi" w:hAnsiTheme="majorHAnsi"/>
        </w:rPr>
        <w:t>etomidate</w:t>
      </w:r>
      <w:proofErr w:type="spellEnd"/>
      <w:r>
        <w:rPr>
          <w:rFonts w:asciiTheme="majorHAnsi" w:hAnsiTheme="majorHAnsi"/>
        </w:rPr>
        <w:t xml:space="preserve">, ketoconazole within 4 weeks of illness; dogs with adrenal gland disease. </w:t>
      </w:r>
    </w:p>
    <w:p w14:paraId="6754DEF1" w14:textId="77777777" w:rsidR="006D6E41" w:rsidRDefault="006D6E41">
      <w:pPr>
        <w:rPr>
          <w:rFonts w:asciiTheme="majorHAnsi" w:hAnsiTheme="majorHAnsi"/>
        </w:rPr>
      </w:pPr>
      <w:r>
        <w:rPr>
          <w:rFonts w:asciiTheme="majorHAnsi" w:hAnsiTheme="majorHAnsi"/>
        </w:rPr>
        <w:tab/>
        <w:t xml:space="preserve">N=10 healthy dogs used to assess the correlation between baseline plasma </w:t>
      </w:r>
      <w:proofErr w:type="spellStart"/>
      <w:r>
        <w:rPr>
          <w:rFonts w:asciiTheme="majorHAnsi" w:hAnsiTheme="majorHAnsi"/>
        </w:rPr>
        <w:t>concen</w:t>
      </w:r>
      <w:proofErr w:type="spellEnd"/>
      <w:r>
        <w:rPr>
          <w:rFonts w:asciiTheme="majorHAnsi" w:hAnsiTheme="majorHAnsi"/>
        </w:rPr>
        <w:t xml:space="preserve">. </w:t>
      </w:r>
      <w:proofErr w:type="gramStart"/>
      <w:r>
        <w:rPr>
          <w:rFonts w:asciiTheme="majorHAnsi" w:hAnsiTheme="majorHAnsi"/>
        </w:rPr>
        <w:t>of</w:t>
      </w:r>
      <w:proofErr w:type="gramEnd"/>
      <w:r>
        <w:rPr>
          <w:rFonts w:asciiTheme="majorHAnsi" w:hAnsiTheme="majorHAnsi"/>
        </w:rPr>
        <w:t xml:space="preserve"> endogenous ACTH and cortisol.</w:t>
      </w:r>
    </w:p>
    <w:p w14:paraId="3DF99ED0" w14:textId="77777777" w:rsidR="006D6E41" w:rsidRDefault="006D6E41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Each dog received 5 </w:t>
      </w:r>
      <w:proofErr w:type="spellStart"/>
      <w:r>
        <w:rPr>
          <w:rFonts w:asciiTheme="majorHAnsi" w:hAnsiTheme="majorHAnsi"/>
        </w:rPr>
        <w:t>ug</w:t>
      </w:r>
      <w:proofErr w:type="spellEnd"/>
      <w:r>
        <w:rPr>
          <w:rFonts w:asciiTheme="majorHAnsi" w:hAnsiTheme="majorHAnsi"/>
        </w:rPr>
        <w:t>/kg for the ACTH stimulation test</w:t>
      </w:r>
    </w:p>
    <w:p w14:paraId="2C4E748B" w14:textId="77777777" w:rsidR="006D6E41" w:rsidRDefault="006D6E41">
      <w:pPr>
        <w:rPr>
          <w:rFonts w:asciiTheme="majorHAnsi" w:hAnsiTheme="majorHAnsi"/>
        </w:rPr>
      </w:pPr>
      <w:r>
        <w:rPr>
          <w:rFonts w:asciiTheme="majorHAnsi" w:hAnsiTheme="majorHAnsi"/>
        </w:rPr>
        <w:t>Results-</w:t>
      </w:r>
    </w:p>
    <w:p w14:paraId="58D9D050" w14:textId="77777777" w:rsidR="006D6E41" w:rsidRDefault="006D6E41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No correlation was found between mean baseline endogenous ACTH and mean baseline cortisol. </w:t>
      </w:r>
      <w:proofErr w:type="gramStart"/>
      <w:r>
        <w:rPr>
          <w:rFonts w:asciiTheme="majorHAnsi" w:hAnsiTheme="majorHAnsi"/>
        </w:rPr>
        <w:t xml:space="preserve">NSD in testing pre or post-op. NSD in mean baseline serum cortisol, endogenous ACTH, and ACTH </w:t>
      </w:r>
      <w:proofErr w:type="spellStart"/>
      <w:r>
        <w:rPr>
          <w:rFonts w:asciiTheme="majorHAnsi" w:hAnsiTheme="majorHAnsi"/>
        </w:rPr>
        <w:t>stim</w:t>
      </w:r>
      <w:proofErr w:type="spellEnd"/>
      <w:r>
        <w:rPr>
          <w:rFonts w:asciiTheme="majorHAnsi" w:hAnsiTheme="majorHAnsi"/>
        </w:rPr>
        <w:t>-cortisol or delta-cortisol between groups (trauma/sepsis/GDV).</w:t>
      </w:r>
      <w:proofErr w:type="gramEnd"/>
    </w:p>
    <w:p w14:paraId="37196268" w14:textId="77777777" w:rsidR="006D6E41" w:rsidRDefault="006D6E41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55% of dogs had at least 1 biochemical abnormality consistent </w:t>
      </w:r>
      <w:r w:rsidR="00BA1A2F">
        <w:rPr>
          <w:rFonts w:asciiTheme="majorHAnsi" w:hAnsiTheme="majorHAnsi"/>
        </w:rPr>
        <w:t>with adrenal or pituitary gland insufficiency.</w:t>
      </w:r>
      <w:r w:rsidR="00B2355D">
        <w:rPr>
          <w:rFonts w:asciiTheme="majorHAnsi" w:hAnsiTheme="majorHAnsi"/>
        </w:rPr>
        <w:t xml:space="preserve"> 61% had at least 1 biochemical abnormality consistent with pituitary or adrenal gland </w:t>
      </w:r>
      <w:proofErr w:type="spellStart"/>
      <w:r w:rsidR="00B2355D">
        <w:rPr>
          <w:rFonts w:asciiTheme="majorHAnsi" w:hAnsiTheme="majorHAnsi"/>
        </w:rPr>
        <w:t>overactivity</w:t>
      </w:r>
      <w:proofErr w:type="spellEnd"/>
      <w:r w:rsidR="00B2355D">
        <w:rPr>
          <w:rFonts w:asciiTheme="majorHAnsi" w:hAnsiTheme="majorHAnsi"/>
        </w:rPr>
        <w:t>.</w:t>
      </w:r>
    </w:p>
    <w:p w14:paraId="63E10559" w14:textId="77777777" w:rsidR="00BA1A2F" w:rsidRDefault="00BA1A2F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Sepsis dogs – 5 had ACTH stimulated serum cortisol concentrations less than reference range, 1 had plasma endogenous ACTH concentrations less than the reference range. Two had no apparent response to ACTH </w:t>
      </w:r>
      <w:proofErr w:type="spellStart"/>
      <w:r>
        <w:rPr>
          <w:rFonts w:asciiTheme="majorHAnsi" w:hAnsiTheme="majorHAnsi"/>
        </w:rPr>
        <w:t>stim</w:t>
      </w:r>
      <w:proofErr w:type="spellEnd"/>
      <w:r>
        <w:rPr>
          <w:rFonts w:asciiTheme="majorHAnsi" w:hAnsiTheme="majorHAnsi"/>
        </w:rPr>
        <w:t>.</w:t>
      </w:r>
    </w:p>
    <w:p w14:paraId="4A9711CE" w14:textId="77777777" w:rsidR="00BA1A2F" w:rsidRDefault="00B2355D">
      <w:pPr>
        <w:rPr>
          <w:rFonts w:asciiTheme="majorHAnsi" w:hAnsiTheme="majorHAnsi"/>
        </w:rPr>
      </w:pPr>
      <w:r>
        <w:rPr>
          <w:rFonts w:asciiTheme="majorHAnsi" w:hAnsiTheme="majorHAnsi"/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54E71072" wp14:editId="3F6EC326">
            <wp:simplePos x="0" y="0"/>
            <wp:positionH relativeFrom="column">
              <wp:posOffset>0</wp:posOffset>
            </wp:positionH>
            <wp:positionV relativeFrom="paragraph">
              <wp:posOffset>1485900</wp:posOffset>
            </wp:positionV>
            <wp:extent cx="5932805" cy="2621915"/>
            <wp:effectExtent l="0" t="0" r="10795" b="0"/>
            <wp:wrapTight wrapText="bothSides">
              <wp:wrapPolygon edited="0">
                <wp:start x="0" y="0"/>
                <wp:lineTo x="0" y="21344"/>
                <wp:lineTo x="21547" y="21344"/>
                <wp:lineTo x="21547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2621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1A2F">
        <w:rPr>
          <w:rFonts w:asciiTheme="majorHAnsi" w:hAnsiTheme="majorHAnsi"/>
        </w:rPr>
        <w:t xml:space="preserve">Trauma – 4 had no response to ACTH stimulation, 3 had endogenous ACTH less than the reference range. One had both (flat ACTH </w:t>
      </w:r>
      <w:proofErr w:type="spellStart"/>
      <w:r w:rsidR="00BA1A2F">
        <w:rPr>
          <w:rFonts w:asciiTheme="majorHAnsi" w:hAnsiTheme="majorHAnsi"/>
        </w:rPr>
        <w:t>stim</w:t>
      </w:r>
      <w:proofErr w:type="spellEnd"/>
      <w:r w:rsidR="00BA1A2F">
        <w:rPr>
          <w:rFonts w:asciiTheme="majorHAnsi" w:hAnsiTheme="majorHAnsi"/>
        </w:rPr>
        <w:t xml:space="preserve"> and low </w:t>
      </w:r>
      <w:proofErr w:type="spellStart"/>
      <w:r w:rsidR="00BA1A2F">
        <w:rPr>
          <w:rFonts w:asciiTheme="majorHAnsi" w:hAnsiTheme="majorHAnsi"/>
        </w:rPr>
        <w:t>endog</w:t>
      </w:r>
      <w:proofErr w:type="spellEnd"/>
      <w:r w:rsidR="00BA1A2F">
        <w:rPr>
          <w:rFonts w:asciiTheme="majorHAnsi" w:hAnsiTheme="majorHAnsi"/>
        </w:rPr>
        <w:t>. ACTH).</w:t>
      </w:r>
    </w:p>
    <w:p w14:paraId="2092E9F3" w14:textId="77777777" w:rsidR="00B2355D" w:rsidRDefault="00B2355D">
      <w:pPr>
        <w:rPr>
          <w:rFonts w:asciiTheme="majorHAnsi" w:hAnsiTheme="majorHAnsi"/>
        </w:rPr>
      </w:pPr>
      <w:r>
        <w:rPr>
          <w:rFonts w:asciiTheme="majorHAnsi" w:hAnsiTheme="majorHAnsi"/>
          <w:noProof/>
        </w:rPr>
        <w:drawing>
          <wp:anchor distT="0" distB="0" distL="114300" distR="114300" simplePos="0" relativeHeight="251661312" behindDoc="0" locked="0" layoutInCell="1" allowOverlap="1" wp14:anchorId="17416B90" wp14:editId="43C83639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41060" cy="1125855"/>
            <wp:effectExtent l="0" t="0" r="2540" b="0"/>
            <wp:wrapTight wrapText="bothSides">
              <wp:wrapPolygon edited="0">
                <wp:start x="0" y="0"/>
                <wp:lineTo x="0" y="20954"/>
                <wp:lineTo x="21517" y="20954"/>
                <wp:lineTo x="21517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1125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4156">
        <w:rPr>
          <w:rFonts w:asciiTheme="majorHAnsi" w:hAnsiTheme="majorHAnsi"/>
        </w:rPr>
        <w:t xml:space="preserve">Dogs with a delta-cortisol &lt;83 </w:t>
      </w:r>
      <w:proofErr w:type="spellStart"/>
      <w:r w:rsidR="00BB4156">
        <w:rPr>
          <w:rFonts w:asciiTheme="majorHAnsi" w:hAnsiTheme="majorHAnsi"/>
        </w:rPr>
        <w:t>nmol</w:t>
      </w:r>
      <w:proofErr w:type="spellEnd"/>
      <w:r w:rsidR="00BB4156">
        <w:rPr>
          <w:rFonts w:asciiTheme="majorHAnsi" w:hAnsiTheme="majorHAnsi"/>
        </w:rPr>
        <w:t xml:space="preserve">/L were 5.7 times more likely to need </w:t>
      </w:r>
      <w:proofErr w:type="spellStart"/>
      <w:r w:rsidR="00BB4156">
        <w:rPr>
          <w:rFonts w:asciiTheme="majorHAnsi" w:hAnsiTheme="majorHAnsi"/>
        </w:rPr>
        <w:t>pressors</w:t>
      </w:r>
      <w:proofErr w:type="spellEnd"/>
      <w:r w:rsidR="00BB4156">
        <w:rPr>
          <w:rFonts w:asciiTheme="majorHAnsi" w:hAnsiTheme="majorHAnsi"/>
        </w:rPr>
        <w:t>.</w:t>
      </w:r>
    </w:p>
    <w:p w14:paraId="3F25C826" w14:textId="77777777" w:rsidR="00BB4156" w:rsidRDefault="00BB4156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NSD in outcome from those with normal ACTH </w:t>
      </w:r>
      <w:proofErr w:type="spellStart"/>
      <w:r>
        <w:rPr>
          <w:rFonts w:asciiTheme="majorHAnsi" w:hAnsiTheme="majorHAnsi"/>
        </w:rPr>
        <w:t>stim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vs</w:t>
      </w:r>
      <w:proofErr w:type="spellEnd"/>
      <w:r>
        <w:rPr>
          <w:rFonts w:asciiTheme="majorHAnsi" w:hAnsiTheme="majorHAnsi"/>
        </w:rPr>
        <w:t xml:space="preserve"> abnormal</w:t>
      </w:r>
    </w:p>
    <w:p w14:paraId="277C2E7A" w14:textId="77777777" w:rsidR="00BB4156" w:rsidRDefault="00BB4156">
      <w:pPr>
        <w:rPr>
          <w:rFonts w:asciiTheme="majorHAnsi" w:hAnsiTheme="majorHAnsi"/>
        </w:rPr>
      </w:pPr>
    </w:p>
    <w:p w14:paraId="620FBB89" w14:textId="77777777" w:rsidR="00BB4156" w:rsidRDefault="00BB4156">
      <w:pPr>
        <w:rPr>
          <w:rFonts w:asciiTheme="majorHAnsi" w:hAnsiTheme="majorHAnsi"/>
        </w:rPr>
      </w:pPr>
      <w:r>
        <w:rPr>
          <w:rFonts w:asciiTheme="majorHAnsi" w:hAnsiTheme="majorHAnsi"/>
        </w:rPr>
        <w:t>Discussion</w:t>
      </w:r>
    </w:p>
    <w:p w14:paraId="109A5FF9" w14:textId="77777777" w:rsidR="006044F6" w:rsidRDefault="006044F6">
      <w:pPr>
        <w:rPr>
          <w:rFonts w:asciiTheme="majorHAnsi" w:hAnsiTheme="majorHAnsi"/>
        </w:rPr>
      </w:pPr>
      <w:r>
        <w:rPr>
          <w:rFonts w:asciiTheme="majorHAnsi" w:hAnsiTheme="majorHAnsi"/>
        </w:rPr>
        <w:t>Results suggest that there may be impaired adrenal gland or pituitary gland function in some critically ill dogs.</w:t>
      </w:r>
    </w:p>
    <w:p w14:paraId="0D6087D6" w14:textId="77777777" w:rsidR="006044F6" w:rsidRDefault="006044F6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Delta-cortisol &lt;83nmol/L was associated with hypotension and decrease in survival, more likely to receive </w:t>
      </w:r>
      <w:proofErr w:type="spellStart"/>
      <w:r>
        <w:rPr>
          <w:rFonts w:asciiTheme="majorHAnsi" w:hAnsiTheme="majorHAnsi"/>
        </w:rPr>
        <w:t>pressors</w:t>
      </w:r>
      <w:proofErr w:type="spellEnd"/>
      <w:r>
        <w:rPr>
          <w:rFonts w:asciiTheme="majorHAnsi" w:hAnsiTheme="majorHAnsi"/>
        </w:rPr>
        <w:t>.</w:t>
      </w:r>
    </w:p>
    <w:p w14:paraId="4B47CEF2" w14:textId="77777777" w:rsidR="008B7DC2" w:rsidRDefault="008B7DC2">
      <w:pPr>
        <w:rPr>
          <w:rFonts w:asciiTheme="majorHAnsi" w:hAnsiTheme="majorHAnsi"/>
        </w:rPr>
      </w:pPr>
    </w:p>
    <w:p w14:paraId="1CDAE837" w14:textId="77777777" w:rsidR="008B7DC2" w:rsidRDefault="008B7DC2">
      <w:pPr>
        <w:rPr>
          <w:rFonts w:asciiTheme="majorHAnsi" w:hAnsiTheme="majorHAnsi"/>
        </w:rPr>
      </w:pPr>
    </w:p>
    <w:p w14:paraId="150B58B4" w14:textId="77777777" w:rsidR="008B7DC2" w:rsidRDefault="008B7DC2">
      <w:pPr>
        <w:rPr>
          <w:rFonts w:asciiTheme="majorHAnsi" w:hAnsiTheme="majorHAnsi"/>
        </w:rPr>
      </w:pPr>
      <w:r>
        <w:rPr>
          <w:rFonts w:asciiTheme="majorHAnsi" w:hAnsiTheme="majorHAnsi"/>
        </w:rPr>
        <w:t>Questions:</w:t>
      </w:r>
    </w:p>
    <w:p w14:paraId="6F56B93F" w14:textId="77777777" w:rsidR="008B7DC2" w:rsidRPr="008B7DC2" w:rsidRDefault="008B7DC2" w:rsidP="008B7DC2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8B7DC2">
        <w:rPr>
          <w:rFonts w:asciiTheme="majorHAnsi" w:hAnsiTheme="majorHAnsi"/>
        </w:rPr>
        <w:t>Draw a schematic of the hypothalamic-pituitary-adrenal gland axis. Indicate feedback loops.</w:t>
      </w:r>
    </w:p>
    <w:p w14:paraId="6D0D8724" w14:textId="77777777" w:rsidR="008B7DC2" w:rsidRDefault="008B7DC2" w:rsidP="008B7DC2">
      <w:pPr>
        <w:rPr>
          <w:rFonts w:asciiTheme="majorHAnsi" w:hAnsiTheme="majorHAnsi"/>
        </w:rPr>
      </w:pPr>
    </w:p>
    <w:p w14:paraId="3B066797" w14:textId="77777777" w:rsidR="008B7DC2" w:rsidRDefault="008B7DC2" w:rsidP="008B7DC2">
      <w:pPr>
        <w:rPr>
          <w:rFonts w:asciiTheme="majorHAnsi" w:hAnsiTheme="majorHAnsi"/>
        </w:rPr>
      </w:pPr>
    </w:p>
    <w:p w14:paraId="7FC0DAE7" w14:textId="77777777" w:rsidR="008B7DC2" w:rsidRDefault="008B7DC2" w:rsidP="008B7DC2">
      <w:pPr>
        <w:rPr>
          <w:rFonts w:asciiTheme="majorHAnsi" w:hAnsiTheme="majorHAnsi"/>
        </w:rPr>
      </w:pPr>
    </w:p>
    <w:p w14:paraId="249AC1F6" w14:textId="77777777" w:rsidR="008B7DC2" w:rsidRDefault="008B7DC2" w:rsidP="008B7DC2">
      <w:pPr>
        <w:rPr>
          <w:rFonts w:asciiTheme="majorHAnsi" w:hAnsiTheme="majorHAnsi"/>
        </w:rPr>
      </w:pPr>
    </w:p>
    <w:p w14:paraId="600FBF86" w14:textId="77777777" w:rsidR="008B7DC2" w:rsidRDefault="008B7DC2" w:rsidP="008B7DC2">
      <w:pPr>
        <w:rPr>
          <w:rFonts w:asciiTheme="majorHAnsi" w:hAnsiTheme="majorHAnsi"/>
        </w:rPr>
      </w:pPr>
    </w:p>
    <w:p w14:paraId="57336A9E" w14:textId="77777777" w:rsidR="008B7DC2" w:rsidRDefault="008B7DC2" w:rsidP="008B7DC2">
      <w:pPr>
        <w:rPr>
          <w:rFonts w:asciiTheme="majorHAnsi" w:hAnsiTheme="majorHAnsi"/>
        </w:rPr>
      </w:pPr>
    </w:p>
    <w:p w14:paraId="6A8E21A9" w14:textId="77777777" w:rsidR="008B7DC2" w:rsidRDefault="008B7DC2" w:rsidP="008B7DC2">
      <w:pPr>
        <w:rPr>
          <w:rFonts w:asciiTheme="majorHAnsi" w:hAnsiTheme="majorHAnsi"/>
        </w:rPr>
      </w:pPr>
    </w:p>
    <w:p w14:paraId="69AE50AB" w14:textId="77777777" w:rsidR="008B7DC2" w:rsidRDefault="008B7DC2" w:rsidP="008B7DC2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According to this study, dogs with what delta-cortisol were found to be more likely to nee</w:t>
      </w:r>
      <w:r w:rsidR="00C31A43">
        <w:rPr>
          <w:rFonts w:asciiTheme="majorHAnsi" w:hAnsiTheme="majorHAnsi"/>
        </w:rPr>
        <w:t>d</w:t>
      </w:r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pressors</w:t>
      </w:r>
      <w:proofErr w:type="spellEnd"/>
      <w:r>
        <w:rPr>
          <w:rFonts w:asciiTheme="majorHAnsi" w:hAnsiTheme="majorHAnsi"/>
        </w:rPr>
        <w:t>?</w:t>
      </w:r>
    </w:p>
    <w:p w14:paraId="5F59AF1F" w14:textId="77777777" w:rsidR="008B7DC2" w:rsidRDefault="008B7DC2" w:rsidP="008B7DC2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>
        <w:rPr>
          <w:rFonts w:ascii="Calibri" w:hAnsi="Calibri"/>
        </w:rPr>
        <w:t xml:space="preserve">≤ </w:t>
      </w:r>
      <w:r>
        <w:rPr>
          <w:rFonts w:asciiTheme="majorHAnsi" w:hAnsiTheme="majorHAnsi"/>
        </w:rPr>
        <w:t xml:space="preserve">65 </w:t>
      </w:r>
      <w:proofErr w:type="spellStart"/>
      <w:r>
        <w:rPr>
          <w:rFonts w:asciiTheme="majorHAnsi" w:hAnsiTheme="majorHAnsi"/>
        </w:rPr>
        <w:t>nmol</w:t>
      </w:r>
      <w:proofErr w:type="spellEnd"/>
      <w:r>
        <w:rPr>
          <w:rFonts w:asciiTheme="majorHAnsi" w:hAnsiTheme="majorHAnsi"/>
        </w:rPr>
        <w:t>/L</w:t>
      </w:r>
    </w:p>
    <w:p w14:paraId="0EA033E6" w14:textId="77777777" w:rsidR="008B7DC2" w:rsidRPr="008B7DC2" w:rsidRDefault="008B7DC2" w:rsidP="008B7DC2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>
        <w:rPr>
          <w:rFonts w:ascii="Calibri" w:hAnsi="Calibri"/>
        </w:rPr>
        <w:t>≤ 83nmol/L</w:t>
      </w:r>
    </w:p>
    <w:p w14:paraId="32F3A6CB" w14:textId="77777777" w:rsidR="008B7DC2" w:rsidRPr="008B7DC2" w:rsidRDefault="008B7DC2" w:rsidP="008B7DC2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>
        <w:rPr>
          <w:rFonts w:ascii="Calibri" w:hAnsi="Calibri"/>
        </w:rPr>
        <w:t xml:space="preserve">≤ 102 </w:t>
      </w:r>
      <w:proofErr w:type="spellStart"/>
      <w:r>
        <w:rPr>
          <w:rFonts w:ascii="Calibri" w:hAnsi="Calibri"/>
        </w:rPr>
        <w:t>nmol</w:t>
      </w:r>
      <w:proofErr w:type="spellEnd"/>
      <w:r>
        <w:rPr>
          <w:rFonts w:ascii="Calibri" w:hAnsi="Calibri"/>
        </w:rPr>
        <w:t>/L</w:t>
      </w:r>
    </w:p>
    <w:p w14:paraId="485281FA" w14:textId="77777777" w:rsidR="008B7DC2" w:rsidRPr="008B7DC2" w:rsidRDefault="008B7DC2" w:rsidP="008B7DC2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>
        <w:rPr>
          <w:rFonts w:ascii="Calibri" w:hAnsi="Calibri"/>
        </w:rPr>
        <w:t xml:space="preserve">≤ 145 </w:t>
      </w:r>
      <w:proofErr w:type="spellStart"/>
      <w:r>
        <w:rPr>
          <w:rFonts w:ascii="Calibri" w:hAnsi="Calibri"/>
        </w:rPr>
        <w:t>nmol</w:t>
      </w:r>
      <w:proofErr w:type="spellEnd"/>
      <w:r>
        <w:rPr>
          <w:rFonts w:ascii="Calibri" w:hAnsi="Calibri"/>
        </w:rPr>
        <w:t>/L</w:t>
      </w:r>
    </w:p>
    <w:p w14:paraId="2051318F" w14:textId="77777777" w:rsidR="008B7DC2" w:rsidRPr="008B7DC2" w:rsidRDefault="008B7DC2" w:rsidP="008B7DC2">
      <w:pPr>
        <w:pStyle w:val="ListParagraph"/>
        <w:rPr>
          <w:rFonts w:asciiTheme="majorHAnsi" w:hAnsiTheme="majorHAnsi"/>
        </w:rPr>
      </w:pPr>
    </w:p>
    <w:p w14:paraId="65E6F757" w14:textId="77777777" w:rsidR="008B7DC2" w:rsidRPr="008B7DC2" w:rsidRDefault="008B7DC2" w:rsidP="008B7DC2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>
        <w:rPr>
          <w:rFonts w:ascii="Calibri" w:hAnsi="Calibri"/>
        </w:rPr>
        <w:t>True or False: More than half of the dogs in this study had one or more biochemical abnormality suggestive of adrenal gland or pituitary gland insufficiency.</w:t>
      </w:r>
    </w:p>
    <w:p w14:paraId="68ABADE1" w14:textId="77777777" w:rsidR="008B7DC2" w:rsidRPr="00C31A43" w:rsidRDefault="008B7DC2" w:rsidP="008B7DC2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>
        <w:rPr>
          <w:rFonts w:ascii="Calibri" w:hAnsi="Calibri"/>
        </w:rPr>
        <w:t>True or False:  Dogs with sepsis were more likely than dogs with trauma or GDV to have abnormal post-ACTH stimulation cortisol levels.</w:t>
      </w:r>
    </w:p>
    <w:p w14:paraId="1D3A7272" w14:textId="77777777" w:rsidR="00C31A43" w:rsidRDefault="00C31A43" w:rsidP="00C31A43">
      <w:pPr>
        <w:rPr>
          <w:rFonts w:asciiTheme="majorHAnsi" w:hAnsiTheme="majorHAnsi"/>
        </w:rPr>
      </w:pPr>
    </w:p>
    <w:p w14:paraId="664553DB" w14:textId="77777777" w:rsidR="00C31A43" w:rsidRDefault="00C31A43" w:rsidP="00C31A43">
      <w:pPr>
        <w:rPr>
          <w:rFonts w:asciiTheme="majorHAnsi" w:hAnsiTheme="majorHAnsi"/>
        </w:rPr>
      </w:pPr>
    </w:p>
    <w:p w14:paraId="0CAEED9A" w14:textId="77777777" w:rsidR="00C31A43" w:rsidRDefault="00C31A43" w:rsidP="00C31A43">
      <w:pPr>
        <w:rPr>
          <w:rFonts w:asciiTheme="majorHAnsi" w:hAnsiTheme="majorHAnsi"/>
        </w:rPr>
      </w:pPr>
    </w:p>
    <w:p w14:paraId="2DDDD5C8" w14:textId="77777777" w:rsidR="00C31A43" w:rsidRDefault="00C31A43" w:rsidP="00C31A43">
      <w:pPr>
        <w:rPr>
          <w:rFonts w:asciiTheme="majorHAnsi" w:hAnsiTheme="majorHAnsi"/>
        </w:rPr>
      </w:pPr>
    </w:p>
    <w:p w14:paraId="325F3346" w14:textId="77777777" w:rsidR="00C31A43" w:rsidRDefault="00C31A43" w:rsidP="00C31A43">
      <w:pPr>
        <w:rPr>
          <w:rFonts w:asciiTheme="majorHAnsi" w:hAnsiTheme="majorHAnsi"/>
        </w:rPr>
      </w:pPr>
    </w:p>
    <w:p w14:paraId="093EC133" w14:textId="77777777" w:rsidR="00C31A43" w:rsidRDefault="00C31A43" w:rsidP="00C31A43">
      <w:pPr>
        <w:rPr>
          <w:rFonts w:asciiTheme="majorHAnsi" w:hAnsiTheme="majorHAnsi"/>
        </w:rPr>
      </w:pPr>
    </w:p>
    <w:p w14:paraId="478680EB" w14:textId="77777777" w:rsidR="00C31A43" w:rsidRDefault="00C31A43" w:rsidP="00C31A43">
      <w:pPr>
        <w:rPr>
          <w:rFonts w:asciiTheme="majorHAnsi" w:hAnsiTheme="majorHAnsi"/>
        </w:rPr>
      </w:pPr>
      <w:r>
        <w:rPr>
          <w:rFonts w:asciiTheme="majorHAnsi" w:hAnsiTheme="majorHAnsi"/>
        </w:rPr>
        <w:t>Answers:</w:t>
      </w:r>
    </w:p>
    <w:p w14:paraId="0E0C847A" w14:textId="77777777" w:rsidR="00C31A43" w:rsidRDefault="00C31A43" w:rsidP="00C31A43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1. </w:t>
      </w:r>
    </w:p>
    <w:p w14:paraId="1142EC47" w14:textId="77777777" w:rsidR="00C31A43" w:rsidRDefault="00C31A43" w:rsidP="00C31A43">
      <w:pPr>
        <w:rPr>
          <w:rFonts w:asciiTheme="majorHAnsi" w:hAnsiTheme="majorHAnsi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72D50A69" wp14:editId="71FD58F3">
            <wp:simplePos x="0" y="0"/>
            <wp:positionH relativeFrom="column">
              <wp:posOffset>0</wp:posOffset>
            </wp:positionH>
            <wp:positionV relativeFrom="paragraph">
              <wp:posOffset>38100</wp:posOffset>
            </wp:positionV>
            <wp:extent cx="2057400" cy="1751330"/>
            <wp:effectExtent l="0" t="0" r="0" b="1270"/>
            <wp:wrapTight wrapText="bothSides">
              <wp:wrapPolygon edited="0">
                <wp:start x="0" y="0"/>
                <wp:lineTo x="0" y="21302"/>
                <wp:lineTo x="21333" y="21302"/>
                <wp:lineTo x="21333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751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6F1CDC" w14:textId="77777777" w:rsidR="00C31A43" w:rsidRDefault="00C31A43" w:rsidP="00C31A43">
      <w:pPr>
        <w:rPr>
          <w:rFonts w:asciiTheme="majorHAnsi" w:hAnsiTheme="majorHAnsi"/>
        </w:rPr>
      </w:pPr>
    </w:p>
    <w:p w14:paraId="74B2FF2F" w14:textId="77777777" w:rsidR="00C31A43" w:rsidRDefault="00C31A43" w:rsidP="00C31A43">
      <w:pPr>
        <w:rPr>
          <w:rFonts w:asciiTheme="majorHAnsi" w:hAnsiTheme="majorHAnsi"/>
        </w:rPr>
      </w:pPr>
    </w:p>
    <w:p w14:paraId="11F4910F" w14:textId="77777777" w:rsidR="00C31A43" w:rsidRDefault="00C31A43" w:rsidP="00C31A43">
      <w:pPr>
        <w:rPr>
          <w:rFonts w:asciiTheme="majorHAnsi" w:hAnsiTheme="majorHAnsi"/>
        </w:rPr>
      </w:pPr>
    </w:p>
    <w:p w14:paraId="6E6D9DF9" w14:textId="77777777" w:rsidR="00C31A43" w:rsidRDefault="00C31A43" w:rsidP="00C31A43">
      <w:pPr>
        <w:rPr>
          <w:rFonts w:asciiTheme="majorHAnsi" w:hAnsiTheme="majorHAnsi"/>
        </w:rPr>
      </w:pPr>
    </w:p>
    <w:p w14:paraId="7E525C21" w14:textId="77777777" w:rsidR="00C31A43" w:rsidRDefault="00C31A43" w:rsidP="00C31A43">
      <w:pPr>
        <w:rPr>
          <w:rFonts w:asciiTheme="majorHAnsi" w:hAnsiTheme="majorHAnsi"/>
        </w:rPr>
      </w:pPr>
    </w:p>
    <w:p w14:paraId="38A555CD" w14:textId="77777777" w:rsidR="00C31A43" w:rsidRDefault="00C31A43" w:rsidP="00C31A43">
      <w:pPr>
        <w:rPr>
          <w:rFonts w:asciiTheme="majorHAnsi" w:hAnsiTheme="majorHAnsi"/>
        </w:rPr>
      </w:pPr>
    </w:p>
    <w:p w14:paraId="39D95E08" w14:textId="77777777" w:rsidR="00C31A43" w:rsidRDefault="00C31A43" w:rsidP="00C31A43">
      <w:pPr>
        <w:rPr>
          <w:rFonts w:asciiTheme="majorHAnsi" w:hAnsiTheme="majorHAnsi"/>
        </w:rPr>
      </w:pPr>
    </w:p>
    <w:p w14:paraId="62F93A76" w14:textId="77777777" w:rsidR="00C31A43" w:rsidRDefault="00C31A43" w:rsidP="00C31A43">
      <w:pPr>
        <w:rPr>
          <w:rFonts w:asciiTheme="majorHAnsi" w:hAnsiTheme="majorHAnsi"/>
        </w:rPr>
      </w:pPr>
    </w:p>
    <w:p w14:paraId="0E44ADBE" w14:textId="77777777" w:rsidR="00C31A43" w:rsidRDefault="00C31A43" w:rsidP="00C31A43">
      <w:pPr>
        <w:rPr>
          <w:rFonts w:asciiTheme="majorHAnsi" w:hAnsiTheme="majorHAnsi"/>
        </w:rPr>
      </w:pPr>
      <w:bookmarkStart w:id="0" w:name="_GoBack"/>
      <w:bookmarkEnd w:id="0"/>
    </w:p>
    <w:p w14:paraId="7BCA0293" w14:textId="77777777" w:rsidR="00C31A43" w:rsidRDefault="00C31A43" w:rsidP="00C31A43">
      <w:pPr>
        <w:rPr>
          <w:rFonts w:asciiTheme="majorHAnsi" w:hAnsiTheme="majorHAnsi"/>
        </w:rPr>
      </w:pPr>
    </w:p>
    <w:p w14:paraId="0FD1B638" w14:textId="77777777" w:rsidR="00C31A43" w:rsidRDefault="00C31A43" w:rsidP="00C31A43">
      <w:pPr>
        <w:rPr>
          <w:rFonts w:asciiTheme="majorHAnsi" w:hAnsiTheme="majorHAnsi"/>
        </w:rPr>
      </w:pPr>
      <w:r>
        <w:rPr>
          <w:rFonts w:asciiTheme="majorHAnsi" w:hAnsiTheme="majorHAnsi"/>
        </w:rPr>
        <w:t>2. B</w:t>
      </w:r>
    </w:p>
    <w:p w14:paraId="7B483CB6" w14:textId="77777777" w:rsidR="00C31A43" w:rsidRDefault="00C31A43" w:rsidP="00C31A43">
      <w:pPr>
        <w:rPr>
          <w:rFonts w:asciiTheme="majorHAnsi" w:hAnsiTheme="majorHAnsi"/>
        </w:rPr>
      </w:pPr>
      <w:r>
        <w:rPr>
          <w:rFonts w:asciiTheme="majorHAnsi" w:hAnsiTheme="majorHAnsi"/>
        </w:rPr>
        <w:t>3. True</w:t>
      </w:r>
    </w:p>
    <w:p w14:paraId="1D4DFF11" w14:textId="77777777" w:rsidR="00C31A43" w:rsidRPr="00C31A43" w:rsidRDefault="00C31A43" w:rsidP="00C31A43">
      <w:pPr>
        <w:rPr>
          <w:rFonts w:asciiTheme="majorHAnsi" w:hAnsiTheme="majorHAnsi"/>
        </w:rPr>
      </w:pPr>
      <w:proofErr w:type="gramStart"/>
      <w:r>
        <w:rPr>
          <w:rFonts w:asciiTheme="majorHAnsi" w:hAnsiTheme="majorHAnsi"/>
        </w:rPr>
        <w:t>4. False</w:t>
      </w:r>
      <w:proofErr w:type="gramEnd"/>
    </w:p>
    <w:p w14:paraId="543EE6D9" w14:textId="77777777" w:rsidR="008B7DC2" w:rsidRPr="00512BF5" w:rsidRDefault="008B7DC2" w:rsidP="00512BF5">
      <w:pPr>
        <w:ind w:left="360"/>
        <w:rPr>
          <w:rFonts w:asciiTheme="majorHAnsi" w:hAnsiTheme="majorHAnsi"/>
        </w:rPr>
      </w:pPr>
    </w:p>
    <w:p w14:paraId="0C2AEB1A" w14:textId="77777777" w:rsidR="00B2355D" w:rsidRDefault="00B2355D">
      <w:pPr>
        <w:rPr>
          <w:rFonts w:asciiTheme="majorHAnsi" w:hAnsiTheme="majorHAnsi"/>
        </w:rPr>
      </w:pPr>
    </w:p>
    <w:p w14:paraId="6589F6DF" w14:textId="77777777" w:rsidR="00BA1A2F" w:rsidRPr="006D6E41" w:rsidRDefault="00BA1A2F">
      <w:pPr>
        <w:rPr>
          <w:rFonts w:asciiTheme="majorHAnsi" w:hAnsiTheme="majorHAnsi"/>
        </w:rPr>
      </w:pPr>
    </w:p>
    <w:sectPr w:rsidR="00BA1A2F" w:rsidRPr="006D6E41" w:rsidSect="006D6E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27ADB"/>
    <w:multiLevelType w:val="hybridMultilevel"/>
    <w:tmpl w:val="47BEDB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E41"/>
    <w:rsid w:val="00512BF5"/>
    <w:rsid w:val="006044F6"/>
    <w:rsid w:val="006D6E41"/>
    <w:rsid w:val="008B7DC2"/>
    <w:rsid w:val="008F05A2"/>
    <w:rsid w:val="00B2355D"/>
    <w:rsid w:val="00BA1A2F"/>
    <w:rsid w:val="00BB4156"/>
    <w:rsid w:val="00C3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30"/>
    <o:shapelayout v:ext="edit">
      <o:idmap v:ext="edit" data="1"/>
    </o:shapelayout>
  </w:shapeDefaults>
  <w:decimalSymbol w:val="."/>
  <w:listSeparator w:val=","/>
  <w14:docId w14:val="02076D9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7D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7D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3</Pages>
  <Words>392</Words>
  <Characters>2240</Characters>
  <Application>Microsoft Macintosh Word</Application>
  <DocSecurity>0</DocSecurity>
  <Lines>18</Lines>
  <Paragraphs>5</Paragraphs>
  <ScaleCrop>false</ScaleCrop>
  <Company/>
  <LinksUpToDate>false</LinksUpToDate>
  <CharactersWithSpaces>2627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Hyatt</dc:creator>
  <cp:keywords/>
  <dc:description/>
  <cp:lastModifiedBy>Clare Hyatt</cp:lastModifiedBy>
  <cp:revision>2</cp:revision>
  <dcterms:created xsi:type="dcterms:W3CDTF">2014-03-08T15:30:00Z</dcterms:created>
  <dcterms:modified xsi:type="dcterms:W3CDTF">2014-03-08T16:43:00Z</dcterms:modified>
</cp:coreProperties>
</file>