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ECB63" w14:noSpellErr="1" w14:textId="253709A2">
      <w:bookmarkStart w:name="_GoBack" w:id="0"/>
      <w:bookmarkEnd w:id="0"/>
      <w:r w:rsidR="253709A2">
        <w:rPr/>
        <w:t>Rounds 12.17.13</w:t>
      </w:r>
    </w:p>
    <w:p w:rsidR="253709A2" w:rsidP="253709A2" w:rsidRDefault="253709A2" w14:paraId="1C2B1C76" w14:textId="65DE4D44">
      <w:pPr>
        <w:pStyle w:val="Normal"/>
      </w:pPr>
      <w:r w:rsidR="65DE4D44">
        <w:rPr/>
        <w:t xml:space="preserve">Shanaman MM, et al. Comparison between survey radiography, B-mode ultrasonography, contrast-enhanced ultrasonography and contrast-enhanced multidetector computed tomography in dogs with acute abdominal signs. </w:t>
      </w:r>
      <w:r w:rsidRPr="65DE4D44" w:rsidR="65DE4D44">
        <w:rPr>
          <w:i w:val="1"/>
          <w:iCs w:val="1"/>
        </w:rPr>
        <w:t>Veterinary Radiology and Ultrasound</w:t>
      </w:r>
      <w:r w:rsidRPr="65DE4D44" w:rsidR="65DE4D44">
        <w:rPr>
          <w:i w:val="0"/>
          <w:iCs w:val="0"/>
        </w:rPr>
        <w:t xml:space="preserve"> 2013; 54(6): 591-604.</w:t>
      </w:r>
    </w:p>
    <w:p w:rsidR="65DE4D44" w:rsidP="65DE4D44" w:rsidRDefault="65DE4D44" w14:paraId="02AD7CE5" w14:textId="1F72CAE4">
      <w:pPr>
        <w:pStyle w:val="ListParagraph"/>
        <w:numPr>
          <w:ilvl w:val="0"/>
          <w:numId w:val="1"/>
        </w:numPr>
      </w:pPr>
      <w:r w:rsidRPr="1F72CAE4" w:rsidR="1F72CAE4">
        <w:rPr>
          <w:i w:val="0"/>
          <w:iCs w:val="0"/>
        </w:rPr>
        <w:t xml:space="preserve">19 dogs w/ acute abdomen that was a surgical emergency OR acute pancreatitis, GI </w:t>
      </w:r>
      <w:r w:rsidRPr="1F72CAE4" w:rsidR="1F72CAE4">
        <w:rPr>
          <w:i w:val="0"/>
          <w:iCs w:val="0"/>
        </w:rPr>
        <w:t>neoplasia</w:t>
      </w:r>
    </w:p>
    <w:p w:rsidR="1EEED153" w:rsidP="1EEED153" w:rsidRDefault="1EEED153" w14:paraId="1AAF6D8D" w14:textId="4373ACEF">
      <w:pPr>
        <w:pStyle w:val="ListParagraph"/>
        <w:numPr>
          <w:ilvl w:val="0"/>
          <w:numId w:val="1"/>
        </w:numPr>
      </w:pPr>
      <w:r w:rsidRPr="4373ACEF" w:rsidR="4373ACEF">
        <w:rPr>
          <w:i w:val="0"/>
          <w:iCs w:val="0"/>
        </w:rPr>
        <w:t>All dogs had AXR, AUS, contrast U/S, and contrast CT of the abdomen</w:t>
      </w:r>
    </w:p>
    <w:p w:rsidR="4373ACEF" w:rsidP="612CAA26" w:rsidRDefault="4373ACEF" w14:paraId="1C7FD6E6" w14:textId="737A076A">
      <w:pPr>
        <w:pStyle w:val="ListParagraph"/>
        <w:numPr>
          <w:ilvl w:val="1"/>
          <w:numId w:val="1"/>
        </w:numPr>
      </w:pPr>
      <w:r w:rsidRPr="737A076A" w:rsidR="737A076A">
        <w:rPr>
          <w:i w:val="0"/>
          <w:iCs w:val="0"/>
        </w:rPr>
        <w:t>Contrast u/s used for any lesion with possible perfusion deficits, injected microbubbles for contrast</w:t>
      </w:r>
    </w:p>
    <w:p w:rsidR="737A076A" w:rsidP="737A076A" w:rsidRDefault="737A076A" w14:paraId="026B17EC" w14:textId="172185EA">
      <w:pPr>
        <w:pStyle w:val="ListParagraph"/>
        <w:numPr>
          <w:ilvl w:val="1"/>
          <w:numId w:val="1"/>
        </w:numPr>
      </w:pPr>
      <w:r w:rsidRPr="172185EA" w:rsidR="172185EA">
        <w:rPr>
          <w:i w:val="0"/>
          <w:iCs w:val="0"/>
        </w:rPr>
        <w:t>Sedation, NOT anesthesia was used if necessary</w:t>
      </w:r>
    </w:p>
    <w:p w:rsidR="2FFA7E78" w:rsidP="2FFA7E78" w:rsidRDefault="2FFA7E78" w14:paraId="75B4CD0B" w14:textId="4C168D8A">
      <w:pPr>
        <w:pStyle w:val="ListParagraph"/>
        <w:numPr>
          <w:ilvl w:val="0"/>
          <w:numId w:val="1"/>
        </w:numPr>
      </w:pPr>
      <w:r w:rsidRPr="4C168D8A" w:rsidR="4C168D8A">
        <w:rPr>
          <w:i w:val="0"/>
          <w:iCs w:val="0"/>
        </w:rPr>
        <w:t>Tried to determine surgical vs medical management based on imaging alone</w:t>
      </w:r>
    </w:p>
    <w:p w:rsidR="4C168D8A" w:rsidP="4C168D8A" w:rsidRDefault="4C168D8A" w14:paraId="1B04662E" w14:textId="4B94BF08">
      <w:pPr>
        <w:pStyle w:val="ListParagraph"/>
        <w:numPr>
          <w:ilvl w:val="0"/>
          <w:numId w:val="1"/>
        </w:numPr>
      </w:pPr>
      <w:r w:rsidRPr="4B94BF08" w:rsidR="4B94BF08">
        <w:rPr>
          <w:i w:val="0"/>
          <w:iCs w:val="0"/>
        </w:rPr>
        <w:t>17/19 had all imaging performed w/i 24 hours, other two were over 48 hr and 6d</w:t>
      </w:r>
    </w:p>
    <w:p w:rsidR="4B94BF08" w:rsidP="4B94BF08" w:rsidRDefault="4B94BF08" w14:paraId="75503AB0" w14:noSpellErr="1" w14:textId="1D7C973F">
      <w:pPr>
        <w:pStyle w:val="ListParagraph"/>
        <w:numPr>
          <w:ilvl w:val="0"/>
          <w:numId w:val="1"/>
        </w:numPr>
      </w:pPr>
      <w:r w:rsidRPr="1D7C973F" w:rsidR="1D7C973F">
        <w:rPr>
          <w:i w:val="0"/>
          <w:iCs w:val="0"/>
        </w:rPr>
        <w:t>58% of patients (11) had surgical disease, 42% (8) had medical disease</w:t>
      </w:r>
    </w:p>
    <w:p w:rsidR="04A67207" w:rsidP="04A67207" w:rsidRDefault="04A67207" w14:paraId="3C200D38" w14:textId="60E7314B">
      <w:pPr>
        <w:pStyle w:val="ListParagraph"/>
        <w:numPr>
          <w:ilvl w:val="1"/>
          <w:numId w:val="1"/>
        </w:numPr>
      </w:pPr>
      <w:r w:rsidRPr="60E7314B" w:rsidR="60E7314B">
        <w:rPr>
          <w:i w:val="0"/>
          <w:iCs w:val="0"/>
        </w:rPr>
        <w:t xml:space="preserve">Two cases of hepatic abscess formation had insufficient evidence to make a definitive diagnosis of surgical disease </w:t>
      </w:r>
      <w:r w:rsidRPr="60E7314B" w:rsidR="60E7314B">
        <w:rPr>
          <w:i w:val="0"/>
          <w:iCs w:val="0"/>
        </w:rPr>
        <w:t xml:space="preserve">(based on imaging findings alone) </w:t>
      </w:r>
      <w:r w:rsidRPr="60E7314B" w:rsidR="60E7314B">
        <w:rPr>
          <w:i w:val="0"/>
          <w:iCs w:val="0"/>
        </w:rPr>
        <w:t xml:space="preserve">b/c no free or parenchymal gas was seen on any imaging modality - they both required collection of free </w:t>
      </w:r>
      <w:r w:rsidRPr="60E7314B" w:rsidR="60E7314B">
        <w:rPr>
          <w:i w:val="0"/>
          <w:iCs w:val="0"/>
        </w:rPr>
        <w:t xml:space="preserve">abd fluid and cytology to determine surgery was warranted </w:t>
      </w:r>
    </w:p>
    <w:p w:rsidR="7F4848BC" w:rsidP="7F4848BC" w:rsidRDefault="7F4848BC" w14:paraId="18412B86" w14:noSpellErr="1" w14:textId="1F11ACA3">
      <w:pPr>
        <w:pStyle w:val="ListParagraph"/>
        <w:numPr>
          <w:ilvl w:val="0"/>
          <w:numId w:val="1"/>
        </w:numPr>
      </w:pPr>
      <w:r w:rsidRPr="1F11ACA3" w:rsidR="1F11ACA3">
        <w:rPr>
          <w:i w:val="0"/>
          <w:iCs w:val="0"/>
        </w:rPr>
        <w:t xml:space="preserve">Radiographs correctly identified 89% of cases as surgical for which a conclusion could be made by imaging findings alone </w:t>
      </w:r>
    </w:p>
    <w:p w:rsidR="1F11ACA3" w:rsidP="1F11ACA3" w:rsidRDefault="1F11ACA3" w14:paraId="7D7EB3A8" w14:textId="6E42E850">
      <w:pPr>
        <w:pStyle w:val="ListParagraph"/>
        <w:numPr>
          <w:ilvl w:val="0"/>
          <w:numId w:val="1"/>
        </w:numPr>
      </w:pPr>
      <w:r w:rsidRPr="6E42E850" w:rsidR="6E42E850">
        <w:rPr>
          <w:i w:val="0"/>
          <w:iCs w:val="0"/>
        </w:rPr>
        <w:t>AUS correctly identified 89% of cases ".."</w:t>
      </w:r>
    </w:p>
    <w:p w:rsidR="6DFDC229" w:rsidP="6005D121" w:rsidRDefault="6DFDC229" w14:paraId="502E0FF2" w14:textId="431357FC">
      <w:pPr>
        <w:pStyle w:val="ListParagraph"/>
        <w:numPr>
          <w:ilvl w:val="1"/>
          <w:numId w:val="1"/>
        </w:numPr>
      </w:pPr>
      <w:r w:rsidRPr="431357FC" w:rsidR="431357FC">
        <w:rPr>
          <w:i w:val="0"/>
          <w:iCs w:val="0"/>
        </w:rPr>
        <w:t>All 7 cases of acute pancreatitis - contrast u/s identified a hypoperfused parenchymal lesion</w:t>
      </w:r>
    </w:p>
    <w:p w:rsidR="431357FC" w:rsidP="431357FC" w:rsidRDefault="431357FC" w14:paraId="68EE102B" w14:textId="79039D3D">
      <w:pPr>
        <w:pStyle w:val="ListParagraph"/>
        <w:numPr>
          <w:ilvl w:val="1"/>
          <w:numId w:val="1"/>
        </w:numPr>
      </w:pPr>
      <w:r w:rsidRPr="79039D3D" w:rsidR="79039D3D">
        <w:rPr>
          <w:i w:val="0"/>
          <w:iCs w:val="0"/>
        </w:rPr>
        <w:t>53% of exams were considered p</w:t>
      </w:r>
      <w:r w:rsidRPr="79039D3D" w:rsidR="79039D3D">
        <w:rPr>
          <w:i w:val="0"/>
          <w:iCs w:val="0"/>
        </w:rPr>
        <w:t>artial due to inability to visualize all organs (usually LN or adrenals)</w:t>
      </w:r>
    </w:p>
    <w:p w:rsidR="5D7C6789" w:rsidP="27CC513C" w:rsidRDefault="5D7C6789" w14:paraId="3C964DE3" w14:noSpellErr="1" w14:textId="05186FD8">
      <w:pPr>
        <w:pStyle w:val="ListParagraph"/>
        <w:numPr>
          <w:ilvl w:val="0"/>
          <w:numId w:val="1"/>
        </w:numPr>
      </w:pPr>
      <w:r w:rsidRPr="6E42E850" w:rsidR="6E42E850">
        <w:rPr>
          <w:i w:val="0"/>
          <w:iCs w:val="0"/>
        </w:rPr>
        <w:t>CT correctly identified 100% of cases ".."</w:t>
      </w:r>
    </w:p>
    <w:p w:rsidR="27CC513C" w:rsidP="27CC513C" w:rsidRDefault="27CC513C" w14:paraId="29CD92BE" w14:noSpellErr="1" w14:textId="303A14F9">
      <w:pPr>
        <w:pStyle w:val="ListParagraph"/>
        <w:numPr>
          <w:ilvl w:val="1"/>
          <w:numId w:val="1"/>
        </w:numPr>
      </w:pPr>
      <w:r w:rsidRPr="303A14F9" w:rsidR="303A14F9">
        <w:rPr>
          <w:i w:val="0"/>
          <w:iCs w:val="0"/>
        </w:rPr>
        <w:t>mesenteric fat stranding = abnormal increased atten</w:t>
      </w:r>
      <w:r w:rsidRPr="303A14F9" w:rsidR="303A14F9">
        <w:rPr>
          <w:i w:val="0"/>
          <w:iCs w:val="0"/>
        </w:rPr>
        <w:t>uation</w:t>
      </w:r>
      <w:r w:rsidRPr="303A14F9" w:rsidR="303A14F9">
        <w:rPr>
          <w:i w:val="0"/>
          <w:iCs w:val="0"/>
        </w:rPr>
        <w:t xml:space="preserve"> in fat, described in humans as being associated with severe inflammatory and ischemic conditions of the pancreas and bowel - </w:t>
      </w:r>
      <w:r w:rsidRPr="303A14F9" w:rsidR="303A14F9">
        <w:rPr>
          <w:i w:val="0"/>
          <w:iCs w:val="0"/>
        </w:rPr>
        <w:t>was noted in 32% of cases</w:t>
      </w:r>
    </w:p>
    <w:p w:rsidR="27CC513C" w:rsidP="303A14F9" w:rsidRDefault="27CC513C" w14:paraId="7FEB1ADD" w14:noSpellErr="1" w14:textId="1205C677">
      <w:pPr>
        <w:pStyle w:val="ListParagraph"/>
        <w:numPr>
          <w:ilvl w:val="0"/>
          <w:numId w:val="1"/>
        </w:numPr>
      </w:pPr>
      <w:r w:rsidRPr="1205C677" w:rsidR="1205C677">
        <w:rPr>
          <w:i w:val="0"/>
          <w:iCs w:val="0"/>
        </w:rPr>
        <w:t>In humans, 72% of patients with normal AXR were found to have abnormal findings on subsequent imaging, 78% of those abnormalities were considered to be major</w:t>
      </w:r>
    </w:p>
    <w:p w:rsidR="1205C677" w:rsidP="1205C677" w:rsidRDefault="1205C677" w14:paraId="7C3ED79D" w14:textId="748D811D">
      <w:pPr>
        <w:pStyle w:val="ListParagraph"/>
        <w:numPr>
          <w:ilvl w:val="0"/>
          <w:numId w:val="1"/>
        </w:numPr>
      </w:pPr>
      <w:r w:rsidRPr="748D811D" w:rsidR="748D811D">
        <w:rPr>
          <w:i w:val="0"/>
          <w:iCs w:val="0"/>
        </w:rPr>
        <w:t>Free abd fluid was identified most frequently with AUS</w:t>
      </w:r>
    </w:p>
    <w:p w:rsidR="0323C908" w:rsidP="0323C908" w:rsidRDefault="0323C908" w14:paraId="2C1268B8" w14:noSpellErr="1" w14:textId="398EB98E">
      <w:pPr>
        <w:pStyle w:val="ListParagraph"/>
        <w:numPr>
          <w:ilvl w:val="0"/>
          <w:numId w:val="1"/>
        </w:numPr>
      </w:pPr>
      <w:r w:rsidRPr="398EB98E" w:rsidR="398EB98E">
        <w:rPr>
          <w:i w:val="0"/>
          <w:iCs w:val="0"/>
        </w:rPr>
        <w:t>All modalities had a PPV of 100%</w:t>
      </w:r>
    </w:p>
    <w:p w:rsidR="398EB98E" w:rsidRDefault="398EB98E" w14:noSpellErr="1" w14:paraId="77DFD78D" w14:textId="6A6FD0AB">
      <w:r>
        <w:br w:type="page"/>
      </w:r>
    </w:p>
    <w:p w:rsidR="559C5050" w:rsidP="559C5050" w:rsidRDefault="559C5050" w14:paraId="6E6098AE" w14:textId="0C7EC3F3">
      <w:pPr>
        <w:pStyle w:val="Normal"/>
      </w:pPr>
      <w:r w:rsidRPr="0C7EC3F3" w:rsidR="0C7EC3F3">
        <w:rPr>
          <w:i w:val="0"/>
          <w:iCs w:val="0"/>
        </w:rPr>
        <w:t xml:space="preserve">Lynch KC, et al. Detection of pnuemothorax and pleural effusion with horizontal beam radiography. </w:t>
      </w:r>
      <w:r w:rsidRPr="0C7EC3F3" w:rsidR="0C7EC3F3">
        <w:rPr>
          <w:i w:val="1"/>
          <w:iCs w:val="1"/>
        </w:rPr>
        <w:t>veterinary Radiology and Ultrasound</w:t>
      </w:r>
      <w:r w:rsidRPr="0C7EC3F3" w:rsidR="0C7EC3F3">
        <w:rPr>
          <w:i w:val="0"/>
          <w:iCs w:val="0"/>
        </w:rPr>
        <w:t xml:space="preserve"> 2012; 53(1): 38-43.</w:t>
      </w:r>
    </w:p>
    <w:p w:rsidR="0C7EC3F3" w:rsidP="0C7EC3F3" w:rsidRDefault="0C7EC3F3" w14:paraId="5C3BDD38" w14:textId="6DC2B003">
      <w:pPr>
        <w:pStyle w:val="ListParagraph"/>
        <w:numPr>
          <w:ilvl w:val="0"/>
          <w:numId w:val="1"/>
        </w:numPr>
      </w:pPr>
      <w:r w:rsidRPr="6DC2B003" w:rsidR="6DC2B003">
        <w:rPr>
          <w:i w:val="0"/>
          <w:iCs w:val="0"/>
        </w:rPr>
        <w:t>Included all patients with a hx of thoracic trauma or pneumothorax was top ddx</w:t>
      </w:r>
    </w:p>
    <w:p w:rsidR="6DC2B003" w:rsidP="6A2FE54D" w:rsidRDefault="6DC2B003" w14:paraId="7EDA44E8" w14:noSpellErr="1" w14:textId="6A2FE54D">
      <w:pPr>
        <w:pStyle w:val="ListParagraph"/>
        <w:numPr>
          <w:ilvl w:val="1"/>
          <w:numId w:val="1"/>
        </w:numPr>
      </w:pPr>
      <w:r w:rsidRPr="6A2FE54D" w:rsidR="6A2FE54D">
        <w:rPr>
          <w:i w:val="0"/>
          <w:iCs w:val="0"/>
        </w:rPr>
        <w:t>42 dogs, 5 cats included</w:t>
      </w:r>
    </w:p>
    <w:p w:rsidR="6A2FE54D" w:rsidP="6A2FE54D" w:rsidRDefault="6A2FE54D" w14:paraId="613A44FC" w14:textId="6FA686DA">
      <w:pPr>
        <w:pStyle w:val="ListParagraph"/>
        <w:numPr>
          <w:ilvl w:val="1"/>
          <w:numId w:val="1"/>
        </w:numPr>
      </w:pPr>
      <w:r w:rsidRPr="6FA686DA" w:rsidR="6FA686DA">
        <w:rPr>
          <w:i w:val="0"/>
          <w:iCs w:val="0"/>
        </w:rPr>
        <w:t>Only 27 of these patients (64%) had pneumo or</w:t>
      </w:r>
      <w:r w:rsidRPr="6FA686DA" w:rsidR="6FA686DA">
        <w:rPr>
          <w:i w:val="0"/>
          <w:iCs w:val="0"/>
        </w:rPr>
        <w:t xml:space="preserve"> effusion</w:t>
      </w:r>
      <w:r w:rsidRPr="6FA686DA" w:rsidR="6FA686DA">
        <w:rPr>
          <w:i w:val="0"/>
          <w:iCs w:val="0"/>
        </w:rPr>
        <w:t xml:space="preserve"> in chest</w:t>
      </w:r>
    </w:p>
    <w:p w:rsidR="1900EE17" w:rsidP="1900EE17" w:rsidRDefault="1900EE17" w14:paraId="59E0EFCD" w14:noSpellErr="1" w14:textId="14F7ABFB">
      <w:pPr>
        <w:pStyle w:val="ListParagraph"/>
        <w:numPr>
          <w:ilvl w:val="0"/>
          <w:numId w:val="1"/>
        </w:numPr>
      </w:pPr>
      <w:r w:rsidRPr="14F7ABFB" w:rsidR="14F7ABFB">
        <w:rPr>
          <w:i w:val="0"/>
          <w:iCs w:val="0"/>
        </w:rPr>
        <w:t>All had 3</w:t>
      </w:r>
      <w:r w:rsidRPr="14F7ABFB" w:rsidR="14F7ABFB">
        <w:rPr>
          <w:i w:val="0"/>
          <w:iCs w:val="0"/>
        </w:rPr>
        <w:t xml:space="preserve"> </w:t>
      </w:r>
      <w:r w:rsidRPr="14F7ABFB" w:rsidR="14F7ABFB">
        <w:rPr>
          <w:i w:val="0"/>
          <w:iCs w:val="0"/>
        </w:rPr>
        <w:t>view CXR, and one or both horizontal beam laterals</w:t>
      </w:r>
    </w:p>
    <w:p w:rsidR="0EBB19DE" w:rsidP="0EBB19DE" w:rsidRDefault="0EBB19DE" w14:paraId="2B8B1724" w14:noSpellErr="1" w14:textId="7D56092C">
      <w:pPr>
        <w:pStyle w:val="ListParagraph"/>
        <w:numPr>
          <w:ilvl w:val="1"/>
          <w:numId w:val="1"/>
        </w:numPr>
      </w:pPr>
      <w:r w:rsidRPr="7D56092C" w:rsidR="7D56092C">
        <w:rPr>
          <w:i w:val="0"/>
          <w:iCs w:val="0"/>
        </w:rPr>
        <w:t>For Ho-Beam animals were placed on a foam pad to elevated body from table to allow visualization of both haves of the thorax</w:t>
      </w:r>
    </w:p>
    <w:p w:rsidR="7D56092C" w:rsidP="7D56092C" w:rsidRDefault="7D56092C" w14:paraId="3987D80D" w14:textId="4FCF9C2B">
      <w:pPr>
        <w:pStyle w:val="ListParagraph"/>
        <w:numPr>
          <w:ilvl w:val="0"/>
          <w:numId w:val="1"/>
        </w:numPr>
      </w:pPr>
      <w:r w:rsidRPr="4FCF9C2B" w:rsidR="4FCF9C2B">
        <w:rPr>
          <w:i w:val="0"/>
          <w:iCs w:val="0"/>
        </w:rPr>
        <w:t>R lat HoBeam was best at detecting pneumothorax, foll</w:t>
      </w:r>
      <w:r w:rsidRPr="4FCF9C2B" w:rsidR="4FCF9C2B">
        <w:rPr>
          <w:i w:val="0"/>
          <w:iCs w:val="0"/>
        </w:rPr>
        <w:t>o</w:t>
      </w:r>
      <w:r w:rsidRPr="4FCF9C2B" w:rsidR="4FCF9C2B">
        <w:rPr>
          <w:i w:val="0"/>
          <w:iCs w:val="0"/>
        </w:rPr>
        <w:t>wed</w:t>
      </w:r>
      <w:r w:rsidRPr="4FCF9C2B" w:rsidR="4FCF9C2B">
        <w:rPr>
          <w:i w:val="0"/>
          <w:iCs w:val="0"/>
        </w:rPr>
        <w:t xml:space="preserve"> by L lat HoBeam and standard L lat, but no single view was 100% sensitive</w:t>
      </w:r>
    </w:p>
    <w:p w:rsidR="0D1D22E7" w:rsidP="0D1D22E7" w:rsidRDefault="0D1D22E7" w14:paraId="57B3E1F9" w14:noSpellErr="1" w14:textId="0FBB3AA4">
      <w:pPr>
        <w:pStyle w:val="ListParagraph"/>
        <w:numPr>
          <w:ilvl w:val="1"/>
          <w:numId w:val="1"/>
        </w:numPr>
      </w:pPr>
      <w:r w:rsidRPr="0FBB3AA4" w:rsidR="0FBB3AA4">
        <w:rPr>
          <w:i w:val="0"/>
          <w:iCs w:val="0"/>
        </w:rPr>
        <w:t>55% of patients had pneumothorax</w:t>
      </w:r>
    </w:p>
    <w:p w:rsidR="5C0BC3AA" w:rsidP="5C0BC3AA" w:rsidRDefault="5C0BC3AA" w14:paraId="079DECA7" w14:textId="62D97F99">
      <w:pPr>
        <w:pStyle w:val="ListParagraph"/>
        <w:numPr>
          <w:ilvl w:val="0"/>
          <w:numId w:val="1"/>
        </w:numPr>
      </w:pPr>
      <w:r w:rsidR="6FA686DA">
        <w:rPr/>
        <w:t>Diagnosis of pleural effusion was subjectively easier with HoBeam</w:t>
      </w:r>
    </w:p>
    <w:p w:rsidR="6FA686DA" w:rsidP="6FA686DA" w:rsidRDefault="6FA686DA" w14:paraId="0E9C6FBD" w14:noSpellErr="1" w14:textId="3825D0B4">
      <w:pPr>
        <w:pStyle w:val="ListParagraph"/>
        <w:numPr>
          <w:ilvl w:val="1"/>
          <w:numId w:val="1"/>
        </w:numPr>
      </w:pPr>
      <w:r w:rsidR="0FBB3AA4">
        <w:rPr/>
        <w:t>45% of pat</w:t>
      </w:r>
      <w:r w:rsidR="0FBB3AA4">
        <w:rPr/>
        <w:t>ients</w:t>
      </w:r>
      <w:r w:rsidR="0FBB3AA4">
        <w:rPr/>
        <w:t xml:space="preserve"> had effusion</w:t>
      </w:r>
    </w:p>
    <w:p w:rsidR="7667A406" w:rsidP="3697648D" w:rsidRDefault="7667A406" w14:paraId="2957EAF6" w14:textId="1DA08B7B">
      <w:pPr>
        <w:pStyle w:val="ListParagraph"/>
        <w:numPr>
          <w:ilvl w:val="1"/>
          <w:numId w:val="1"/>
        </w:numPr>
      </w:pPr>
      <w:r w:rsidR="1DA08B7B">
        <w:rPr/>
        <w:t>5 patients had effusion noted on only one view</w:t>
      </w:r>
    </w:p>
    <w:p w:rsidR="1DA08B7B" w:rsidP="1DA08B7B" w:rsidRDefault="1DA08B7B" w14:paraId="641A588A" w14:noSpellErr="1" w14:textId="0111F080">
      <w:pPr>
        <w:pStyle w:val="ListParagraph"/>
        <w:numPr>
          <w:ilvl w:val="1"/>
          <w:numId w:val="1"/>
        </w:numPr>
      </w:pPr>
      <w:r w:rsidR="0111F080">
        <w:rPr/>
        <w:t>No view was apparently superior to the others for detection of effusion</w:t>
      </w:r>
    </w:p>
    <w:p w:rsidR="0111F080" w:rsidP="0111F080" w:rsidRDefault="0111F080" w14:paraId="512F698A" w14:textId="7B49E3BF">
      <w:pPr>
        <w:pStyle w:val="ListParagraph"/>
        <w:numPr>
          <w:ilvl w:val="0"/>
          <w:numId w:val="1"/>
        </w:numPr>
      </w:pPr>
      <w:r w:rsidR="0FBB3AA4">
        <w:rPr/>
        <w:t>36% of patients had both pneumothorax and pleural effusion</w:t>
      </w:r>
    </w:p>
    <w:p w:rsidR="0FBB3AA4" w:rsidP="61D532C2" w:rsidRDefault="0FBB3AA4" w14:paraId="4B0BF4A3" w14:textId="69BFC6DB">
      <w:pPr>
        <w:pStyle w:val="ListParagraph"/>
        <w:numPr>
          <w:ilvl w:val="1"/>
          <w:numId w:val="1"/>
        </w:numPr>
      </w:pPr>
      <w:r w:rsidR="69BFC6DB">
        <w:rPr/>
        <w:t>HoBeam was almost twice as likely to identif</w:t>
      </w:r>
      <w:r w:rsidR="69BFC6DB">
        <w:rPr/>
        <w:t>y</w:t>
      </w:r>
      <w:r w:rsidR="69BFC6DB">
        <w:rPr/>
        <w:t xml:space="preserve"> concurrent free fluid and air</w:t>
      </w:r>
    </w:p>
    <w:p w:rsidR="69BFC6DB" w:rsidRDefault="69BFC6DB" w14:noSpellErr="1" w14:paraId="6A8A6DD7" w14:textId="7738CB8E">
      <w:r>
        <w:br w:type="page"/>
      </w:r>
    </w:p>
    <w:p w:rsidR="45D3ABF1" w:rsidP="1D8A8010" w:rsidRDefault="45D3ABF1" w14:paraId="1954D874" w14:textId="44DF5186">
      <w:pPr>
        <w:pStyle w:val="ListParagraph"/>
        <w:numPr>
          <w:ilvl w:val="0"/>
          <w:numId w:val="2"/>
        </w:numPr>
      </w:pPr>
      <w:r w:rsidR="44DF5186">
        <w:rPr/>
        <w:t xml:space="preserve">According to Shanaman 2013: Which imaging modality </w:t>
      </w:r>
      <w:r w:rsidR="44DF5186">
        <w:rPr/>
        <w:t xml:space="preserve">was 100% sensitive in detecting surgical disease in dogs with acute abdomen: </w:t>
      </w:r>
    </w:p>
    <w:p w:rsidR="44DF5186" w:rsidP="44DF5186" w:rsidRDefault="44DF5186" w14:noSpellErr="1" w14:paraId="7E43A434" w14:textId="72D15869">
      <w:pPr>
        <w:pStyle w:val="ListParagraph"/>
        <w:numPr>
          <w:ilvl w:val="1"/>
          <w:numId w:val="2"/>
        </w:numPr>
      </w:pPr>
      <w:r w:rsidR="44DF5186">
        <w:rPr/>
        <w:t>Ultrasound</w:t>
      </w:r>
    </w:p>
    <w:p w:rsidR="44DF5186" w:rsidP="44DF5186" w:rsidRDefault="44DF5186" w14:noSpellErr="1" w14:paraId="626F6B15" w14:textId="11355044">
      <w:pPr>
        <w:pStyle w:val="ListParagraph"/>
        <w:numPr>
          <w:ilvl w:val="1"/>
          <w:numId w:val="2"/>
        </w:numPr>
      </w:pPr>
      <w:r w:rsidR="44DF5186">
        <w:rPr/>
        <w:t>Plain film radiography</w:t>
      </w:r>
    </w:p>
    <w:p w:rsidR="44DF5186" w:rsidP="44DF5186" w:rsidRDefault="44DF5186" w14:paraId="1D5A09F5" w14:noSpellErr="1" w14:textId="12DD0D08">
      <w:pPr>
        <w:pStyle w:val="ListParagraph"/>
        <w:numPr>
          <w:ilvl w:val="1"/>
          <w:numId w:val="2"/>
        </w:numPr>
      </w:pPr>
      <w:r w:rsidR="12DD0D08">
        <w:rPr/>
        <w:t>Contrast computed tomography</w:t>
      </w:r>
    </w:p>
    <w:p w:rsidR="12DD0D08" w:rsidP="12DD0D08" w:rsidRDefault="12DD0D08" w14:noSpellErr="1" w14:paraId="31CD2B11" w14:textId="361D551F">
      <w:pPr>
        <w:pStyle w:val="ListParagraph"/>
        <w:numPr>
          <w:ilvl w:val="1"/>
          <w:numId w:val="2"/>
        </w:numPr>
      </w:pPr>
      <w:r w:rsidR="12DD0D08">
        <w:rPr/>
        <w:t>None of the above</w:t>
      </w:r>
    </w:p>
    <w:p w:rsidR="12DD0D08" w:rsidP="7B4719E3" w:rsidRDefault="12DD0D08" w14:paraId="4E5D7BD6" w14:textId="6A325225">
      <w:pPr>
        <w:pStyle w:val="ListParagraph"/>
        <w:numPr>
          <w:ilvl w:val="0"/>
          <w:numId w:val="2"/>
        </w:numPr>
      </w:pPr>
      <w:r w:rsidR="6A325225">
        <w:rPr/>
        <w:t xml:space="preserve">According to Shanaman 2013: Which imaging modality was best for detecting free abdominal fluid in dogs with acute abdomen: </w:t>
      </w:r>
    </w:p>
    <w:p w:rsidR="6A325225" w:rsidP="6A325225" w:rsidRDefault="6A325225" w14:noSpellErr="1" w14:paraId="63802442" w14:textId="6BAF1481">
      <w:pPr>
        <w:pStyle w:val="ListParagraph"/>
        <w:numPr>
          <w:ilvl w:val="1"/>
          <w:numId w:val="2"/>
        </w:numPr>
      </w:pPr>
      <w:r w:rsidR="6A325225">
        <w:rPr/>
        <w:t>Ultrasound</w:t>
      </w:r>
    </w:p>
    <w:p w:rsidR="6A325225" w:rsidP="6A325225" w:rsidRDefault="6A325225" w14:paraId="62EA3393" w14:noSpellErr="1" w14:textId="2CB63A6A">
      <w:pPr>
        <w:pStyle w:val="ListParagraph"/>
        <w:numPr>
          <w:ilvl w:val="1"/>
          <w:numId w:val="2"/>
        </w:numPr>
      </w:pPr>
      <w:r w:rsidR="2CB63A6A">
        <w:rPr/>
        <w:t>Plain film radiography</w:t>
      </w:r>
    </w:p>
    <w:p w:rsidR="2CB63A6A" w:rsidP="2CB63A6A" w:rsidRDefault="2CB63A6A" w14:noSpellErr="1" w14:paraId="153E34C2" w14:textId="2527BCD6">
      <w:pPr>
        <w:pStyle w:val="ListParagraph"/>
        <w:numPr>
          <w:ilvl w:val="1"/>
          <w:numId w:val="2"/>
        </w:numPr>
      </w:pPr>
      <w:r w:rsidR="2CB63A6A">
        <w:rPr/>
        <w:t>Contrast computed tomography</w:t>
      </w:r>
    </w:p>
    <w:p w:rsidR="2CB63A6A" w:rsidP="2CB63A6A" w:rsidRDefault="2CB63A6A" w14:noSpellErr="1" w14:paraId="1BD3DA61" w14:textId="1E8AB600">
      <w:pPr>
        <w:pStyle w:val="ListParagraph"/>
        <w:numPr>
          <w:ilvl w:val="1"/>
          <w:numId w:val="2"/>
        </w:numPr>
      </w:pPr>
      <w:r w:rsidR="2CB63A6A">
        <w:rPr/>
        <w:t>None of the above</w:t>
      </w:r>
    </w:p>
    <w:p w:rsidR="2CB63A6A" w:rsidP="2CB63A6A" w:rsidRDefault="2CB63A6A" w14:paraId="1D293F0F" w14:textId="09F06408">
      <w:pPr>
        <w:pStyle w:val="ListParagraph"/>
        <w:numPr>
          <w:ilvl w:val="0"/>
          <w:numId w:val="2"/>
        </w:numPr>
      </w:pPr>
      <w:r w:rsidR="09F06408">
        <w:rPr/>
        <w:t>According to Shanaman 2013: What was the positive predictive values of plain film radiographs in determining which dogs with acute abdomen had surgical disease:</w:t>
      </w:r>
    </w:p>
    <w:p w:rsidR="09F06408" w:rsidP="09F06408" w:rsidRDefault="09F06408" w14:paraId="361896E2" w14:noSpellErr="1" w14:textId="24203351">
      <w:pPr>
        <w:pStyle w:val="ListParagraph"/>
        <w:numPr>
          <w:ilvl w:val="1"/>
          <w:numId w:val="2"/>
        </w:numPr>
      </w:pPr>
      <w:r w:rsidR="24203351">
        <w:rPr/>
        <w:t>50%</w:t>
      </w:r>
    </w:p>
    <w:p w:rsidR="09F06408" w:rsidP="09F06408" w:rsidRDefault="09F06408" w14:paraId="1804859C" w14:noSpellErr="1" w14:textId="3005CD53">
      <w:pPr>
        <w:pStyle w:val="ListParagraph"/>
        <w:numPr>
          <w:ilvl w:val="1"/>
          <w:numId w:val="2"/>
        </w:numPr>
      </w:pPr>
      <w:r w:rsidR="24203351">
        <w:rPr/>
        <w:t>77%</w:t>
      </w:r>
    </w:p>
    <w:p w:rsidR="09F06408" w:rsidP="09F06408" w:rsidRDefault="09F06408" w14:noSpellErr="1" w14:paraId="5DBEFE4E" w14:textId="64692F7D">
      <w:pPr>
        <w:pStyle w:val="ListParagraph"/>
        <w:numPr>
          <w:ilvl w:val="1"/>
          <w:numId w:val="2"/>
        </w:numPr>
      </w:pPr>
      <w:r w:rsidR="09F06408">
        <w:rPr/>
        <w:t>89%</w:t>
      </w:r>
    </w:p>
    <w:p w:rsidR="09F06408" w:rsidP="09F06408" w:rsidRDefault="09F06408" w14:paraId="23174176" w14:textId="599EA829">
      <w:pPr>
        <w:pStyle w:val="ListParagraph"/>
        <w:numPr>
          <w:ilvl w:val="1"/>
          <w:numId w:val="2"/>
        </w:numPr>
      </w:pPr>
      <w:r w:rsidR="24203351">
        <w:rPr/>
        <w:t>100%</w:t>
      </w:r>
    </w:p>
    <w:p w:rsidR="24203351" w:rsidP="3A5657E4" w:rsidRDefault="24203351" w14:paraId="0221DD95" w14:noSpellErr="1" w14:textId="34355B9B">
      <w:pPr>
        <w:pStyle w:val="ListParagraph"/>
        <w:numPr>
          <w:ilvl w:val="0"/>
          <w:numId w:val="2"/>
        </w:numPr>
      </w:pPr>
      <w:r w:rsidR="34355B9B">
        <w:rPr/>
        <w:t>According to Lynch 2012: Which view was most sensitive for detecting pneumothorax:</w:t>
      </w:r>
    </w:p>
    <w:p w:rsidR="34355B9B" w:rsidP="34355B9B" w:rsidRDefault="34355B9B" w14:paraId="255FC6AC" w14:noSpellErr="1" w14:textId="50516AAD">
      <w:pPr>
        <w:pStyle w:val="ListParagraph"/>
        <w:numPr>
          <w:ilvl w:val="1"/>
          <w:numId w:val="2"/>
        </w:numPr>
      </w:pPr>
      <w:r w:rsidR="50516AAD">
        <w:rPr/>
        <w:t>Left lateral horizontal beam</w:t>
      </w:r>
    </w:p>
    <w:p w:rsidR="34355B9B" w:rsidP="34355B9B" w:rsidRDefault="34355B9B" w14:noSpellErr="1" w14:paraId="38445FE5" w14:textId="77B13987">
      <w:pPr>
        <w:pStyle w:val="ListParagraph"/>
        <w:numPr>
          <w:ilvl w:val="1"/>
          <w:numId w:val="2"/>
        </w:numPr>
      </w:pPr>
      <w:r w:rsidR="50516AAD">
        <w:rPr/>
        <w:t>Right lateral horizontal beam</w:t>
      </w:r>
    </w:p>
    <w:p w:rsidR="50516AAD" w:rsidP="50516AAD" w:rsidRDefault="50516AAD" w14:noSpellErr="1" w14:paraId="71EDB69E" w14:textId="3BB6F581">
      <w:pPr>
        <w:pStyle w:val="ListParagraph"/>
        <w:numPr>
          <w:ilvl w:val="1"/>
          <w:numId w:val="2"/>
        </w:numPr>
      </w:pPr>
      <w:r w:rsidR="50516AAD">
        <w:rPr/>
        <w:t>Left lateral vertical beam</w:t>
      </w:r>
    </w:p>
    <w:p w:rsidR="50516AAD" w:rsidP="50516AAD" w:rsidRDefault="50516AAD" w14:noSpellErr="1" w14:paraId="6C1C5425" w14:textId="51E4B5FF">
      <w:pPr>
        <w:pStyle w:val="ListParagraph"/>
        <w:numPr>
          <w:ilvl w:val="1"/>
          <w:numId w:val="2"/>
        </w:numPr>
      </w:pPr>
      <w:r w:rsidR="50516AAD">
        <w:rPr/>
        <w:t>Right lateral vertical beam</w:t>
      </w:r>
    </w:p>
    <w:p w:rsidR="50516AAD" w:rsidP="50516AAD" w:rsidRDefault="50516AAD" w14:paraId="36FBAD47" w14:noSpellErr="1" w14:textId="5D9B8932">
      <w:pPr>
        <w:pStyle w:val="ListParagraph"/>
        <w:numPr>
          <w:ilvl w:val="1"/>
          <w:numId w:val="2"/>
        </w:numPr>
      </w:pPr>
      <w:r w:rsidR="5D9B8932">
        <w:rPr/>
        <w:t>Ventral</w:t>
      </w:r>
      <w:r w:rsidR="5D9B8932">
        <w:rPr/>
        <w:t xml:space="preserve"> dorsal vertical beam</w:t>
      </w:r>
    </w:p>
    <w:p w:rsidR="5D9B8932" w:rsidP="5D9B8932" w:rsidRDefault="5D9B8932" w14:paraId="1A9456C6" w14:noSpellErr="1" w14:textId="6B09BB94">
      <w:pPr>
        <w:pStyle w:val="ListParagraph"/>
        <w:numPr>
          <w:ilvl w:val="0"/>
          <w:numId w:val="2"/>
        </w:numPr>
      </w:pPr>
      <w:r w:rsidR="6B09BB94">
        <w:rPr/>
        <w:t>According to Lynch 2012: Which positioning technique is best for detecting the presence of concurrent</w:t>
      </w:r>
      <w:r w:rsidR="6B09BB94">
        <w:rPr/>
        <w:t xml:space="preserve"> pneumothorax and pleural effusion:</w:t>
      </w:r>
    </w:p>
    <w:p w:rsidR="6B09BB94" w:rsidP="6B09BB94" w:rsidRDefault="6B09BB94" w14:paraId="494DE644" w14:textId="2FAFFCE2">
      <w:pPr>
        <w:pStyle w:val="ListParagraph"/>
        <w:numPr>
          <w:ilvl w:val="1"/>
          <w:numId w:val="2"/>
        </w:numPr>
      </w:pPr>
      <w:r w:rsidR="2FAFFCE2">
        <w:rPr/>
        <w:t>Ventro</w:t>
      </w:r>
      <w:r w:rsidR="2FAFFCE2">
        <w:rPr/>
        <w:t>dorsal vertical beam</w:t>
      </w:r>
    </w:p>
    <w:p w:rsidR="391FFBE2" w:rsidP="391FFBE2" w:rsidRDefault="391FFBE2" w14:paraId="6EA70813" w14:textId="2C304246">
      <w:pPr>
        <w:pStyle w:val="ListParagraph"/>
        <w:numPr>
          <w:ilvl w:val="1"/>
          <w:numId w:val="2"/>
        </w:numPr>
      </w:pPr>
      <w:r w:rsidR="2FAFFCE2">
        <w:rPr/>
        <w:t>Dorsoventral vertical beam</w:t>
      </w:r>
    </w:p>
    <w:p w:rsidR="6B09BB94" w:rsidP="6B09BB94" w:rsidRDefault="6B09BB94" w14:paraId="50C2CF52" w14:noSpellErr="1" w14:textId="7CC397FA">
      <w:pPr>
        <w:pStyle w:val="ListParagraph"/>
        <w:numPr>
          <w:ilvl w:val="1"/>
          <w:numId w:val="2"/>
        </w:numPr>
      </w:pPr>
      <w:r w:rsidR="391FFBE2">
        <w:rPr/>
        <w:t>Lateral vertical beam</w:t>
      </w:r>
    </w:p>
    <w:p w:rsidR="391FFBE2" w:rsidP="391FFBE2" w:rsidRDefault="391FFBE2" w14:noSpellErr="1" w14:paraId="60C6BC63" w14:textId="634ACEE4">
      <w:pPr>
        <w:pStyle w:val="ListParagraph"/>
        <w:numPr>
          <w:ilvl w:val="1"/>
          <w:numId w:val="2"/>
        </w:numPr>
      </w:pPr>
      <w:r w:rsidR="391FFBE2">
        <w:rPr/>
        <w:t>Hor</w:t>
      </w:r>
      <w:r w:rsidR="391FFBE2">
        <w:rPr/>
        <w:t>izontal</w:t>
      </w:r>
      <w:r w:rsidR="391FFBE2">
        <w:rPr/>
        <w:t xml:space="preserve"> beam</w:t>
      </w:r>
    </w:p>
    <w:p w:rsidR="25E1ABC5" w:rsidP="49892A44" w:rsidRDefault="25E1ABC5" w14:paraId="2B35D84A" w14:textId="3D719E83">
      <w:pPr>
        <w:pStyle w:val="ListParagraph"/>
        <w:numPr>
          <w:ilvl w:val="0"/>
          <w:numId w:val="2"/>
        </w:numPr>
      </w:pPr>
      <w:r w:rsidR="3D719E83">
        <w:rPr/>
        <w:t>When</w:t>
      </w:r>
      <w:r w:rsidR="3D719E83">
        <w:rPr/>
        <w:t xml:space="preserve"> performing horizontal beam radiology, what must be done to allow adequate visualization of both sides of the thorax?</w:t>
      </w:r>
    </w:p>
    <w:p w:rsidR="06A3FC25" w:rsidRDefault="06A3FC25" w14:noSpellErr="1" w14:paraId="6A5F75BA" w14:textId="3C760ED5">
      <w:r>
        <w:br w:type="page"/>
      </w:r>
    </w:p>
    <w:p w:rsidR="054F1BEC" w:rsidP="054F1BEC" w:rsidRDefault="054F1BEC" w14:paraId="2CF4D70B" w14:textId="77C6114B">
      <w:pPr>
        <w:pStyle w:val="ListParagraph"/>
        <w:numPr>
          <w:ilvl w:val="0"/>
          <w:numId w:val="2"/>
        </w:numPr>
      </w:pPr>
      <w:r w:rsidR="054F1BEC">
        <w:rPr/>
        <w:t>Ac</w:t>
      </w:r>
      <w:r w:rsidR="054F1BEC">
        <w:rPr/>
        <w:t>cording</w:t>
      </w:r>
      <w:r w:rsidR="054F1BEC">
        <w:rPr/>
        <w:t xml:space="preserve"> to Shanaman 2013: Which imaging modality </w:t>
      </w:r>
      <w:r w:rsidR="054F1BEC">
        <w:rPr/>
        <w:t xml:space="preserve">was 100% sensitive in detecting surgical disease in dogs with acute abdomen: </w:t>
      </w:r>
    </w:p>
    <w:p w:rsidR="054F1BEC" w:rsidP="054F1BEC" w:rsidRDefault="054F1BEC" w14:noSpellErr="1" w14:paraId="6D5A51D0" w14:textId="1CAD09C4">
      <w:pPr>
        <w:pStyle w:val="ListParagraph"/>
        <w:numPr>
          <w:ilvl w:val="1"/>
          <w:numId w:val="2"/>
        </w:numPr>
      </w:pPr>
      <w:r w:rsidR="054F1BEC">
        <w:rPr/>
        <w:t>Ultrasound</w:t>
      </w:r>
    </w:p>
    <w:p w:rsidR="054F1BEC" w:rsidP="054F1BEC" w:rsidRDefault="054F1BEC" w14:noSpellErr="1" w14:paraId="7FD8D382" w14:textId="4E468B48">
      <w:pPr>
        <w:pStyle w:val="ListParagraph"/>
        <w:numPr>
          <w:ilvl w:val="1"/>
          <w:numId w:val="2"/>
        </w:numPr>
      </w:pPr>
      <w:r w:rsidR="054F1BEC">
        <w:rPr/>
        <w:t>Plain film radiography</w:t>
      </w:r>
    </w:p>
    <w:p w:rsidR="054F1BEC" w:rsidP="054F1BEC" w:rsidRDefault="054F1BEC" w14:noSpellErr="1" w14:paraId="030DB081" w14:textId="5ED954DA">
      <w:pPr>
        <w:pStyle w:val="ListParagraph"/>
        <w:numPr>
          <w:ilvl w:val="1"/>
          <w:numId w:val="2"/>
        </w:numPr>
      </w:pPr>
      <w:r w:rsidR="054F1BEC">
        <w:rPr/>
        <w:t>Contrast computed tomography</w:t>
      </w:r>
    </w:p>
    <w:p w:rsidR="054F1BEC" w:rsidP="054F1BEC" w:rsidRDefault="054F1BEC" w14:paraId="20DD1D84" w14:noSpellErr="1" w14:textId="655A5C79">
      <w:pPr>
        <w:pStyle w:val="ListParagraph"/>
        <w:numPr>
          <w:ilvl w:val="1"/>
          <w:numId w:val="2"/>
        </w:numPr>
      </w:pPr>
      <w:r w:rsidRPr="06A3FC25" w:rsidR="06A3FC25">
        <w:rPr>
          <w:b w:val="1"/>
          <w:bCs w:val="1"/>
        </w:rPr>
        <w:t>None of the above</w:t>
      </w:r>
    </w:p>
    <w:p w:rsidR="054F1BEC" w:rsidP="054F1BEC" w:rsidRDefault="054F1BEC" w14:paraId="4569AF15" w14:textId="49969671">
      <w:pPr>
        <w:pStyle w:val="ListParagraph"/>
        <w:numPr>
          <w:ilvl w:val="0"/>
          <w:numId w:val="2"/>
        </w:numPr>
      </w:pPr>
      <w:r w:rsidR="054F1BEC">
        <w:rPr/>
        <w:t xml:space="preserve">According to Shanaman 2013: Which imaging modality was best for detecting free abdominal fluid in dogs with acute abdomen: </w:t>
      </w:r>
    </w:p>
    <w:p w:rsidR="054F1BEC" w:rsidP="054F1BEC" w:rsidRDefault="054F1BEC" w14:paraId="30A9B158" w14:noSpellErr="1" w14:textId="369225FF">
      <w:pPr>
        <w:pStyle w:val="ListParagraph"/>
        <w:numPr>
          <w:ilvl w:val="1"/>
          <w:numId w:val="2"/>
        </w:numPr>
      </w:pPr>
      <w:r w:rsidRPr="06A3FC25" w:rsidR="06A3FC25">
        <w:rPr>
          <w:b w:val="1"/>
          <w:bCs w:val="1"/>
        </w:rPr>
        <w:t>Ultrasound</w:t>
      </w:r>
    </w:p>
    <w:p w:rsidR="054F1BEC" w:rsidP="054F1BEC" w:rsidRDefault="054F1BEC" w14:noSpellErr="1" w14:paraId="235607FC" w14:textId="1669A7AD">
      <w:pPr>
        <w:pStyle w:val="ListParagraph"/>
        <w:numPr>
          <w:ilvl w:val="1"/>
          <w:numId w:val="2"/>
        </w:numPr>
      </w:pPr>
      <w:r w:rsidR="054F1BEC">
        <w:rPr/>
        <w:t>Plain film radiography</w:t>
      </w:r>
    </w:p>
    <w:p w:rsidR="054F1BEC" w:rsidP="054F1BEC" w:rsidRDefault="054F1BEC" w14:noSpellErr="1" w14:paraId="14B3A0CF" w14:textId="7F48EF54">
      <w:pPr>
        <w:pStyle w:val="ListParagraph"/>
        <w:numPr>
          <w:ilvl w:val="1"/>
          <w:numId w:val="2"/>
        </w:numPr>
      </w:pPr>
      <w:r w:rsidR="054F1BEC">
        <w:rPr/>
        <w:t>Contrast computed tomography</w:t>
      </w:r>
    </w:p>
    <w:p w:rsidR="054F1BEC" w:rsidP="054F1BEC" w:rsidRDefault="054F1BEC" w14:noSpellErr="1" w14:paraId="33A06E24" w14:textId="75FAB81D">
      <w:pPr>
        <w:pStyle w:val="ListParagraph"/>
        <w:numPr>
          <w:ilvl w:val="1"/>
          <w:numId w:val="2"/>
        </w:numPr>
      </w:pPr>
      <w:r w:rsidR="054F1BEC">
        <w:rPr/>
        <w:t>None of the above</w:t>
      </w:r>
    </w:p>
    <w:p w:rsidR="054F1BEC" w:rsidP="054F1BEC" w:rsidRDefault="054F1BEC" w14:paraId="6B19BD0A" w14:textId="11FC14BE">
      <w:pPr>
        <w:pStyle w:val="ListParagraph"/>
        <w:numPr>
          <w:ilvl w:val="0"/>
          <w:numId w:val="2"/>
        </w:numPr>
      </w:pPr>
      <w:r w:rsidR="054F1BEC">
        <w:rPr/>
        <w:t>According to Shanaman 2013: What was the positive predictive values of plain film radiographs in determining which dogs with acute abdomen had surgical disease:</w:t>
      </w:r>
    </w:p>
    <w:p w:rsidR="054F1BEC" w:rsidP="054F1BEC" w:rsidRDefault="054F1BEC" w14:noSpellErr="1" w14:paraId="38FB4A29" w14:textId="2E666099">
      <w:pPr>
        <w:pStyle w:val="ListParagraph"/>
        <w:numPr>
          <w:ilvl w:val="1"/>
          <w:numId w:val="2"/>
        </w:numPr>
      </w:pPr>
      <w:r w:rsidR="054F1BEC">
        <w:rPr/>
        <w:t>50%</w:t>
      </w:r>
    </w:p>
    <w:p w:rsidR="054F1BEC" w:rsidP="054F1BEC" w:rsidRDefault="054F1BEC" w14:noSpellErr="1" w14:paraId="5D13BF18" w14:textId="4D59E71A">
      <w:pPr>
        <w:pStyle w:val="ListParagraph"/>
        <w:numPr>
          <w:ilvl w:val="1"/>
          <w:numId w:val="2"/>
        </w:numPr>
      </w:pPr>
      <w:r w:rsidR="054F1BEC">
        <w:rPr/>
        <w:t>77%</w:t>
      </w:r>
    </w:p>
    <w:p w:rsidR="054F1BEC" w:rsidP="054F1BEC" w:rsidRDefault="054F1BEC" w14:noSpellErr="1" w14:paraId="7ED397C4" w14:textId="574F2513">
      <w:pPr>
        <w:pStyle w:val="ListParagraph"/>
        <w:numPr>
          <w:ilvl w:val="1"/>
          <w:numId w:val="2"/>
        </w:numPr>
      </w:pPr>
      <w:r w:rsidR="054F1BEC">
        <w:rPr/>
        <w:t>89%</w:t>
      </w:r>
    </w:p>
    <w:p w:rsidR="054F1BEC" w:rsidP="054F1BEC" w:rsidRDefault="054F1BEC" w14:paraId="0B7B6F8D" w14:noSpellErr="1" w14:textId="357504EE">
      <w:pPr>
        <w:pStyle w:val="ListParagraph"/>
        <w:numPr>
          <w:ilvl w:val="1"/>
          <w:numId w:val="2"/>
        </w:numPr>
      </w:pPr>
      <w:r w:rsidRPr="357504EE" w:rsidR="357504EE">
        <w:rPr>
          <w:b w:val="1"/>
          <w:bCs w:val="1"/>
        </w:rPr>
        <w:t>100%</w:t>
      </w:r>
    </w:p>
    <w:p w:rsidR="054F1BEC" w:rsidP="054F1BEC" w:rsidRDefault="054F1BEC" w14:noSpellErr="1" w14:paraId="064EB657" w14:textId="4F0272C3">
      <w:pPr>
        <w:pStyle w:val="ListParagraph"/>
        <w:numPr>
          <w:ilvl w:val="0"/>
          <w:numId w:val="2"/>
        </w:numPr>
      </w:pPr>
      <w:r w:rsidR="054F1BEC">
        <w:rPr/>
        <w:t>According to Lynch 2012: Which view was most sensitive for detecting pneumothorax:</w:t>
      </w:r>
    </w:p>
    <w:p w:rsidR="054F1BEC" w:rsidP="054F1BEC" w:rsidRDefault="054F1BEC" w14:noSpellErr="1" w14:paraId="09AA90D7" w14:textId="145150F5">
      <w:pPr>
        <w:pStyle w:val="ListParagraph"/>
        <w:numPr>
          <w:ilvl w:val="1"/>
          <w:numId w:val="2"/>
        </w:numPr>
      </w:pPr>
      <w:r w:rsidR="054F1BEC">
        <w:rPr/>
        <w:t>Left lateral horizontal beam</w:t>
      </w:r>
    </w:p>
    <w:p w:rsidR="054F1BEC" w:rsidP="054F1BEC" w:rsidRDefault="054F1BEC" w14:paraId="2D123B8C" w14:noSpellErr="1" w14:textId="591C836D">
      <w:pPr>
        <w:pStyle w:val="ListParagraph"/>
        <w:numPr>
          <w:ilvl w:val="1"/>
          <w:numId w:val="2"/>
        </w:numPr>
      </w:pPr>
      <w:r w:rsidRPr="591C836D" w:rsidR="591C836D">
        <w:rPr>
          <w:b w:val="1"/>
          <w:bCs w:val="1"/>
        </w:rPr>
        <w:t>Right lateral horizontal beam</w:t>
      </w:r>
    </w:p>
    <w:p w:rsidR="054F1BEC" w:rsidP="054F1BEC" w:rsidRDefault="054F1BEC" w14:noSpellErr="1" w14:paraId="37F7C5DB" w14:textId="5CDF41D4">
      <w:pPr>
        <w:pStyle w:val="ListParagraph"/>
        <w:numPr>
          <w:ilvl w:val="1"/>
          <w:numId w:val="2"/>
        </w:numPr>
      </w:pPr>
      <w:r w:rsidR="054F1BEC">
        <w:rPr/>
        <w:t>Left lateral vertical beam</w:t>
      </w:r>
    </w:p>
    <w:p w:rsidR="054F1BEC" w:rsidP="054F1BEC" w:rsidRDefault="054F1BEC" w14:noSpellErr="1" w14:paraId="685D9E5E" w14:textId="7B66386D">
      <w:pPr>
        <w:pStyle w:val="ListParagraph"/>
        <w:numPr>
          <w:ilvl w:val="1"/>
          <w:numId w:val="2"/>
        </w:numPr>
      </w:pPr>
      <w:r w:rsidR="054F1BEC">
        <w:rPr/>
        <w:t>Right lateral vertical beam</w:t>
      </w:r>
    </w:p>
    <w:p w:rsidR="054F1BEC" w:rsidP="054F1BEC" w:rsidRDefault="054F1BEC" w14:noSpellErr="1" w14:paraId="73ADCFA8" w14:textId="05BEE432">
      <w:pPr>
        <w:pStyle w:val="ListParagraph"/>
        <w:numPr>
          <w:ilvl w:val="1"/>
          <w:numId w:val="2"/>
        </w:numPr>
      </w:pPr>
      <w:r w:rsidR="054F1BEC">
        <w:rPr/>
        <w:t>Ventral</w:t>
      </w:r>
      <w:r w:rsidR="054F1BEC">
        <w:rPr/>
        <w:t xml:space="preserve"> dorsal vertical beam</w:t>
      </w:r>
    </w:p>
    <w:p w:rsidR="054F1BEC" w:rsidP="054F1BEC" w:rsidRDefault="054F1BEC" w14:noSpellErr="1" w14:paraId="68178DEB" w14:textId="4E250282">
      <w:pPr>
        <w:pStyle w:val="ListParagraph"/>
        <w:numPr>
          <w:ilvl w:val="0"/>
          <w:numId w:val="2"/>
        </w:numPr>
      </w:pPr>
      <w:r w:rsidR="054F1BEC">
        <w:rPr/>
        <w:t>According to Lynch 2012: Which positioning technique is best for detecting the presence of concurrent</w:t>
      </w:r>
      <w:r w:rsidR="054F1BEC">
        <w:rPr/>
        <w:t xml:space="preserve"> pneumothorax and pleural effusion:</w:t>
      </w:r>
    </w:p>
    <w:p w:rsidR="054F1BEC" w:rsidP="054F1BEC" w:rsidRDefault="054F1BEC" w14:paraId="7E992C07" w14:textId="60B84FC4">
      <w:pPr>
        <w:pStyle w:val="ListParagraph"/>
        <w:numPr>
          <w:ilvl w:val="1"/>
          <w:numId w:val="2"/>
        </w:numPr>
      </w:pPr>
      <w:r w:rsidR="054F1BEC">
        <w:rPr/>
        <w:t>Ventro</w:t>
      </w:r>
      <w:r w:rsidR="054F1BEC">
        <w:rPr/>
        <w:t>dorsal vertical beam</w:t>
      </w:r>
    </w:p>
    <w:p w:rsidR="054F1BEC" w:rsidP="054F1BEC" w:rsidRDefault="054F1BEC" w14:paraId="0FDB78E3" w14:textId="5234835E">
      <w:pPr>
        <w:pStyle w:val="ListParagraph"/>
        <w:numPr>
          <w:ilvl w:val="1"/>
          <w:numId w:val="2"/>
        </w:numPr>
      </w:pPr>
      <w:r w:rsidR="054F1BEC">
        <w:rPr/>
        <w:t>Dorsoventral vertical beam</w:t>
      </w:r>
    </w:p>
    <w:p w:rsidR="054F1BEC" w:rsidP="054F1BEC" w:rsidRDefault="054F1BEC" w14:noSpellErr="1" w14:paraId="1DA3848F" w14:textId="369C6CDD">
      <w:pPr>
        <w:pStyle w:val="ListParagraph"/>
        <w:numPr>
          <w:ilvl w:val="1"/>
          <w:numId w:val="2"/>
        </w:numPr>
      </w:pPr>
      <w:r w:rsidR="054F1BEC">
        <w:rPr/>
        <w:t>Lateral vertical beam</w:t>
      </w:r>
    </w:p>
    <w:p w:rsidR="054F1BEC" w:rsidP="054F1BEC" w:rsidRDefault="054F1BEC" w14:paraId="763FCD84" w14:textId="645D0F38">
      <w:pPr>
        <w:pStyle w:val="ListParagraph"/>
        <w:numPr>
          <w:ilvl w:val="1"/>
          <w:numId w:val="2"/>
        </w:numPr>
      </w:pPr>
      <w:r w:rsidRPr="591C836D" w:rsidR="591C836D">
        <w:rPr>
          <w:b w:val="1"/>
          <w:bCs w:val="1"/>
        </w:rPr>
        <w:t>Lateral h</w:t>
      </w:r>
      <w:r w:rsidRPr="591C836D" w:rsidR="591C836D">
        <w:rPr>
          <w:b w:val="1"/>
          <w:bCs w:val="1"/>
        </w:rPr>
        <w:t>or</w:t>
      </w:r>
      <w:r w:rsidRPr="591C836D" w:rsidR="591C836D">
        <w:rPr>
          <w:b w:val="1"/>
          <w:bCs w:val="1"/>
        </w:rPr>
        <w:t>izontal</w:t>
      </w:r>
      <w:r w:rsidRPr="591C836D" w:rsidR="591C836D">
        <w:rPr>
          <w:b w:val="1"/>
          <w:bCs w:val="1"/>
        </w:rPr>
        <w:t xml:space="preserve"> beam</w:t>
      </w:r>
    </w:p>
    <w:p w:rsidR="054F1BEC" w:rsidP="054F1BEC" w:rsidRDefault="054F1BEC" w14:paraId="5EF5D634" w14:noSpellErr="1" w14:textId="1653D669">
      <w:pPr>
        <w:pStyle w:val="ListParagraph"/>
        <w:numPr>
          <w:ilvl w:val="0"/>
          <w:numId w:val="2"/>
        </w:numPr>
      </w:pPr>
      <w:r w:rsidR="3D719E83">
        <w:rPr/>
        <w:t>When</w:t>
      </w:r>
      <w:r w:rsidR="3D719E83">
        <w:rPr/>
        <w:t xml:space="preserve"> performing horizontal beam radiology, what must be done to allow </w:t>
      </w:r>
      <w:r w:rsidR="3D719E83">
        <w:rPr/>
        <w:t xml:space="preserve">adequate </w:t>
      </w:r>
      <w:r w:rsidR="3D719E83">
        <w:rPr/>
        <w:t>visualization of both sides of the thorax?</w:t>
      </w:r>
    </w:p>
    <w:p w:rsidR="054F1BEC" w:rsidP="5CA8F52F" w:rsidRDefault="054F1BEC" w14:paraId="30EAD654" w14:textId="5CA8F52F">
      <w:pPr>
        <w:pStyle w:val="Normal"/>
        <w:ind w:firstLine="720"/>
      </w:pPr>
      <w:r w:rsidRPr="5CA8F52F" w:rsidR="5CA8F52F">
        <w:rPr>
          <w:b w:val="1"/>
          <w:bCs w:val="1"/>
        </w:rPr>
        <w:t>A foam pad must be placed under the patient</w:t>
      </w:r>
    </w:p>
    <w:p w:rsidR="2FAFFCE2" w:rsidP="2FAFFCE2" w:rsidRDefault="2FAFFCE2" w14:noSpellErr="1" w14:paraId="4E24F992" w14:textId="6E4AF133">
      <w:pPr>
        <w:pStyle w:val="Normal"/>
      </w:pPr>
    </w:p>
    <w:p w:rsidR="0476515B" w:rsidP="5D9B8932" w:rsidRDefault="0476515B" w14:paraId="23DE2DC7" w14:textId="29C38032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9b406b-3971-4769-ac23-a658cdf7e2f4}"/>
  <w14:docId w14:val="7CBD48EF"/>
  <w:rsids>
    <w:rsidRoot w:val="7FC1C60C"/>
    <w:rsid w:val="00A0F82E"/>
    <w:rsid w:val="0111F080"/>
    <w:rsid w:val="011A0045"/>
    <w:rsid w:val="015B929D"/>
    <w:rsid w:val="0189322F"/>
    <w:rsid w:val="0323C908"/>
    <w:rsid w:val="0476515B"/>
    <w:rsid w:val="04A67207"/>
    <w:rsid w:val="0515A3F1"/>
    <w:rsid w:val="054F1BEC"/>
    <w:rsid w:val="066CA4A1"/>
    <w:rsid w:val="06A3FC25"/>
    <w:rsid w:val="06E29521"/>
    <w:rsid w:val="09F06408"/>
    <w:rsid w:val="0C197B4B"/>
    <w:rsid w:val="0C7EC3F3"/>
    <w:rsid w:val="0D1D22E7"/>
    <w:rsid w:val="0E141327"/>
    <w:rsid w:val="0EBB19DE"/>
    <w:rsid w:val="0FBB3AA4"/>
    <w:rsid w:val="1055F299"/>
    <w:rsid w:val="1205C677"/>
    <w:rsid w:val="12DD0D08"/>
    <w:rsid w:val="13C8D040"/>
    <w:rsid w:val="14F7ABFB"/>
    <w:rsid w:val="172185EA"/>
    <w:rsid w:val="188A76B1"/>
    <w:rsid w:val="18FD01FB"/>
    <w:rsid w:val="1900EE17"/>
    <w:rsid w:val="19662A0C"/>
    <w:rsid w:val="19E11D52"/>
    <w:rsid w:val="1D7C973F"/>
    <w:rsid w:val="1D8A8010"/>
    <w:rsid w:val="1DA08B7B"/>
    <w:rsid w:val="1E7F9F69"/>
    <w:rsid w:val="1EEED153"/>
    <w:rsid w:val="1F11ACA3"/>
    <w:rsid w:val="1F72CAE4"/>
    <w:rsid w:val="2134B7F2"/>
    <w:rsid w:val="235EF926"/>
    <w:rsid w:val="236AD728"/>
    <w:rsid w:val="24203351"/>
    <w:rsid w:val="253709A2"/>
    <w:rsid w:val="25E1ABC5"/>
    <w:rsid w:val="27CC513C"/>
    <w:rsid w:val="2A6212AC"/>
    <w:rsid w:val="2A6C57BC"/>
    <w:rsid w:val="2CB63A6A"/>
    <w:rsid w:val="2FAFFCE2"/>
    <w:rsid w:val="2FFA7E78"/>
    <w:rsid w:val="303A14F9"/>
    <w:rsid w:val="34355B9B"/>
    <w:rsid w:val="357504EE"/>
    <w:rsid w:val="3697648D"/>
    <w:rsid w:val="391FFBE2"/>
    <w:rsid w:val="398EB98E"/>
    <w:rsid w:val="39B17C3C"/>
    <w:rsid w:val="3A5657E4"/>
    <w:rsid w:val="3D719E83"/>
    <w:rsid w:val="3E2627FF"/>
    <w:rsid w:val="3EBAC86D"/>
    <w:rsid w:val="4141B106"/>
    <w:rsid w:val="431357FC"/>
    <w:rsid w:val="4373ACEF"/>
    <w:rsid w:val="446848C7"/>
    <w:rsid w:val="44DF5186"/>
    <w:rsid w:val="45D3ABF1"/>
    <w:rsid w:val="49892A44"/>
    <w:rsid w:val="4A2CA027"/>
    <w:rsid w:val="4B94BF08"/>
    <w:rsid w:val="4C168D8A"/>
    <w:rsid w:val="4C53CEC3"/>
    <w:rsid w:val="4C552FE5"/>
    <w:rsid w:val="4E4E82BF"/>
    <w:rsid w:val="4FCF9C2B"/>
    <w:rsid w:val="50516AAD"/>
    <w:rsid w:val="540A0AA9"/>
    <w:rsid w:val="54CD38B2"/>
    <w:rsid w:val="559C5050"/>
    <w:rsid w:val="591C836D"/>
    <w:rsid w:val="5B09CACF"/>
    <w:rsid w:val="5BA4570D"/>
    <w:rsid w:val="5C0BC3AA"/>
    <w:rsid w:val="5C8D9CC4"/>
    <w:rsid w:val="5CA8F52F"/>
    <w:rsid w:val="5D7C6789"/>
    <w:rsid w:val="5D9B8932"/>
    <w:rsid w:val="5F47607B"/>
    <w:rsid w:val="6005D121"/>
    <w:rsid w:val="602A1A6D"/>
    <w:rsid w:val="60E7314B"/>
    <w:rsid w:val="612CAA26"/>
    <w:rsid w:val="61D532C2"/>
    <w:rsid w:val="6418B626"/>
    <w:rsid w:val="64CCF7A1"/>
    <w:rsid w:val="65DE4D44"/>
    <w:rsid w:val="67EE0F53"/>
    <w:rsid w:val="68637E5F"/>
    <w:rsid w:val="69BFC6DB"/>
    <w:rsid w:val="6A2FE54D"/>
    <w:rsid w:val="6A325225"/>
    <w:rsid w:val="6B09BB94"/>
    <w:rsid w:val="6D0967BE"/>
    <w:rsid w:val="6DC2B003"/>
    <w:rsid w:val="6DFDC229"/>
    <w:rsid w:val="6E42E850"/>
    <w:rsid w:val="6FA686DA"/>
    <w:rsid w:val="6FFA3DF3"/>
    <w:rsid w:val="734680C1"/>
    <w:rsid w:val="737A076A"/>
    <w:rsid w:val="748D811D"/>
    <w:rsid w:val="7667A406"/>
    <w:rsid w:val="79039D3D"/>
    <w:rsid w:val="7B4719E3"/>
    <w:rsid w:val="7D56092C"/>
    <w:rsid w:val="7F4848BC"/>
    <w:rsid w:val="7FC1C60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/word/numbering.xml" Id="R899c38b830d346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2012-08-07T16:44:00.0000000Z</dcterms:created>
  <dcterms:modified xsi:type="dcterms:W3CDTF">2013-12-17T14:34:51.0183307Z</dcterms:modified>
  <lastModifiedBy>April Blong</lastModifiedBy>
</coreProperties>
</file>