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4B8DC4" w14:textId="77777777" w:rsidR="001B1A07" w:rsidRDefault="001B1A07">
      <w:pPr>
        <w:rPr>
          <w:rFonts w:asciiTheme="majorHAnsi" w:hAnsiTheme="majorHAnsi"/>
        </w:rPr>
      </w:pPr>
      <w:r>
        <w:rPr>
          <w:rFonts w:asciiTheme="majorHAnsi" w:hAnsiTheme="majorHAnsi"/>
        </w:rPr>
        <w:t>Rose and Post Chapter 24 part 1 – Hypernatremia</w:t>
      </w:r>
    </w:p>
    <w:p w14:paraId="268A5379" w14:textId="77777777" w:rsidR="001B1A07" w:rsidRDefault="001B1A07">
      <w:pPr>
        <w:rPr>
          <w:rFonts w:asciiTheme="majorHAnsi" w:hAnsiTheme="majorHAnsi"/>
        </w:rPr>
      </w:pPr>
    </w:p>
    <w:p w14:paraId="23B1166F" w14:textId="77777777" w:rsidR="001B1A07" w:rsidRDefault="001B1A07">
      <w:pPr>
        <w:rPr>
          <w:rFonts w:asciiTheme="majorHAnsi" w:hAnsiTheme="majorHAnsi"/>
        </w:rPr>
      </w:pPr>
    </w:p>
    <w:p w14:paraId="5BB6731E" w14:textId="77777777" w:rsidR="005A699E" w:rsidRDefault="001B1A07">
      <w:pPr>
        <w:rPr>
          <w:rFonts w:asciiTheme="majorHAnsi" w:hAnsiTheme="majorHAnsi"/>
        </w:rPr>
      </w:pPr>
      <w:r>
        <w:rPr>
          <w:rFonts w:asciiTheme="majorHAnsi" w:hAnsiTheme="majorHAnsi"/>
        </w:rPr>
        <w:t>Hypernatremia represent</w:t>
      </w:r>
      <w:r w:rsidR="005A699E">
        <w:rPr>
          <w:rFonts w:asciiTheme="majorHAnsi" w:hAnsiTheme="majorHAnsi"/>
        </w:rPr>
        <w:t xml:space="preserve">s </w:t>
      </w:r>
      <w:proofErr w:type="spellStart"/>
      <w:r w:rsidR="005A699E">
        <w:rPr>
          <w:rFonts w:asciiTheme="majorHAnsi" w:hAnsiTheme="majorHAnsi"/>
        </w:rPr>
        <w:t>hyperosmolality</w:t>
      </w:r>
      <w:proofErr w:type="spellEnd"/>
      <w:r w:rsidR="005A699E">
        <w:rPr>
          <w:rFonts w:asciiTheme="majorHAnsi" w:hAnsiTheme="majorHAnsi"/>
        </w:rPr>
        <w:t xml:space="preserve"> since Na </w:t>
      </w:r>
      <w:proofErr w:type="gramStart"/>
      <w:r w:rsidR="005A699E">
        <w:rPr>
          <w:rFonts w:asciiTheme="majorHAnsi" w:hAnsiTheme="majorHAnsi"/>
        </w:rPr>
        <w:t xml:space="preserve">is  </w:t>
      </w:r>
      <w:r>
        <w:rPr>
          <w:rFonts w:asciiTheme="majorHAnsi" w:hAnsiTheme="majorHAnsi"/>
        </w:rPr>
        <w:t>n</w:t>
      </w:r>
      <w:proofErr w:type="gramEnd"/>
      <w:r>
        <w:rPr>
          <w:rFonts w:asciiTheme="majorHAnsi" w:hAnsiTheme="majorHAnsi"/>
        </w:rPr>
        <w:t xml:space="preserve"> effective </w:t>
      </w:r>
      <w:proofErr w:type="spellStart"/>
      <w:r>
        <w:rPr>
          <w:rFonts w:asciiTheme="majorHAnsi" w:hAnsiTheme="majorHAnsi"/>
        </w:rPr>
        <w:t>osmole</w:t>
      </w:r>
      <w:proofErr w:type="spellEnd"/>
      <w:r>
        <w:rPr>
          <w:rFonts w:asciiTheme="majorHAnsi" w:hAnsiTheme="majorHAnsi"/>
        </w:rPr>
        <w:t xml:space="preserve">. </w:t>
      </w:r>
      <w:r w:rsidR="005A699E">
        <w:rPr>
          <w:rFonts w:asciiTheme="majorHAnsi" w:hAnsiTheme="majorHAnsi"/>
        </w:rPr>
        <w:t xml:space="preserve">Can be responsible for </w:t>
      </w:r>
      <w:proofErr w:type="spellStart"/>
      <w:r w:rsidR="005A699E">
        <w:rPr>
          <w:rFonts w:asciiTheme="majorHAnsi" w:hAnsiTheme="majorHAnsi"/>
        </w:rPr>
        <w:t>neuro</w:t>
      </w:r>
      <w:proofErr w:type="spellEnd"/>
      <w:r w:rsidR="005A699E">
        <w:rPr>
          <w:rFonts w:asciiTheme="majorHAnsi" w:hAnsiTheme="majorHAnsi"/>
        </w:rPr>
        <w:t xml:space="preserve"> symptoms as it causes a water shift. </w:t>
      </w:r>
    </w:p>
    <w:p w14:paraId="016B3B17" w14:textId="77777777" w:rsidR="005A699E" w:rsidRDefault="005A699E">
      <w:pPr>
        <w:rPr>
          <w:rFonts w:asciiTheme="majorHAnsi" w:hAnsiTheme="majorHAnsi"/>
        </w:rPr>
      </w:pPr>
    </w:p>
    <w:p w14:paraId="09C69822" w14:textId="77777777" w:rsidR="005A699E" w:rsidRDefault="005A699E">
      <w:pPr>
        <w:rPr>
          <w:rFonts w:asciiTheme="majorHAnsi" w:hAnsiTheme="majorHAnsi"/>
        </w:rPr>
      </w:pPr>
      <w:r>
        <w:rPr>
          <w:rFonts w:asciiTheme="majorHAnsi" w:hAnsiTheme="majorHAnsi"/>
        </w:rPr>
        <w:t>Effective osmolality = 2(Na) + glucose/18</w:t>
      </w:r>
    </w:p>
    <w:p w14:paraId="22C6FB5D" w14:textId="77777777" w:rsidR="005A699E" w:rsidRDefault="005A699E">
      <w:pPr>
        <w:rPr>
          <w:rFonts w:asciiTheme="majorHAnsi" w:hAnsiTheme="majorHAnsi"/>
        </w:rPr>
      </w:pPr>
    </w:p>
    <w:p w14:paraId="46A5E7CD" w14:textId="77777777" w:rsidR="005A699E" w:rsidRDefault="005A699E">
      <w:pPr>
        <w:rPr>
          <w:rFonts w:asciiTheme="majorHAnsi" w:hAnsiTheme="majorHAnsi"/>
        </w:rPr>
      </w:pPr>
      <w:r>
        <w:rPr>
          <w:rFonts w:asciiTheme="majorHAnsi" w:hAnsiTheme="majorHAnsi"/>
        </w:rPr>
        <w:t>Generation of hypernatremia</w:t>
      </w:r>
    </w:p>
    <w:p w14:paraId="65BA90D4" w14:textId="77777777" w:rsidR="005A699E" w:rsidRDefault="005A699E" w:rsidP="005A699E">
      <w:pPr>
        <w:ind w:left="720"/>
        <w:rPr>
          <w:rFonts w:asciiTheme="majorHAnsi" w:hAnsiTheme="majorHAnsi"/>
        </w:rPr>
      </w:pPr>
      <w:r>
        <w:rPr>
          <w:rFonts w:asciiTheme="majorHAnsi" w:hAnsiTheme="majorHAnsi"/>
        </w:rPr>
        <w:t>Water loss or salt gain</w:t>
      </w:r>
    </w:p>
    <w:p w14:paraId="41530602" w14:textId="77777777" w:rsidR="005A699E" w:rsidRDefault="005A699E" w:rsidP="005A699E">
      <w:pPr>
        <w:ind w:left="720"/>
        <w:rPr>
          <w:rFonts w:asciiTheme="majorHAnsi" w:hAnsiTheme="majorHAnsi"/>
        </w:rPr>
      </w:pPr>
    </w:p>
    <w:p w14:paraId="291A5145" w14:textId="77777777" w:rsidR="005A699E" w:rsidRDefault="005A699E" w:rsidP="005A699E">
      <w:pPr>
        <w:rPr>
          <w:rFonts w:asciiTheme="majorHAnsi" w:hAnsiTheme="majorHAnsi"/>
        </w:rPr>
      </w:pPr>
      <w:r>
        <w:rPr>
          <w:rFonts w:asciiTheme="majorHAnsi" w:hAnsiTheme="majorHAnsi"/>
        </w:rPr>
        <w:t>Normal defense against the development of hypernatremia</w:t>
      </w:r>
    </w:p>
    <w:p w14:paraId="71AC9609" w14:textId="77777777" w:rsidR="005A699E" w:rsidRDefault="005A699E" w:rsidP="005A699E">
      <w:pPr>
        <w:ind w:firstLine="720"/>
        <w:rPr>
          <w:rFonts w:asciiTheme="majorHAnsi" w:hAnsiTheme="majorHAnsi"/>
        </w:rPr>
      </w:pPr>
      <w:proofErr w:type="gramStart"/>
      <w:r>
        <w:rPr>
          <w:rFonts w:asciiTheme="majorHAnsi" w:hAnsiTheme="majorHAnsi"/>
        </w:rPr>
        <w:t>Stimulation of both ADH and thirst.</w:t>
      </w:r>
      <w:proofErr w:type="gramEnd"/>
    </w:p>
    <w:p w14:paraId="0504CC89" w14:textId="77777777" w:rsidR="005A699E" w:rsidRDefault="005A699E" w:rsidP="005A699E">
      <w:pPr>
        <w:ind w:firstLine="720"/>
        <w:rPr>
          <w:rFonts w:asciiTheme="majorHAnsi" w:hAnsiTheme="majorHAnsi"/>
        </w:rPr>
      </w:pPr>
      <w:r>
        <w:rPr>
          <w:rFonts w:asciiTheme="majorHAnsi" w:hAnsiTheme="majorHAnsi"/>
        </w:rPr>
        <w:t xml:space="preserve">ADH release stimulated at osmolality of 275-285, thirst stimulated 2-5 </w:t>
      </w:r>
      <w:proofErr w:type="spellStart"/>
      <w:r>
        <w:rPr>
          <w:rFonts w:asciiTheme="majorHAnsi" w:hAnsiTheme="majorHAnsi"/>
        </w:rPr>
        <w:t>mOsm</w:t>
      </w:r>
      <w:proofErr w:type="spellEnd"/>
      <w:r>
        <w:rPr>
          <w:rFonts w:asciiTheme="majorHAnsi" w:hAnsiTheme="majorHAnsi"/>
        </w:rPr>
        <w:t>/kg higher.</w:t>
      </w:r>
    </w:p>
    <w:p w14:paraId="24276196" w14:textId="77777777" w:rsidR="005A699E" w:rsidRDefault="005A699E" w:rsidP="005A699E">
      <w:pPr>
        <w:ind w:firstLine="720"/>
        <w:rPr>
          <w:rFonts w:asciiTheme="majorHAnsi" w:hAnsiTheme="majorHAnsi"/>
        </w:rPr>
      </w:pPr>
      <w:r>
        <w:rPr>
          <w:rFonts w:asciiTheme="majorHAnsi" w:hAnsiTheme="majorHAnsi"/>
        </w:rPr>
        <w:t>Thirst provides ultimate protection against hypernatremia.</w:t>
      </w:r>
    </w:p>
    <w:p w14:paraId="15D78BB7" w14:textId="77777777" w:rsidR="005A699E" w:rsidRDefault="005A699E" w:rsidP="005A699E">
      <w:pPr>
        <w:ind w:left="720"/>
        <w:rPr>
          <w:rFonts w:asciiTheme="majorHAnsi" w:hAnsiTheme="majorHAnsi"/>
        </w:rPr>
      </w:pPr>
      <w:r>
        <w:rPr>
          <w:rFonts w:asciiTheme="majorHAnsi" w:hAnsiTheme="majorHAnsi"/>
        </w:rPr>
        <w:t xml:space="preserve">Hypernatremia due to water loss occurs only when patients suffer from </w:t>
      </w:r>
      <w:proofErr w:type="spellStart"/>
      <w:r>
        <w:rPr>
          <w:rFonts w:asciiTheme="majorHAnsi" w:hAnsiTheme="majorHAnsi"/>
        </w:rPr>
        <w:t>hypodipsia</w:t>
      </w:r>
      <w:proofErr w:type="spellEnd"/>
      <w:r>
        <w:rPr>
          <w:rFonts w:asciiTheme="majorHAnsi" w:hAnsiTheme="majorHAnsi"/>
        </w:rPr>
        <w:t xml:space="preserve"> (rare), when mental status altered.</w:t>
      </w:r>
    </w:p>
    <w:p w14:paraId="0917A541" w14:textId="77777777" w:rsidR="005A699E" w:rsidRDefault="005A699E" w:rsidP="005A699E">
      <w:pPr>
        <w:ind w:left="720"/>
        <w:rPr>
          <w:rFonts w:asciiTheme="majorHAnsi" w:hAnsiTheme="majorHAnsi"/>
        </w:rPr>
      </w:pPr>
    </w:p>
    <w:p w14:paraId="6B2B63CF" w14:textId="77777777" w:rsidR="005A699E" w:rsidRDefault="005A699E" w:rsidP="005A699E">
      <w:pPr>
        <w:rPr>
          <w:rFonts w:asciiTheme="majorHAnsi" w:hAnsiTheme="majorHAnsi"/>
        </w:rPr>
      </w:pPr>
      <w:r>
        <w:rPr>
          <w:rFonts w:asciiTheme="majorHAnsi" w:hAnsiTheme="majorHAnsi"/>
        </w:rPr>
        <w:t>Etiology</w:t>
      </w:r>
    </w:p>
    <w:p w14:paraId="7AA0FB0D" w14:textId="77777777" w:rsidR="005A699E" w:rsidRDefault="005A699E" w:rsidP="005A699E">
      <w:pPr>
        <w:ind w:left="720"/>
        <w:rPr>
          <w:rFonts w:asciiTheme="majorHAnsi" w:hAnsiTheme="majorHAnsi"/>
        </w:rPr>
      </w:pPr>
      <w:r>
        <w:rPr>
          <w:rFonts w:asciiTheme="majorHAnsi" w:hAnsiTheme="majorHAnsi"/>
        </w:rPr>
        <w:t>Insensible and gastrointestinal water</w:t>
      </w:r>
    </w:p>
    <w:p w14:paraId="0CCC0F7F" w14:textId="77777777" w:rsidR="005A699E" w:rsidRDefault="005A699E" w:rsidP="005A699E">
      <w:pPr>
        <w:ind w:left="1440"/>
        <w:rPr>
          <w:rFonts w:asciiTheme="majorHAnsi" w:hAnsiTheme="majorHAnsi"/>
        </w:rPr>
      </w:pPr>
      <w:r>
        <w:rPr>
          <w:rFonts w:asciiTheme="majorHAnsi" w:hAnsiTheme="majorHAnsi"/>
        </w:rPr>
        <w:t xml:space="preserve">Insensible losses from the skin or respiratory tract are </w:t>
      </w:r>
      <w:proofErr w:type="spellStart"/>
      <w:r>
        <w:rPr>
          <w:rFonts w:asciiTheme="majorHAnsi" w:hAnsiTheme="majorHAnsi"/>
        </w:rPr>
        <w:t>hypoosmotic</w:t>
      </w:r>
      <w:proofErr w:type="spellEnd"/>
      <w:r>
        <w:rPr>
          <w:rFonts w:asciiTheme="majorHAnsi" w:hAnsiTheme="majorHAnsi"/>
        </w:rPr>
        <w:t xml:space="preserve"> to the plasma, leading to hypernatremia. – Fever, respiratory infections, burns, exposure to high ambient temperatures</w:t>
      </w:r>
    </w:p>
    <w:p w14:paraId="0B7B32AA" w14:textId="77777777" w:rsidR="005A699E" w:rsidRDefault="005A699E" w:rsidP="005A699E">
      <w:pPr>
        <w:ind w:left="1440"/>
        <w:rPr>
          <w:rFonts w:asciiTheme="majorHAnsi" w:hAnsiTheme="majorHAnsi"/>
        </w:rPr>
      </w:pPr>
      <w:r>
        <w:rPr>
          <w:rFonts w:asciiTheme="majorHAnsi" w:hAnsiTheme="majorHAnsi"/>
        </w:rPr>
        <w:t>GI losses due to osmotic diarrhea (lactulose)</w:t>
      </w:r>
    </w:p>
    <w:p w14:paraId="105347BA" w14:textId="77777777" w:rsidR="005A699E" w:rsidRDefault="005A699E" w:rsidP="005A699E">
      <w:pPr>
        <w:ind w:left="720"/>
        <w:rPr>
          <w:rFonts w:asciiTheme="majorHAnsi" w:hAnsiTheme="majorHAnsi"/>
        </w:rPr>
      </w:pPr>
      <w:r>
        <w:rPr>
          <w:rFonts w:asciiTheme="majorHAnsi" w:hAnsiTheme="majorHAnsi"/>
        </w:rPr>
        <w:t xml:space="preserve">Diabetes </w:t>
      </w:r>
      <w:proofErr w:type="spellStart"/>
      <w:r>
        <w:rPr>
          <w:rFonts w:asciiTheme="majorHAnsi" w:hAnsiTheme="majorHAnsi"/>
        </w:rPr>
        <w:t>insipidius</w:t>
      </w:r>
      <w:proofErr w:type="spellEnd"/>
    </w:p>
    <w:p w14:paraId="65F3653D" w14:textId="77777777" w:rsidR="00AA4883" w:rsidRDefault="00AA4883" w:rsidP="005A699E">
      <w:pPr>
        <w:ind w:left="1440"/>
        <w:rPr>
          <w:rFonts w:asciiTheme="majorHAnsi" w:hAnsiTheme="majorHAnsi"/>
        </w:rPr>
      </w:pPr>
      <w:r>
        <w:rPr>
          <w:rFonts w:asciiTheme="majorHAnsi" w:hAnsiTheme="majorHAnsi"/>
        </w:rPr>
        <w:t>Complete or partial failure of ADH secretion (CDI) or renal response to ADH (NDI)</w:t>
      </w:r>
    </w:p>
    <w:p w14:paraId="457FB79E" w14:textId="77777777" w:rsidR="00AA4883" w:rsidRDefault="00AA4883" w:rsidP="005A699E">
      <w:pPr>
        <w:ind w:left="1440"/>
        <w:rPr>
          <w:rFonts w:asciiTheme="majorHAnsi" w:hAnsiTheme="majorHAnsi"/>
        </w:rPr>
      </w:pPr>
      <w:proofErr w:type="gramStart"/>
      <w:r>
        <w:rPr>
          <w:rFonts w:asciiTheme="majorHAnsi" w:hAnsiTheme="majorHAnsi"/>
        </w:rPr>
        <w:t>Renal water reabsorption falls</w:t>
      </w:r>
      <w:proofErr w:type="gramEnd"/>
      <w:r>
        <w:rPr>
          <w:rFonts w:asciiTheme="majorHAnsi" w:hAnsiTheme="majorHAnsi"/>
        </w:rPr>
        <w:t xml:space="preserve">, </w:t>
      </w:r>
      <w:proofErr w:type="gramStart"/>
      <w:r>
        <w:rPr>
          <w:rFonts w:asciiTheme="majorHAnsi" w:hAnsiTheme="majorHAnsi"/>
        </w:rPr>
        <w:t>diuresis of urine ensues</w:t>
      </w:r>
      <w:proofErr w:type="gramEnd"/>
    </w:p>
    <w:p w14:paraId="4FB3F5CC" w14:textId="77777777" w:rsidR="00AA4883" w:rsidRDefault="00AA4883" w:rsidP="005A699E">
      <w:pPr>
        <w:ind w:left="1440"/>
        <w:rPr>
          <w:rFonts w:asciiTheme="majorHAnsi" w:hAnsiTheme="majorHAnsi"/>
        </w:rPr>
      </w:pPr>
      <w:r>
        <w:rPr>
          <w:rFonts w:asciiTheme="majorHAnsi" w:hAnsiTheme="majorHAnsi"/>
        </w:rPr>
        <w:t>Patients maintain normal or near normal plasma Na+ due to intact thirst mechanism – PU/PD.</w:t>
      </w:r>
    </w:p>
    <w:p w14:paraId="45E9854D" w14:textId="77777777" w:rsidR="00AA4883" w:rsidRDefault="00AA4883" w:rsidP="005A699E">
      <w:pPr>
        <w:ind w:left="1440"/>
        <w:rPr>
          <w:rFonts w:asciiTheme="majorHAnsi" w:hAnsiTheme="majorHAnsi"/>
        </w:rPr>
      </w:pPr>
      <w:r>
        <w:rPr>
          <w:rFonts w:asciiTheme="majorHAnsi" w:hAnsiTheme="majorHAnsi"/>
        </w:rPr>
        <w:t>Without intact thirst mechanism, hypernatremia ensues</w:t>
      </w:r>
    </w:p>
    <w:p w14:paraId="2AABADEB" w14:textId="77777777" w:rsidR="00AA4883" w:rsidRDefault="00AA4883" w:rsidP="005A699E">
      <w:pPr>
        <w:ind w:left="1440"/>
        <w:rPr>
          <w:rFonts w:asciiTheme="majorHAnsi" w:hAnsiTheme="majorHAnsi"/>
        </w:rPr>
      </w:pPr>
      <w:r>
        <w:rPr>
          <w:rFonts w:asciiTheme="majorHAnsi" w:hAnsiTheme="majorHAnsi"/>
        </w:rPr>
        <w:t>Central DI</w:t>
      </w:r>
    </w:p>
    <w:p w14:paraId="173BED23" w14:textId="77777777" w:rsidR="00AA4883" w:rsidRDefault="00AA4883" w:rsidP="00AA4883">
      <w:pPr>
        <w:ind w:left="2160"/>
        <w:rPr>
          <w:rFonts w:asciiTheme="majorHAnsi" w:hAnsiTheme="majorHAnsi"/>
        </w:rPr>
      </w:pPr>
      <w:r>
        <w:rPr>
          <w:rFonts w:asciiTheme="majorHAnsi" w:hAnsiTheme="majorHAnsi"/>
        </w:rPr>
        <w:t xml:space="preserve">ADH synthesized in the </w:t>
      </w:r>
      <w:proofErr w:type="spellStart"/>
      <w:r>
        <w:rPr>
          <w:rFonts w:asciiTheme="majorHAnsi" w:hAnsiTheme="majorHAnsi"/>
        </w:rPr>
        <w:t>supraoptic</w:t>
      </w:r>
      <w:proofErr w:type="spellEnd"/>
      <w:r>
        <w:rPr>
          <w:rFonts w:asciiTheme="majorHAnsi" w:hAnsiTheme="majorHAnsi"/>
        </w:rPr>
        <w:t xml:space="preserve"> and </w:t>
      </w:r>
      <w:proofErr w:type="spellStart"/>
      <w:r>
        <w:rPr>
          <w:rFonts w:asciiTheme="majorHAnsi" w:hAnsiTheme="majorHAnsi"/>
        </w:rPr>
        <w:t>paraventricular</w:t>
      </w:r>
      <w:proofErr w:type="spellEnd"/>
      <w:r>
        <w:rPr>
          <w:rFonts w:asciiTheme="majorHAnsi" w:hAnsiTheme="majorHAnsi"/>
        </w:rPr>
        <w:t xml:space="preserve"> nuclei in the hypothalamus, moved down the axons of the </w:t>
      </w:r>
      <w:proofErr w:type="spellStart"/>
      <w:r>
        <w:rPr>
          <w:rFonts w:asciiTheme="majorHAnsi" w:hAnsiTheme="majorHAnsi"/>
        </w:rPr>
        <w:t>supraopticohypophyseal</w:t>
      </w:r>
      <w:proofErr w:type="spellEnd"/>
      <w:r>
        <w:rPr>
          <w:rFonts w:asciiTheme="majorHAnsi" w:hAnsiTheme="majorHAnsi"/>
        </w:rPr>
        <w:t xml:space="preserve"> tract and is stored in the posterior lobe of the pituitary (</w:t>
      </w:r>
      <w:proofErr w:type="spellStart"/>
      <w:r>
        <w:rPr>
          <w:rFonts w:asciiTheme="majorHAnsi" w:hAnsiTheme="majorHAnsi"/>
        </w:rPr>
        <w:t>neurohypophysis</w:t>
      </w:r>
      <w:proofErr w:type="spellEnd"/>
      <w:r>
        <w:rPr>
          <w:rFonts w:asciiTheme="majorHAnsi" w:hAnsiTheme="majorHAnsi"/>
        </w:rPr>
        <w:t>).</w:t>
      </w:r>
    </w:p>
    <w:p w14:paraId="7105063E" w14:textId="77777777" w:rsidR="00AA4883" w:rsidRDefault="00AA4883" w:rsidP="00AA4883">
      <w:pPr>
        <w:ind w:left="2160"/>
        <w:rPr>
          <w:rFonts w:asciiTheme="majorHAnsi" w:hAnsiTheme="majorHAnsi"/>
        </w:rPr>
      </w:pPr>
      <w:r>
        <w:rPr>
          <w:rFonts w:asciiTheme="majorHAnsi" w:hAnsiTheme="majorHAnsi"/>
        </w:rPr>
        <w:t>Causes: idiopathic, trauma (</w:t>
      </w:r>
      <w:proofErr w:type="spellStart"/>
      <w:r>
        <w:rPr>
          <w:rFonts w:asciiTheme="majorHAnsi" w:hAnsiTheme="majorHAnsi"/>
        </w:rPr>
        <w:t>usu</w:t>
      </w:r>
      <w:proofErr w:type="spellEnd"/>
      <w:r>
        <w:rPr>
          <w:rFonts w:asciiTheme="majorHAnsi" w:hAnsiTheme="majorHAnsi"/>
        </w:rPr>
        <w:t xml:space="preserve"> transient), hypoxic or ischemic </w:t>
      </w:r>
      <w:proofErr w:type="spellStart"/>
      <w:r>
        <w:rPr>
          <w:rFonts w:asciiTheme="majorHAnsi" w:hAnsiTheme="majorHAnsi"/>
        </w:rPr>
        <w:t>encelopathy</w:t>
      </w:r>
      <w:proofErr w:type="spellEnd"/>
      <w:r>
        <w:rPr>
          <w:rFonts w:asciiTheme="majorHAnsi" w:hAnsiTheme="majorHAnsi"/>
        </w:rPr>
        <w:t xml:space="preserve">, </w:t>
      </w:r>
      <w:proofErr w:type="spellStart"/>
      <w:r>
        <w:rPr>
          <w:rFonts w:asciiTheme="majorHAnsi" w:hAnsiTheme="majorHAnsi"/>
        </w:rPr>
        <w:t>neoplasias</w:t>
      </w:r>
      <w:proofErr w:type="spellEnd"/>
      <w:r>
        <w:rPr>
          <w:rFonts w:asciiTheme="majorHAnsi" w:hAnsiTheme="majorHAnsi"/>
        </w:rPr>
        <w:t xml:space="preserve">. Possibly immune-mediated. </w:t>
      </w:r>
    </w:p>
    <w:p w14:paraId="68CD7102" w14:textId="77777777" w:rsidR="00AA4883" w:rsidRDefault="00AA4883" w:rsidP="00AA4883">
      <w:pPr>
        <w:ind w:left="2160"/>
        <w:rPr>
          <w:rFonts w:asciiTheme="majorHAnsi" w:hAnsiTheme="majorHAnsi"/>
        </w:rPr>
      </w:pPr>
      <w:proofErr w:type="spellStart"/>
      <w:r>
        <w:rPr>
          <w:rFonts w:asciiTheme="majorHAnsi" w:hAnsiTheme="majorHAnsi"/>
        </w:rPr>
        <w:t>Triphasic</w:t>
      </w:r>
      <w:proofErr w:type="spellEnd"/>
      <w:r>
        <w:rPr>
          <w:rFonts w:asciiTheme="majorHAnsi" w:hAnsiTheme="majorHAnsi"/>
        </w:rPr>
        <w:t xml:space="preserve"> period following damage to the hypothalamus:</w:t>
      </w:r>
    </w:p>
    <w:p w14:paraId="2C753690" w14:textId="77777777" w:rsidR="00AA4883" w:rsidRDefault="00AA4883" w:rsidP="0046253E">
      <w:pPr>
        <w:pStyle w:val="ListParagraph"/>
        <w:numPr>
          <w:ilvl w:val="0"/>
          <w:numId w:val="1"/>
        </w:numPr>
        <w:tabs>
          <w:tab w:val="left" w:pos="2970"/>
        </w:tabs>
        <w:ind w:left="2880" w:hanging="450"/>
        <w:rPr>
          <w:rFonts w:asciiTheme="majorHAnsi" w:hAnsiTheme="majorHAnsi"/>
        </w:rPr>
      </w:pPr>
      <w:r w:rsidRPr="00AA4883">
        <w:rPr>
          <w:rFonts w:asciiTheme="majorHAnsi" w:hAnsiTheme="majorHAnsi"/>
        </w:rPr>
        <w:t xml:space="preserve">Initial </w:t>
      </w:r>
      <w:proofErr w:type="spellStart"/>
      <w:r w:rsidRPr="00AA4883">
        <w:rPr>
          <w:rFonts w:asciiTheme="majorHAnsi" w:hAnsiTheme="majorHAnsi"/>
        </w:rPr>
        <w:t>polyuric</w:t>
      </w:r>
      <w:proofErr w:type="spellEnd"/>
      <w:r w:rsidRPr="00AA4883">
        <w:rPr>
          <w:rFonts w:asciiTheme="majorHAnsi" w:hAnsiTheme="majorHAnsi"/>
        </w:rPr>
        <w:t xml:space="preserve"> phase, starting </w:t>
      </w:r>
      <w:proofErr w:type="spellStart"/>
      <w:r w:rsidRPr="00AA4883">
        <w:rPr>
          <w:rFonts w:asciiTheme="majorHAnsi" w:hAnsiTheme="majorHAnsi"/>
        </w:rPr>
        <w:t>abt</w:t>
      </w:r>
      <w:proofErr w:type="spellEnd"/>
      <w:r w:rsidRPr="00AA4883">
        <w:rPr>
          <w:rFonts w:asciiTheme="majorHAnsi" w:hAnsiTheme="majorHAnsi"/>
        </w:rPr>
        <w:t xml:space="preserve"> 24 hours after injury and lasting 4-5 days. Due to inhibition of ADH release</w:t>
      </w:r>
    </w:p>
    <w:p w14:paraId="27BB0E2D" w14:textId="77777777" w:rsidR="00AA4883" w:rsidRDefault="00AA4883" w:rsidP="0046253E">
      <w:pPr>
        <w:pStyle w:val="ListParagraph"/>
        <w:numPr>
          <w:ilvl w:val="0"/>
          <w:numId w:val="1"/>
        </w:numPr>
        <w:tabs>
          <w:tab w:val="left" w:pos="2970"/>
        </w:tabs>
        <w:ind w:left="2880" w:hanging="450"/>
        <w:rPr>
          <w:rFonts w:asciiTheme="majorHAnsi" w:hAnsiTheme="majorHAnsi"/>
        </w:rPr>
      </w:pPr>
      <w:r>
        <w:rPr>
          <w:rFonts w:asciiTheme="majorHAnsi" w:hAnsiTheme="majorHAnsi"/>
        </w:rPr>
        <w:t>Antidiuretic phase (d 6-11), slow release of stored hormone form the degenerating post pituitary. Excessive water intake can cause hyponatremia</w:t>
      </w:r>
      <w:r w:rsidR="00AF288E">
        <w:rPr>
          <w:rFonts w:asciiTheme="majorHAnsi" w:hAnsiTheme="majorHAnsi"/>
        </w:rPr>
        <w:t xml:space="preserve"> similar to SIADH.</w:t>
      </w:r>
    </w:p>
    <w:p w14:paraId="4E1BA259" w14:textId="77777777" w:rsidR="00AF288E" w:rsidRDefault="00AF288E" w:rsidP="0046253E">
      <w:pPr>
        <w:pStyle w:val="ListParagraph"/>
        <w:numPr>
          <w:ilvl w:val="0"/>
          <w:numId w:val="1"/>
        </w:numPr>
        <w:tabs>
          <w:tab w:val="left" w:pos="2970"/>
        </w:tabs>
        <w:ind w:left="2880" w:hanging="450"/>
        <w:rPr>
          <w:rFonts w:asciiTheme="majorHAnsi" w:hAnsiTheme="majorHAnsi"/>
        </w:rPr>
      </w:pPr>
      <w:r>
        <w:rPr>
          <w:rFonts w:asciiTheme="majorHAnsi" w:hAnsiTheme="majorHAnsi"/>
        </w:rPr>
        <w:t xml:space="preserve">Permanent CDI may occur once stores are depleted. Some are transient. Adrenal insufficiency may occur due to ACTH deficiency. </w:t>
      </w:r>
    </w:p>
    <w:p w14:paraId="15300D8C" w14:textId="77777777" w:rsidR="00AF288E" w:rsidRDefault="00AF288E" w:rsidP="00AF288E">
      <w:pPr>
        <w:pStyle w:val="ListParagraph"/>
        <w:rPr>
          <w:rFonts w:asciiTheme="majorHAnsi" w:hAnsiTheme="majorHAnsi"/>
        </w:rPr>
      </w:pPr>
      <w:r>
        <w:rPr>
          <w:rFonts w:asciiTheme="majorHAnsi" w:hAnsiTheme="majorHAnsi"/>
        </w:rPr>
        <w:t xml:space="preserve">Nephrogenic diabetes </w:t>
      </w:r>
      <w:proofErr w:type="spellStart"/>
      <w:r>
        <w:rPr>
          <w:rFonts w:asciiTheme="majorHAnsi" w:hAnsiTheme="majorHAnsi"/>
        </w:rPr>
        <w:t>insipidius</w:t>
      </w:r>
      <w:proofErr w:type="spellEnd"/>
    </w:p>
    <w:p w14:paraId="6F8465D5" w14:textId="77777777" w:rsidR="00AF288E" w:rsidRDefault="00AF288E" w:rsidP="00AF288E">
      <w:pPr>
        <w:pStyle w:val="ListParagraph"/>
        <w:ind w:left="1440"/>
        <w:rPr>
          <w:rFonts w:asciiTheme="majorHAnsi" w:hAnsiTheme="majorHAnsi"/>
        </w:rPr>
      </w:pPr>
      <w:r>
        <w:rPr>
          <w:rFonts w:asciiTheme="majorHAnsi" w:hAnsiTheme="majorHAnsi"/>
        </w:rPr>
        <w:t xml:space="preserve">Congenital or acquired </w:t>
      </w:r>
      <w:proofErr w:type="gramStart"/>
      <w:r>
        <w:rPr>
          <w:rFonts w:asciiTheme="majorHAnsi" w:hAnsiTheme="majorHAnsi"/>
        </w:rPr>
        <w:t>disorder  due</w:t>
      </w:r>
      <w:proofErr w:type="gramEnd"/>
      <w:r>
        <w:rPr>
          <w:rFonts w:asciiTheme="majorHAnsi" w:hAnsiTheme="majorHAnsi"/>
        </w:rPr>
        <w:t xml:space="preserve"> to diminished or absent renal responsiveness to ADH. ADH synthesis and release are normal.</w:t>
      </w:r>
    </w:p>
    <w:p w14:paraId="4543A280" w14:textId="77777777" w:rsidR="00AF288E" w:rsidRDefault="00AF288E" w:rsidP="00AF288E">
      <w:pPr>
        <w:pStyle w:val="ListParagraph"/>
        <w:ind w:left="1440"/>
        <w:rPr>
          <w:rFonts w:asciiTheme="majorHAnsi" w:hAnsiTheme="majorHAnsi"/>
        </w:rPr>
      </w:pPr>
      <w:proofErr w:type="gramStart"/>
      <w:r>
        <w:rPr>
          <w:rFonts w:asciiTheme="majorHAnsi" w:hAnsiTheme="majorHAnsi"/>
        </w:rPr>
        <w:t>Abnormality in either countercurrent function or ability to respond to ADH.</w:t>
      </w:r>
      <w:proofErr w:type="gramEnd"/>
    </w:p>
    <w:p w14:paraId="4EBDE7BC" w14:textId="77777777" w:rsidR="00AF288E" w:rsidRDefault="00AF288E" w:rsidP="00AF288E">
      <w:pPr>
        <w:pStyle w:val="ListParagraph"/>
        <w:ind w:left="1440"/>
        <w:rPr>
          <w:rFonts w:asciiTheme="majorHAnsi" w:hAnsiTheme="majorHAnsi"/>
        </w:rPr>
      </w:pPr>
      <w:r>
        <w:rPr>
          <w:rFonts w:asciiTheme="majorHAnsi" w:hAnsiTheme="majorHAnsi"/>
        </w:rPr>
        <w:t>Urine concentration is two to two basic steps</w:t>
      </w:r>
    </w:p>
    <w:p w14:paraId="666FEBF7" w14:textId="77777777" w:rsidR="00AF288E" w:rsidRDefault="00AF288E" w:rsidP="00AF288E">
      <w:pPr>
        <w:pStyle w:val="ListParagraph"/>
        <w:numPr>
          <w:ilvl w:val="0"/>
          <w:numId w:val="2"/>
        </w:numPr>
        <w:ind w:left="2070"/>
        <w:rPr>
          <w:rFonts w:asciiTheme="majorHAnsi" w:hAnsiTheme="majorHAnsi"/>
        </w:rPr>
      </w:pPr>
      <w:r>
        <w:rPr>
          <w:rFonts w:asciiTheme="majorHAnsi" w:hAnsiTheme="majorHAnsi"/>
        </w:rPr>
        <w:t xml:space="preserve">Creation of hyperosmotic medullary </w:t>
      </w:r>
      <w:proofErr w:type="spellStart"/>
      <w:r>
        <w:rPr>
          <w:rFonts w:asciiTheme="majorHAnsi" w:hAnsiTheme="majorHAnsi"/>
        </w:rPr>
        <w:t>interstitium</w:t>
      </w:r>
      <w:proofErr w:type="spellEnd"/>
      <w:r>
        <w:rPr>
          <w:rFonts w:asciiTheme="majorHAnsi" w:hAnsiTheme="majorHAnsi"/>
        </w:rPr>
        <w:t xml:space="preserve"> primarily by NaCl reabsorption without water in the ascending limb of the loop of </w:t>
      </w:r>
      <w:proofErr w:type="spellStart"/>
      <w:r>
        <w:rPr>
          <w:rFonts w:asciiTheme="majorHAnsi" w:hAnsiTheme="majorHAnsi"/>
        </w:rPr>
        <w:t>Henle</w:t>
      </w:r>
      <w:proofErr w:type="spellEnd"/>
      <w:r>
        <w:rPr>
          <w:rFonts w:asciiTheme="majorHAnsi" w:hAnsiTheme="majorHAnsi"/>
        </w:rPr>
        <w:t>.</w:t>
      </w:r>
    </w:p>
    <w:p w14:paraId="6EBC464F" w14:textId="77777777" w:rsidR="00AF288E" w:rsidRDefault="00AF288E" w:rsidP="00AF288E">
      <w:pPr>
        <w:pStyle w:val="ListParagraph"/>
        <w:numPr>
          <w:ilvl w:val="0"/>
          <w:numId w:val="2"/>
        </w:numPr>
        <w:ind w:left="2070"/>
        <w:rPr>
          <w:rFonts w:asciiTheme="majorHAnsi" w:hAnsiTheme="majorHAnsi"/>
        </w:rPr>
      </w:pPr>
      <w:r>
        <w:rPr>
          <w:rFonts w:asciiTheme="majorHAnsi" w:hAnsiTheme="majorHAnsi"/>
        </w:rPr>
        <w:lastRenderedPageBreak/>
        <w:t xml:space="preserve">Osmotic equilibrium of the urine in the collecting tubules within the medullary </w:t>
      </w:r>
      <w:proofErr w:type="spellStart"/>
      <w:r>
        <w:rPr>
          <w:rFonts w:asciiTheme="majorHAnsi" w:hAnsiTheme="majorHAnsi"/>
        </w:rPr>
        <w:t>interstitium</w:t>
      </w:r>
      <w:proofErr w:type="spellEnd"/>
      <w:r>
        <w:rPr>
          <w:rFonts w:asciiTheme="majorHAnsi" w:hAnsiTheme="majorHAnsi"/>
        </w:rPr>
        <w:t>. ADH required.</w:t>
      </w:r>
    </w:p>
    <w:p w14:paraId="47E22DE6" w14:textId="77777777" w:rsidR="00AF288E" w:rsidRDefault="00AF288E" w:rsidP="00AF288E">
      <w:pPr>
        <w:ind w:left="1440"/>
        <w:rPr>
          <w:rFonts w:asciiTheme="majorHAnsi" w:hAnsiTheme="majorHAnsi"/>
        </w:rPr>
      </w:pPr>
      <w:r>
        <w:rPr>
          <w:rFonts w:asciiTheme="majorHAnsi" w:hAnsiTheme="majorHAnsi"/>
        </w:rPr>
        <w:t>Hereditary NDI – rare</w:t>
      </w:r>
    </w:p>
    <w:p w14:paraId="4B07AB4B" w14:textId="77777777" w:rsidR="00AF288E" w:rsidRDefault="00AF288E" w:rsidP="00AF288E">
      <w:pPr>
        <w:ind w:left="1440"/>
        <w:rPr>
          <w:rFonts w:asciiTheme="majorHAnsi" w:hAnsiTheme="majorHAnsi"/>
        </w:rPr>
      </w:pPr>
      <w:proofErr w:type="spellStart"/>
      <w:r>
        <w:rPr>
          <w:rFonts w:asciiTheme="majorHAnsi" w:hAnsiTheme="majorHAnsi"/>
        </w:rPr>
        <w:t>Aquired</w:t>
      </w:r>
      <w:proofErr w:type="spellEnd"/>
      <w:r>
        <w:rPr>
          <w:rFonts w:asciiTheme="majorHAnsi" w:hAnsiTheme="majorHAnsi"/>
        </w:rPr>
        <w:t xml:space="preserve"> NDI – Hypercalcemia, osmotic diuresis (</w:t>
      </w:r>
      <w:proofErr w:type="spellStart"/>
      <w:r>
        <w:rPr>
          <w:rFonts w:asciiTheme="majorHAnsi" w:hAnsiTheme="majorHAnsi"/>
        </w:rPr>
        <w:t>mannitol</w:t>
      </w:r>
      <w:proofErr w:type="spellEnd"/>
      <w:r>
        <w:rPr>
          <w:rFonts w:asciiTheme="majorHAnsi" w:hAnsiTheme="majorHAnsi"/>
        </w:rPr>
        <w:t>, DM), drugs</w:t>
      </w:r>
    </w:p>
    <w:p w14:paraId="004334D1" w14:textId="77777777" w:rsidR="00AF288E" w:rsidRDefault="00AF288E" w:rsidP="00AF288E">
      <w:pPr>
        <w:ind w:left="2160"/>
        <w:rPr>
          <w:rFonts w:asciiTheme="majorHAnsi" w:hAnsiTheme="majorHAnsi"/>
        </w:rPr>
      </w:pPr>
      <w:proofErr w:type="gramStart"/>
      <w:r>
        <w:rPr>
          <w:rFonts w:asciiTheme="majorHAnsi" w:hAnsiTheme="majorHAnsi"/>
        </w:rPr>
        <w:t>Hypercalcemia and hypokalemia – generally reversible.</w:t>
      </w:r>
      <w:proofErr w:type="gramEnd"/>
      <w:r>
        <w:rPr>
          <w:rFonts w:asciiTheme="majorHAnsi" w:hAnsiTheme="majorHAnsi"/>
        </w:rPr>
        <w:t xml:space="preserve"> Mechanisms proposed: impaired regulation of aquaporin-2, activation of normal calcium-sensing receptor by the elevation in the plasma calcium concentration</w:t>
      </w:r>
      <w:r w:rsidR="00CC1A88">
        <w:rPr>
          <w:rFonts w:asciiTheme="majorHAnsi" w:hAnsiTheme="majorHAnsi"/>
        </w:rPr>
        <w:t xml:space="preserve">. Hypokalemia </w:t>
      </w:r>
      <w:proofErr w:type="spellStart"/>
      <w:r w:rsidR="00CC1A88">
        <w:rPr>
          <w:rFonts w:asciiTheme="majorHAnsi" w:hAnsiTheme="majorHAnsi"/>
        </w:rPr>
        <w:t>usu</w:t>
      </w:r>
      <w:proofErr w:type="spellEnd"/>
      <w:r w:rsidR="00CC1A88">
        <w:rPr>
          <w:rFonts w:asciiTheme="majorHAnsi" w:hAnsiTheme="majorHAnsi"/>
        </w:rPr>
        <w:t xml:space="preserve"> &lt;3 – collecting tubule responsiveness to ADH is diminished by hypokalemia (reduction in </w:t>
      </w:r>
      <w:proofErr w:type="spellStart"/>
      <w:r w:rsidR="00CC1A88">
        <w:rPr>
          <w:rFonts w:asciiTheme="majorHAnsi" w:hAnsiTheme="majorHAnsi"/>
        </w:rPr>
        <w:t>cAMP</w:t>
      </w:r>
      <w:proofErr w:type="spellEnd"/>
      <w:r w:rsidR="00CC1A88">
        <w:rPr>
          <w:rFonts w:asciiTheme="majorHAnsi" w:hAnsiTheme="majorHAnsi"/>
        </w:rPr>
        <w:t xml:space="preserve"> generation, may also impair countercurrent function by interfering with NaCl transport in the thick ascending limb</w:t>
      </w:r>
    </w:p>
    <w:p w14:paraId="2D4DDDDD" w14:textId="77777777" w:rsidR="00CC1A88" w:rsidRDefault="00CC1A88" w:rsidP="00AF288E">
      <w:pPr>
        <w:ind w:left="2160"/>
        <w:rPr>
          <w:rFonts w:asciiTheme="majorHAnsi" w:hAnsiTheme="majorHAnsi"/>
        </w:rPr>
      </w:pPr>
      <w:r>
        <w:rPr>
          <w:rFonts w:asciiTheme="majorHAnsi" w:hAnsiTheme="majorHAnsi"/>
        </w:rPr>
        <w:t xml:space="preserve">Osmotic and </w:t>
      </w:r>
      <w:proofErr w:type="spellStart"/>
      <w:r>
        <w:rPr>
          <w:rFonts w:asciiTheme="majorHAnsi" w:hAnsiTheme="majorHAnsi"/>
        </w:rPr>
        <w:t>nonosmotic</w:t>
      </w:r>
      <w:proofErr w:type="spellEnd"/>
      <w:r>
        <w:rPr>
          <w:rFonts w:asciiTheme="majorHAnsi" w:hAnsiTheme="majorHAnsi"/>
        </w:rPr>
        <w:t xml:space="preserve"> diuretics – loss </w:t>
      </w:r>
      <w:r w:rsidR="00E67138">
        <w:rPr>
          <w:rFonts w:asciiTheme="majorHAnsi" w:hAnsiTheme="majorHAnsi"/>
        </w:rPr>
        <w:t xml:space="preserve">of water in excess of Na and K </w:t>
      </w:r>
      <w:r>
        <w:rPr>
          <w:rFonts w:asciiTheme="majorHAnsi" w:hAnsiTheme="majorHAnsi"/>
        </w:rPr>
        <w:t>will directly raise plasma Na concentration unless there is increase in fluid intake.</w:t>
      </w:r>
    </w:p>
    <w:p w14:paraId="1F453A03" w14:textId="77777777" w:rsidR="00E67138" w:rsidRDefault="00E67138" w:rsidP="00E67138">
      <w:pPr>
        <w:ind w:left="2880"/>
        <w:rPr>
          <w:rFonts w:asciiTheme="majorHAnsi" w:hAnsiTheme="majorHAnsi"/>
        </w:rPr>
      </w:pPr>
      <w:r>
        <w:rPr>
          <w:rFonts w:asciiTheme="majorHAnsi" w:hAnsiTheme="majorHAnsi"/>
        </w:rPr>
        <w:t>Uncontrolled DM</w:t>
      </w:r>
    </w:p>
    <w:p w14:paraId="3DCF34F8" w14:textId="77777777" w:rsidR="00E67138" w:rsidRDefault="00E67138" w:rsidP="00E67138">
      <w:pPr>
        <w:ind w:left="2880"/>
        <w:rPr>
          <w:rFonts w:asciiTheme="majorHAnsi" w:hAnsiTheme="majorHAnsi"/>
        </w:rPr>
      </w:pPr>
      <w:proofErr w:type="spellStart"/>
      <w:r>
        <w:rPr>
          <w:rFonts w:asciiTheme="majorHAnsi" w:hAnsiTheme="majorHAnsi"/>
        </w:rPr>
        <w:t>Mannitol</w:t>
      </w:r>
      <w:proofErr w:type="spellEnd"/>
      <w:r>
        <w:rPr>
          <w:rFonts w:asciiTheme="majorHAnsi" w:hAnsiTheme="majorHAnsi"/>
        </w:rPr>
        <w:t xml:space="preserve"> infusions</w:t>
      </w:r>
    </w:p>
    <w:p w14:paraId="512FEA8E" w14:textId="77777777" w:rsidR="00E67138" w:rsidRDefault="00E67138" w:rsidP="00E67138">
      <w:pPr>
        <w:ind w:left="2880"/>
        <w:rPr>
          <w:rFonts w:asciiTheme="majorHAnsi" w:hAnsiTheme="majorHAnsi"/>
        </w:rPr>
      </w:pPr>
      <w:r>
        <w:rPr>
          <w:rFonts w:asciiTheme="majorHAnsi" w:hAnsiTheme="majorHAnsi"/>
        </w:rPr>
        <w:t>Loop diuretics</w:t>
      </w:r>
    </w:p>
    <w:p w14:paraId="364628F8" w14:textId="77777777" w:rsidR="00E67138" w:rsidRDefault="00E67138" w:rsidP="00E67138">
      <w:pPr>
        <w:ind w:left="2160"/>
        <w:rPr>
          <w:rFonts w:asciiTheme="majorHAnsi" w:hAnsiTheme="majorHAnsi"/>
        </w:rPr>
      </w:pPr>
      <w:r>
        <w:rPr>
          <w:rFonts w:asciiTheme="majorHAnsi" w:hAnsiTheme="majorHAnsi"/>
        </w:rPr>
        <w:t xml:space="preserve">Renal disease - Inability to concentrate urine maximally is early finding in most forms of renal failure. Due to increased solute excretion in the remaining functioning nephrons, decreased tubular responsiveness to ADH, interference in the countercurrent mechanism in disorders affecting the renal medulla (chronic </w:t>
      </w:r>
      <w:proofErr w:type="spellStart"/>
      <w:r>
        <w:rPr>
          <w:rFonts w:asciiTheme="majorHAnsi" w:hAnsiTheme="majorHAnsi"/>
        </w:rPr>
        <w:t>pyelo</w:t>
      </w:r>
      <w:proofErr w:type="spellEnd"/>
      <w:r>
        <w:rPr>
          <w:rFonts w:asciiTheme="majorHAnsi" w:hAnsiTheme="majorHAnsi"/>
        </w:rPr>
        <w:t>). Post obstructive diuresis can occur.</w:t>
      </w:r>
    </w:p>
    <w:p w14:paraId="3C9E94B3" w14:textId="77777777" w:rsidR="00E67138" w:rsidRDefault="00E67138" w:rsidP="00E67138">
      <w:pPr>
        <w:ind w:left="1440"/>
        <w:rPr>
          <w:rFonts w:asciiTheme="majorHAnsi" w:hAnsiTheme="majorHAnsi"/>
        </w:rPr>
      </w:pPr>
      <w:r>
        <w:rPr>
          <w:rFonts w:asciiTheme="majorHAnsi" w:hAnsiTheme="majorHAnsi"/>
        </w:rPr>
        <w:t xml:space="preserve">Essential hypernatremia – </w:t>
      </w:r>
      <w:proofErr w:type="spellStart"/>
      <w:r>
        <w:rPr>
          <w:rFonts w:asciiTheme="majorHAnsi" w:hAnsiTheme="majorHAnsi"/>
        </w:rPr>
        <w:t>osmoreceptors</w:t>
      </w:r>
      <w:proofErr w:type="spellEnd"/>
      <w:r>
        <w:rPr>
          <w:rFonts w:asciiTheme="majorHAnsi" w:hAnsiTheme="majorHAnsi"/>
        </w:rPr>
        <w:t xml:space="preserve"> in the hypothalamus are reset to recognize the elevated plasma Na as normal.</w:t>
      </w:r>
    </w:p>
    <w:p w14:paraId="2ABB725E" w14:textId="77777777" w:rsidR="001C36D9" w:rsidRDefault="001C36D9" w:rsidP="00E67138">
      <w:pPr>
        <w:ind w:left="1440"/>
        <w:rPr>
          <w:rFonts w:asciiTheme="majorHAnsi" w:hAnsiTheme="majorHAnsi"/>
        </w:rPr>
      </w:pPr>
      <w:r>
        <w:rPr>
          <w:rFonts w:asciiTheme="majorHAnsi" w:hAnsiTheme="majorHAnsi"/>
        </w:rPr>
        <w:t xml:space="preserve">Primary </w:t>
      </w:r>
      <w:proofErr w:type="spellStart"/>
      <w:r>
        <w:rPr>
          <w:rFonts w:asciiTheme="majorHAnsi" w:hAnsiTheme="majorHAnsi"/>
        </w:rPr>
        <w:t>hyperaldosteronism</w:t>
      </w:r>
      <w:proofErr w:type="spellEnd"/>
      <w:r>
        <w:rPr>
          <w:rFonts w:asciiTheme="majorHAnsi" w:hAnsiTheme="majorHAnsi"/>
        </w:rPr>
        <w:t xml:space="preserve"> – can cause hypernatremia due to resetting of the </w:t>
      </w:r>
      <w:proofErr w:type="spellStart"/>
      <w:r>
        <w:rPr>
          <w:rFonts w:asciiTheme="majorHAnsi" w:hAnsiTheme="majorHAnsi"/>
        </w:rPr>
        <w:t>osmostat</w:t>
      </w:r>
      <w:proofErr w:type="spellEnd"/>
    </w:p>
    <w:p w14:paraId="741F43BB" w14:textId="77777777" w:rsidR="001C36D9" w:rsidRDefault="001C36D9" w:rsidP="00E67138">
      <w:pPr>
        <w:ind w:left="1440"/>
        <w:rPr>
          <w:rFonts w:asciiTheme="majorHAnsi" w:hAnsiTheme="majorHAnsi"/>
        </w:rPr>
      </w:pPr>
      <w:r>
        <w:rPr>
          <w:rFonts w:asciiTheme="majorHAnsi" w:hAnsiTheme="majorHAnsi"/>
        </w:rPr>
        <w:t>Water loss into cells – seizures, extreme exertion – increase in intracellular osmolality, promoting water movement into the cells.</w:t>
      </w:r>
    </w:p>
    <w:p w14:paraId="6E7656FD" w14:textId="77777777" w:rsidR="001C36D9" w:rsidRDefault="001C36D9" w:rsidP="00E67138">
      <w:pPr>
        <w:ind w:left="1440"/>
        <w:rPr>
          <w:rFonts w:asciiTheme="majorHAnsi" w:hAnsiTheme="majorHAnsi"/>
        </w:rPr>
      </w:pPr>
    </w:p>
    <w:p w14:paraId="4CF42411" w14:textId="77777777" w:rsidR="001C36D9" w:rsidRDefault="001C36D9" w:rsidP="00E67138">
      <w:pPr>
        <w:ind w:left="1440"/>
        <w:rPr>
          <w:rFonts w:asciiTheme="majorHAnsi" w:hAnsiTheme="majorHAnsi"/>
        </w:rPr>
      </w:pPr>
      <w:proofErr w:type="gramStart"/>
      <w:r>
        <w:rPr>
          <w:rFonts w:asciiTheme="majorHAnsi" w:hAnsiTheme="majorHAnsi"/>
        </w:rPr>
        <w:t>Sodium overload – high urine sodium concentration.</w:t>
      </w:r>
      <w:proofErr w:type="gramEnd"/>
    </w:p>
    <w:p w14:paraId="4D187944" w14:textId="77777777" w:rsidR="001C36D9" w:rsidRDefault="001C36D9" w:rsidP="00E67138">
      <w:pPr>
        <w:ind w:left="1440"/>
        <w:rPr>
          <w:rFonts w:asciiTheme="majorHAnsi" w:hAnsiTheme="majorHAnsi"/>
        </w:rPr>
      </w:pPr>
    </w:p>
    <w:p w14:paraId="3EF0FE6B" w14:textId="77777777" w:rsidR="001C36D9" w:rsidRDefault="001C36D9" w:rsidP="001C36D9">
      <w:pPr>
        <w:ind w:left="720"/>
        <w:rPr>
          <w:rFonts w:asciiTheme="majorHAnsi" w:hAnsiTheme="majorHAnsi"/>
        </w:rPr>
      </w:pPr>
      <w:r>
        <w:rPr>
          <w:rFonts w:asciiTheme="majorHAnsi" w:hAnsiTheme="majorHAnsi"/>
        </w:rPr>
        <w:t xml:space="preserve">Symptoms </w:t>
      </w:r>
    </w:p>
    <w:p w14:paraId="3E5D2B1C" w14:textId="77777777" w:rsidR="001C36D9" w:rsidRDefault="001C36D9" w:rsidP="001C36D9">
      <w:pPr>
        <w:ind w:left="1440"/>
        <w:rPr>
          <w:rFonts w:asciiTheme="majorHAnsi" w:hAnsiTheme="majorHAnsi"/>
        </w:rPr>
      </w:pPr>
      <w:r>
        <w:rPr>
          <w:rFonts w:asciiTheme="majorHAnsi" w:hAnsiTheme="majorHAnsi"/>
        </w:rPr>
        <w:t>Lethargy, weakness, irritability, twitching, coma, seizures, death</w:t>
      </w:r>
    </w:p>
    <w:p w14:paraId="174B9BA7" w14:textId="77777777" w:rsidR="001C36D9" w:rsidRDefault="001C36D9" w:rsidP="001C36D9">
      <w:pPr>
        <w:ind w:left="1440"/>
        <w:rPr>
          <w:rFonts w:asciiTheme="majorHAnsi" w:hAnsiTheme="majorHAnsi"/>
        </w:rPr>
      </w:pPr>
      <w:r>
        <w:rPr>
          <w:rFonts w:asciiTheme="majorHAnsi" w:hAnsiTheme="majorHAnsi"/>
        </w:rPr>
        <w:t>Related to the movement of water out of the brain cells down osmotic gradient than by the increased Na itself.</w:t>
      </w:r>
    </w:p>
    <w:p w14:paraId="4A9F1E46" w14:textId="77777777" w:rsidR="001C36D9" w:rsidRDefault="001C36D9" w:rsidP="001C36D9">
      <w:pPr>
        <w:ind w:left="1440"/>
        <w:rPr>
          <w:rFonts w:asciiTheme="majorHAnsi" w:hAnsiTheme="majorHAnsi"/>
        </w:rPr>
      </w:pPr>
      <w:r>
        <w:rPr>
          <w:rFonts w:asciiTheme="majorHAnsi" w:hAnsiTheme="majorHAnsi"/>
        </w:rPr>
        <w:t>Ruptures of the cerebral veins, resulting in focal intracranial hemorrhages</w:t>
      </w:r>
    </w:p>
    <w:p w14:paraId="55593DA4" w14:textId="77777777" w:rsidR="001C36D9" w:rsidRDefault="001C36D9" w:rsidP="001C36D9">
      <w:pPr>
        <w:ind w:left="1440"/>
        <w:rPr>
          <w:rFonts w:asciiTheme="majorHAnsi" w:hAnsiTheme="majorHAnsi"/>
        </w:rPr>
      </w:pPr>
      <w:r>
        <w:rPr>
          <w:rFonts w:asciiTheme="majorHAnsi" w:hAnsiTheme="majorHAnsi"/>
        </w:rPr>
        <w:t>Cerebral dehydration induced by hypernatremia is transient – within hours the brain begins to adapt</w:t>
      </w:r>
    </w:p>
    <w:p w14:paraId="5B9EB117" w14:textId="77777777" w:rsidR="001C36D9" w:rsidRPr="001C36D9" w:rsidRDefault="001C36D9" w:rsidP="001C36D9">
      <w:pPr>
        <w:pStyle w:val="ListParagraph"/>
        <w:numPr>
          <w:ilvl w:val="0"/>
          <w:numId w:val="3"/>
        </w:numPr>
        <w:rPr>
          <w:rFonts w:asciiTheme="majorHAnsi" w:hAnsiTheme="majorHAnsi"/>
        </w:rPr>
      </w:pPr>
      <w:r w:rsidRPr="001C36D9">
        <w:rPr>
          <w:rFonts w:asciiTheme="majorHAnsi" w:hAnsiTheme="majorHAnsi"/>
        </w:rPr>
        <w:t>Cerebral contraction induced by hypernatremia lowers hydraulic pressure in the cerebral interstitial fluid, creating a gradient that favors the bulk movement of fluid from the CSF into the dehydrated brain, thereby increasing the interstitial volume</w:t>
      </w:r>
    </w:p>
    <w:p w14:paraId="71FCAA80" w14:textId="77777777" w:rsidR="001C36D9" w:rsidRDefault="001C36D9" w:rsidP="001C36D9">
      <w:pPr>
        <w:pStyle w:val="ListParagraph"/>
        <w:numPr>
          <w:ilvl w:val="0"/>
          <w:numId w:val="3"/>
        </w:numPr>
        <w:rPr>
          <w:rFonts w:asciiTheme="majorHAnsi" w:hAnsiTheme="majorHAnsi"/>
        </w:rPr>
      </w:pPr>
      <w:r>
        <w:rPr>
          <w:rFonts w:asciiTheme="majorHAnsi" w:hAnsiTheme="majorHAnsi"/>
        </w:rPr>
        <w:t xml:space="preserve">Cells take up Na K and </w:t>
      </w:r>
      <w:proofErr w:type="spellStart"/>
      <w:r>
        <w:rPr>
          <w:rFonts w:asciiTheme="majorHAnsi" w:hAnsiTheme="majorHAnsi"/>
        </w:rPr>
        <w:t>Cl</w:t>
      </w:r>
      <w:proofErr w:type="spellEnd"/>
      <w:r>
        <w:rPr>
          <w:rFonts w:asciiTheme="majorHAnsi" w:hAnsiTheme="majorHAnsi"/>
        </w:rPr>
        <w:t>, organic solutes and this leads to elevation in cell osmolality that pulls water into the cells returning cell volume towards normal</w:t>
      </w:r>
    </w:p>
    <w:p w14:paraId="0525E6F7" w14:textId="77777777" w:rsidR="001C36D9" w:rsidRDefault="001C36D9" w:rsidP="001C36D9">
      <w:pPr>
        <w:ind w:left="1440"/>
        <w:rPr>
          <w:rFonts w:asciiTheme="majorHAnsi" w:hAnsiTheme="majorHAnsi"/>
        </w:rPr>
      </w:pPr>
      <w:proofErr w:type="spellStart"/>
      <w:r>
        <w:rPr>
          <w:rFonts w:asciiTheme="majorHAnsi" w:hAnsiTheme="majorHAnsi"/>
        </w:rPr>
        <w:t>Osmolytes</w:t>
      </w:r>
      <w:proofErr w:type="spellEnd"/>
      <w:r>
        <w:rPr>
          <w:rFonts w:asciiTheme="majorHAnsi" w:hAnsiTheme="majorHAnsi"/>
        </w:rPr>
        <w:t xml:space="preserve">  - organic solutes accumulate help protect</w:t>
      </w:r>
      <w:r w:rsidR="00B74086">
        <w:rPr>
          <w:rFonts w:asciiTheme="majorHAnsi" w:hAnsiTheme="majorHAnsi"/>
        </w:rPr>
        <w:t xml:space="preserve">. </w:t>
      </w:r>
      <w:proofErr w:type="gramStart"/>
      <w:r w:rsidR="00B74086">
        <w:rPr>
          <w:rFonts w:asciiTheme="majorHAnsi" w:hAnsiTheme="majorHAnsi"/>
        </w:rPr>
        <w:t>Inositol, glutamine, glutamate.</w:t>
      </w:r>
      <w:proofErr w:type="gramEnd"/>
      <w:r w:rsidR="00B74086">
        <w:rPr>
          <w:rFonts w:asciiTheme="majorHAnsi" w:hAnsiTheme="majorHAnsi"/>
        </w:rPr>
        <w:t xml:space="preserve"> Protect the brain from the </w:t>
      </w:r>
      <w:proofErr w:type="spellStart"/>
      <w:r w:rsidR="00B74086">
        <w:rPr>
          <w:rFonts w:asciiTheme="majorHAnsi" w:hAnsiTheme="majorHAnsi"/>
        </w:rPr>
        <w:t>hyperosmolality</w:t>
      </w:r>
      <w:proofErr w:type="spellEnd"/>
      <w:r w:rsidR="00B74086">
        <w:rPr>
          <w:rFonts w:asciiTheme="majorHAnsi" w:hAnsiTheme="majorHAnsi"/>
        </w:rPr>
        <w:t xml:space="preserve">. </w:t>
      </w:r>
      <w:proofErr w:type="gramStart"/>
      <w:r w:rsidR="00B74086">
        <w:rPr>
          <w:rFonts w:asciiTheme="majorHAnsi" w:hAnsiTheme="majorHAnsi"/>
        </w:rPr>
        <w:t>Allows patients</w:t>
      </w:r>
      <w:proofErr w:type="gramEnd"/>
      <w:r w:rsidR="00B74086">
        <w:rPr>
          <w:rFonts w:asciiTheme="majorHAnsi" w:hAnsiTheme="majorHAnsi"/>
        </w:rPr>
        <w:t xml:space="preserve"> with chronic hypernatremia to be relatively asymptomatic. With too rapid overcorrection: cerebral edema can occur.</w:t>
      </w:r>
    </w:p>
    <w:p w14:paraId="1A1A4BF4" w14:textId="77777777" w:rsidR="00380355" w:rsidRDefault="00380355" w:rsidP="00380355">
      <w:pPr>
        <w:ind w:left="720"/>
        <w:rPr>
          <w:rFonts w:asciiTheme="majorHAnsi" w:hAnsiTheme="majorHAnsi"/>
        </w:rPr>
      </w:pPr>
    </w:p>
    <w:p w14:paraId="7DE08848" w14:textId="77777777" w:rsidR="00A05AF7" w:rsidRDefault="00A05AF7" w:rsidP="00A05AF7">
      <w:pPr>
        <w:ind w:left="720"/>
        <w:rPr>
          <w:rFonts w:asciiTheme="majorHAnsi" w:hAnsiTheme="majorHAnsi"/>
        </w:rPr>
      </w:pPr>
      <w:r>
        <w:rPr>
          <w:rFonts w:asciiTheme="majorHAnsi" w:hAnsiTheme="majorHAnsi"/>
        </w:rPr>
        <w:t>Water restriction test</w:t>
      </w:r>
    </w:p>
    <w:p w14:paraId="29D93EA6" w14:textId="77777777" w:rsidR="00A05AF7" w:rsidRDefault="0029215C" w:rsidP="00A05AF7">
      <w:pPr>
        <w:ind w:left="1440"/>
        <w:rPr>
          <w:rFonts w:asciiTheme="majorHAnsi" w:hAnsiTheme="majorHAnsi"/>
        </w:rPr>
      </w:pPr>
      <w:r>
        <w:rPr>
          <w:rFonts w:asciiTheme="majorHAnsi" w:hAnsiTheme="majorHAnsi"/>
        </w:rPr>
        <w:t xml:space="preserve">Deprive patient of water and measure urine osmolality, serum sodium until urine osmolality plateaus or plasma osmolality reaches 295 </w:t>
      </w:r>
      <w:proofErr w:type="spellStart"/>
      <w:r>
        <w:rPr>
          <w:rFonts w:asciiTheme="majorHAnsi" w:hAnsiTheme="majorHAnsi"/>
        </w:rPr>
        <w:t>mOsm</w:t>
      </w:r>
      <w:proofErr w:type="spellEnd"/>
      <w:r>
        <w:rPr>
          <w:rFonts w:asciiTheme="majorHAnsi" w:hAnsiTheme="majorHAnsi"/>
        </w:rPr>
        <w:t xml:space="preserve">/kg. (ADH should be maximally effective in these patients). Administer exogenous ADH and continue measurements. </w:t>
      </w:r>
    </w:p>
    <w:p w14:paraId="0E452FF6" w14:textId="77777777" w:rsidR="0029215C" w:rsidRDefault="0029215C" w:rsidP="0029215C">
      <w:pPr>
        <w:ind w:left="2160"/>
        <w:rPr>
          <w:rFonts w:asciiTheme="majorHAnsi" w:hAnsiTheme="majorHAnsi"/>
        </w:rPr>
      </w:pPr>
      <w:r>
        <w:rPr>
          <w:rFonts w:asciiTheme="majorHAnsi" w:hAnsiTheme="majorHAnsi"/>
        </w:rPr>
        <w:t xml:space="preserve">Normal subjects – urine becomes max concentrated, UOP falls to &lt; 0.5ml/min, and there is no effect to </w:t>
      </w:r>
      <w:proofErr w:type="spellStart"/>
      <w:r>
        <w:rPr>
          <w:rFonts w:asciiTheme="majorHAnsi" w:hAnsiTheme="majorHAnsi"/>
        </w:rPr>
        <w:t>desmopressin</w:t>
      </w:r>
      <w:proofErr w:type="spellEnd"/>
      <w:r>
        <w:rPr>
          <w:rFonts w:asciiTheme="majorHAnsi" w:hAnsiTheme="majorHAnsi"/>
        </w:rPr>
        <w:t xml:space="preserve"> administration.</w:t>
      </w:r>
    </w:p>
    <w:p w14:paraId="0F4DB90D" w14:textId="77777777" w:rsidR="0029215C" w:rsidRDefault="0029215C" w:rsidP="0029215C">
      <w:pPr>
        <w:ind w:left="2160"/>
        <w:rPr>
          <w:rFonts w:asciiTheme="majorHAnsi" w:hAnsiTheme="majorHAnsi"/>
        </w:rPr>
      </w:pPr>
      <w:r>
        <w:rPr>
          <w:rFonts w:asciiTheme="majorHAnsi" w:hAnsiTheme="majorHAnsi"/>
        </w:rPr>
        <w:t xml:space="preserve">Complete or partial CDI or NDI – urinary concentration is impaired, urine </w:t>
      </w:r>
      <w:proofErr w:type="spellStart"/>
      <w:r>
        <w:rPr>
          <w:rFonts w:asciiTheme="majorHAnsi" w:hAnsiTheme="majorHAnsi"/>
        </w:rPr>
        <w:t>osm</w:t>
      </w:r>
      <w:proofErr w:type="spellEnd"/>
      <w:r>
        <w:rPr>
          <w:rFonts w:asciiTheme="majorHAnsi" w:hAnsiTheme="majorHAnsi"/>
        </w:rPr>
        <w:t xml:space="preserve"> does not rise to the level seen in normal patients. CDI respond best. NDI patients are partially resistant to ADH – </w:t>
      </w:r>
      <w:proofErr w:type="spellStart"/>
      <w:r>
        <w:rPr>
          <w:rFonts w:asciiTheme="majorHAnsi" w:hAnsiTheme="majorHAnsi"/>
        </w:rPr>
        <w:t>desmopressin</w:t>
      </w:r>
      <w:proofErr w:type="spellEnd"/>
      <w:r>
        <w:rPr>
          <w:rFonts w:asciiTheme="majorHAnsi" w:hAnsiTheme="majorHAnsi"/>
        </w:rPr>
        <w:t xml:space="preserve"> </w:t>
      </w:r>
      <w:r w:rsidR="0046253E">
        <w:rPr>
          <w:rFonts w:asciiTheme="majorHAnsi" w:hAnsiTheme="majorHAnsi"/>
        </w:rPr>
        <w:t xml:space="preserve">may result in a modest elevation in urine </w:t>
      </w:r>
      <w:proofErr w:type="spellStart"/>
      <w:r w:rsidR="0046253E">
        <w:rPr>
          <w:rFonts w:asciiTheme="majorHAnsi" w:hAnsiTheme="majorHAnsi"/>
        </w:rPr>
        <w:t>osm</w:t>
      </w:r>
      <w:proofErr w:type="spellEnd"/>
      <w:r w:rsidR="0046253E">
        <w:rPr>
          <w:rFonts w:asciiTheme="majorHAnsi" w:hAnsiTheme="majorHAnsi"/>
        </w:rPr>
        <w:t>.</w:t>
      </w:r>
    </w:p>
    <w:p w14:paraId="33C0E28B" w14:textId="77777777" w:rsidR="0046253E" w:rsidRDefault="0046253E" w:rsidP="0029215C">
      <w:pPr>
        <w:ind w:left="2160"/>
        <w:rPr>
          <w:rFonts w:asciiTheme="majorHAnsi" w:hAnsiTheme="majorHAnsi"/>
        </w:rPr>
      </w:pPr>
      <w:r>
        <w:rPr>
          <w:rFonts w:asciiTheme="majorHAnsi" w:hAnsiTheme="majorHAnsi"/>
          <w:noProof/>
        </w:rPr>
        <w:drawing>
          <wp:anchor distT="0" distB="0" distL="114300" distR="114300" simplePos="0" relativeHeight="251663360" behindDoc="0" locked="0" layoutInCell="1" allowOverlap="1" wp14:anchorId="0EB712DF" wp14:editId="205BB3F4">
            <wp:simplePos x="0" y="0"/>
            <wp:positionH relativeFrom="column">
              <wp:posOffset>1028700</wp:posOffset>
            </wp:positionH>
            <wp:positionV relativeFrom="paragraph">
              <wp:posOffset>98425</wp:posOffset>
            </wp:positionV>
            <wp:extent cx="4952365" cy="3431540"/>
            <wp:effectExtent l="0" t="0" r="635" b="0"/>
            <wp:wrapTight wrapText="bothSides">
              <wp:wrapPolygon edited="0">
                <wp:start x="0" y="0"/>
                <wp:lineTo x="0" y="21424"/>
                <wp:lineTo x="21492" y="21424"/>
                <wp:lineTo x="2149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b="-74"/>
                    <a:stretch/>
                  </pic:blipFill>
                  <pic:spPr bwMode="auto">
                    <a:xfrm>
                      <a:off x="0" y="0"/>
                      <a:ext cx="4952365" cy="3431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BFB887" w14:textId="77777777" w:rsidR="00380355" w:rsidRPr="001C36D9" w:rsidRDefault="00380355" w:rsidP="00380355">
      <w:pPr>
        <w:ind w:left="1440"/>
        <w:rPr>
          <w:rFonts w:asciiTheme="majorHAnsi" w:hAnsiTheme="majorHAnsi"/>
        </w:rPr>
      </w:pPr>
    </w:p>
    <w:p w14:paraId="1B16D834" w14:textId="77777777" w:rsidR="0046253E" w:rsidRDefault="0046253E" w:rsidP="00AF288E">
      <w:pPr>
        <w:rPr>
          <w:rFonts w:asciiTheme="majorHAnsi" w:hAnsiTheme="majorHAnsi"/>
        </w:rPr>
      </w:pPr>
    </w:p>
    <w:p w14:paraId="56710F77" w14:textId="77777777" w:rsidR="0046253E" w:rsidRDefault="0046253E" w:rsidP="00AF288E">
      <w:pPr>
        <w:rPr>
          <w:rFonts w:asciiTheme="majorHAnsi" w:hAnsiTheme="majorHAnsi"/>
        </w:rPr>
      </w:pPr>
    </w:p>
    <w:p w14:paraId="4A6B3A7F" w14:textId="77777777" w:rsidR="0046253E" w:rsidRDefault="0046253E" w:rsidP="00AF288E">
      <w:pPr>
        <w:rPr>
          <w:rFonts w:asciiTheme="majorHAnsi" w:hAnsiTheme="majorHAnsi"/>
        </w:rPr>
      </w:pPr>
    </w:p>
    <w:p w14:paraId="0EAFF40E" w14:textId="77777777" w:rsidR="0046253E" w:rsidRDefault="0046253E" w:rsidP="00AF288E">
      <w:pPr>
        <w:rPr>
          <w:rFonts w:asciiTheme="majorHAnsi" w:hAnsiTheme="majorHAnsi"/>
        </w:rPr>
      </w:pPr>
    </w:p>
    <w:p w14:paraId="0F326F5E" w14:textId="77777777" w:rsidR="0046253E" w:rsidRDefault="0046253E" w:rsidP="00AF288E">
      <w:pPr>
        <w:rPr>
          <w:rFonts w:asciiTheme="majorHAnsi" w:hAnsiTheme="majorHAnsi"/>
        </w:rPr>
      </w:pPr>
    </w:p>
    <w:p w14:paraId="1CE7180E" w14:textId="77777777" w:rsidR="0046253E" w:rsidRDefault="0046253E" w:rsidP="00AF288E">
      <w:pPr>
        <w:rPr>
          <w:rFonts w:asciiTheme="majorHAnsi" w:hAnsiTheme="majorHAnsi"/>
        </w:rPr>
      </w:pPr>
    </w:p>
    <w:p w14:paraId="68929FAF" w14:textId="77777777" w:rsidR="0046253E" w:rsidRDefault="0046253E" w:rsidP="00AF288E">
      <w:pPr>
        <w:rPr>
          <w:rFonts w:asciiTheme="majorHAnsi" w:hAnsiTheme="majorHAnsi"/>
        </w:rPr>
      </w:pPr>
    </w:p>
    <w:p w14:paraId="5C04EB2B" w14:textId="77777777" w:rsidR="0046253E" w:rsidRDefault="0046253E" w:rsidP="00AF288E">
      <w:pPr>
        <w:rPr>
          <w:rFonts w:asciiTheme="majorHAnsi" w:hAnsiTheme="majorHAnsi"/>
        </w:rPr>
      </w:pPr>
    </w:p>
    <w:p w14:paraId="43BEAE5B" w14:textId="77777777" w:rsidR="0046253E" w:rsidRDefault="0046253E" w:rsidP="00AF288E">
      <w:pPr>
        <w:rPr>
          <w:rFonts w:asciiTheme="majorHAnsi" w:hAnsiTheme="majorHAnsi"/>
        </w:rPr>
      </w:pPr>
    </w:p>
    <w:p w14:paraId="0533BBD1" w14:textId="77777777" w:rsidR="0046253E" w:rsidRDefault="0046253E" w:rsidP="00AF288E">
      <w:pPr>
        <w:rPr>
          <w:rFonts w:asciiTheme="majorHAnsi" w:hAnsiTheme="majorHAnsi"/>
        </w:rPr>
      </w:pPr>
    </w:p>
    <w:p w14:paraId="2CB903D7" w14:textId="77777777" w:rsidR="0046253E" w:rsidRDefault="0046253E" w:rsidP="00AF288E">
      <w:pPr>
        <w:rPr>
          <w:rFonts w:asciiTheme="majorHAnsi" w:hAnsiTheme="majorHAnsi"/>
        </w:rPr>
      </w:pPr>
    </w:p>
    <w:p w14:paraId="50D50A73" w14:textId="77777777" w:rsidR="0046253E" w:rsidRDefault="0046253E" w:rsidP="00AF288E">
      <w:pPr>
        <w:rPr>
          <w:rFonts w:asciiTheme="majorHAnsi" w:hAnsiTheme="majorHAnsi"/>
        </w:rPr>
      </w:pPr>
    </w:p>
    <w:p w14:paraId="17FEB239" w14:textId="77777777" w:rsidR="0046253E" w:rsidRDefault="0046253E" w:rsidP="00AF288E">
      <w:pPr>
        <w:rPr>
          <w:rFonts w:asciiTheme="majorHAnsi" w:hAnsiTheme="majorHAnsi"/>
        </w:rPr>
      </w:pPr>
    </w:p>
    <w:p w14:paraId="21080362" w14:textId="77777777" w:rsidR="0046253E" w:rsidRDefault="0046253E" w:rsidP="00AF288E">
      <w:pPr>
        <w:rPr>
          <w:rFonts w:asciiTheme="majorHAnsi" w:hAnsiTheme="majorHAnsi"/>
        </w:rPr>
      </w:pPr>
    </w:p>
    <w:p w14:paraId="4B7695CD" w14:textId="77777777" w:rsidR="0046253E" w:rsidRDefault="0046253E" w:rsidP="00AF288E">
      <w:pPr>
        <w:rPr>
          <w:rFonts w:asciiTheme="majorHAnsi" w:hAnsiTheme="majorHAnsi"/>
        </w:rPr>
      </w:pPr>
    </w:p>
    <w:p w14:paraId="1F5DB317" w14:textId="77777777" w:rsidR="0046253E" w:rsidRDefault="0046253E" w:rsidP="00AF288E">
      <w:pPr>
        <w:rPr>
          <w:rFonts w:asciiTheme="majorHAnsi" w:hAnsiTheme="majorHAnsi"/>
        </w:rPr>
      </w:pPr>
    </w:p>
    <w:p w14:paraId="68AC361F" w14:textId="77777777" w:rsidR="0046253E" w:rsidRDefault="0046253E" w:rsidP="00AF288E">
      <w:pPr>
        <w:rPr>
          <w:rFonts w:asciiTheme="majorHAnsi" w:hAnsiTheme="majorHAnsi"/>
        </w:rPr>
      </w:pPr>
    </w:p>
    <w:p w14:paraId="31A52904" w14:textId="77777777" w:rsidR="0046253E" w:rsidRDefault="0046253E" w:rsidP="00AF288E">
      <w:pPr>
        <w:rPr>
          <w:rFonts w:asciiTheme="majorHAnsi" w:hAnsiTheme="majorHAnsi"/>
        </w:rPr>
      </w:pPr>
    </w:p>
    <w:p w14:paraId="28234B8E" w14:textId="77777777" w:rsidR="0046253E" w:rsidRDefault="0046253E" w:rsidP="00AF288E">
      <w:pPr>
        <w:rPr>
          <w:rFonts w:asciiTheme="majorHAnsi" w:hAnsiTheme="majorHAnsi"/>
        </w:rPr>
      </w:pPr>
    </w:p>
    <w:p w14:paraId="6D165CE7" w14:textId="77777777" w:rsidR="0046253E" w:rsidRDefault="0046253E" w:rsidP="0046253E">
      <w:pPr>
        <w:ind w:left="2160"/>
        <w:rPr>
          <w:rFonts w:asciiTheme="majorHAnsi" w:hAnsiTheme="majorHAnsi"/>
        </w:rPr>
      </w:pPr>
      <w:r>
        <w:rPr>
          <w:rFonts w:asciiTheme="majorHAnsi" w:hAnsiTheme="majorHAnsi"/>
        </w:rPr>
        <w:t xml:space="preserve">Primary polydipsia </w:t>
      </w:r>
      <w:proofErr w:type="spellStart"/>
      <w:r>
        <w:rPr>
          <w:rFonts w:asciiTheme="majorHAnsi" w:hAnsiTheme="majorHAnsi"/>
        </w:rPr>
        <w:t>vs</w:t>
      </w:r>
      <w:proofErr w:type="spellEnd"/>
      <w:r>
        <w:rPr>
          <w:rFonts w:asciiTheme="majorHAnsi" w:hAnsiTheme="majorHAnsi"/>
        </w:rPr>
        <w:t xml:space="preserve"> partial CDI – </w:t>
      </w:r>
      <w:proofErr w:type="spellStart"/>
      <w:r>
        <w:rPr>
          <w:rFonts w:asciiTheme="majorHAnsi" w:hAnsiTheme="majorHAnsi"/>
        </w:rPr>
        <w:t>desmopressin</w:t>
      </w:r>
      <w:proofErr w:type="spellEnd"/>
      <w:r>
        <w:rPr>
          <w:rFonts w:asciiTheme="majorHAnsi" w:hAnsiTheme="majorHAnsi"/>
        </w:rPr>
        <w:t xml:space="preserve"> can produce potentially life threatening hyponatremia in primary polydipsia even as clinical signs are improved. With </w:t>
      </w:r>
      <w:proofErr w:type="spellStart"/>
      <w:r>
        <w:rPr>
          <w:rFonts w:asciiTheme="majorHAnsi" w:hAnsiTheme="majorHAnsi"/>
        </w:rPr>
        <w:t>desmopressin</w:t>
      </w:r>
      <w:proofErr w:type="spellEnd"/>
      <w:r>
        <w:rPr>
          <w:rFonts w:asciiTheme="majorHAnsi" w:hAnsiTheme="majorHAnsi"/>
        </w:rPr>
        <w:t xml:space="preserve"> trial – thirst stimulation will persist in primary polydipsia.</w:t>
      </w:r>
    </w:p>
    <w:p w14:paraId="21382470" w14:textId="77777777" w:rsidR="003B20AA" w:rsidRPr="00AF288E" w:rsidRDefault="00AF288E" w:rsidP="003B20AA">
      <w:pPr>
        <w:ind w:left="360"/>
        <w:rPr>
          <w:rFonts w:asciiTheme="majorHAnsi" w:hAnsiTheme="majorHAnsi"/>
        </w:rPr>
      </w:pPr>
      <w:r>
        <w:rPr>
          <w:rFonts w:asciiTheme="majorHAnsi" w:hAnsiTheme="majorHAnsi"/>
        </w:rPr>
        <w:br w:type="column"/>
      </w:r>
      <w:r w:rsidR="003B20AA">
        <w:rPr>
          <w:rFonts w:asciiTheme="majorHAnsi" w:hAnsiTheme="majorHAnsi"/>
        </w:rPr>
        <w:t>Answers</w:t>
      </w:r>
      <w:r w:rsidR="003B20AA" w:rsidRPr="00AF288E">
        <w:rPr>
          <w:rFonts w:asciiTheme="majorHAnsi" w:hAnsiTheme="majorHAnsi"/>
        </w:rPr>
        <w:t xml:space="preserve"> – Rose and Post Ch4 part one – Hypernatremia</w:t>
      </w:r>
    </w:p>
    <w:p w14:paraId="01DA9D6E" w14:textId="77777777" w:rsidR="003B20AA" w:rsidRDefault="003B20AA" w:rsidP="003B20AA">
      <w:pPr>
        <w:rPr>
          <w:rFonts w:asciiTheme="majorHAnsi" w:hAnsiTheme="majorHAnsi"/>
        </w:rPr>
      </w:pPr>
    </w:p>
    <w:p w14:paraId="3AD6360A" w14:textId="77777777" w:rsidR="003B20AA" w:rsidRPr="00B74086" w:rsidRDefault="003B20AA" w:rsidP="003B20AA">
      <w:pPr>
        <w:pStyle w:val="ListParagraph"/>
        <w:numPr>
          <w:ilvl w:val="0"/>
          <w:numId w:val="4"/>
        </w:numPr>
        <w:rPr>
          <w:rFonts w:asciiTheme="majorHAnsi" w:hAnsiTheme="majorHAnsi"/>
        </w:rPr>
      </w:pPr>
      <w:r w:rsidRPr="00B74086">
        <w:rPr>
          <w:rFonts w:asciiTheme="majorHAnsi" w:hAnsiTheme="majorHAnsi"/>
        </w:rPr>
        <w:t xml:space="preserve">Define </w:t>
      </w:r>
      <w:proofErr w:type="spellStart"/>
      <w:r w:rsidRPr="00B74086">
        <w:rPr>
          <w:rFonts w:asciiTheme="majorHAnsi" w:hAnsiTheme="majorHAnsi"/>
        </w:rPr>
        <w:t>osmolytes</w:t>
      </w:r>
      <w:proofErr w:type="spellEnd"/>
      <w:r w:rsidRPr="00B74086">
        <w:rPr>
          <w:rFonts w:asciiTheme="majorHAnsi" w:hAnsiTheme="majorHAnsi"/>
        </w:rPr>
        <w:t xml:space="preserve"> and give examples.</w:t>
      </w:r>
    </w:p>
    <w:p w14:paraId="317DDDEC" w14:textId="77777777" w:rsidR="003B20AA" w:rsidRDefault="003B20AA" w:rsidP="003B20AA">
      <w:pPr>
        <w:pStyle w:val="ListParagraph"/>
        <w:rPr>
          <w:rFonts w:asciiTheme="majorHAnsi" w:hAnsiTheme="majorHAnsi"/>
        </w:rPr>
      </w:pPr>
    </w:p>
    <w:p w14:paraId="44B77C61" w14:textId="77777777" w:rsidR="003B20AA" w:rsidRDefault="003B20AA" w:rsidP="003B20AA">
      <w:pPr>
        <w:pStyle w:val="ListParagraph"/>
        <w:rPr>
          <w:rFonts w:asciiTheme="majorHAnsi" w:hAnsiTheme="majorHAnsi"/>
        </w:rPr>
      </w:pPr>
    </w:p>
    <w:p w14:paraId="4E2B6051" w14:textId="77777777" w:rsidR="003B20AA" w:rsidRDefault="003B20AA" w:rsidP="003B20AA">
      <w:pPr>
        <w:pStyle w:val="ListParagraph"/>
        <w:rPr>
          <w:rFonts w:asciiTheme="majorHAnsi" w:hAnsiTheme="majorHAnsi"/>
        </w:rPr>
      </w:pPr>
    </w:p>
    <w:p w14:paraId="36AC4799" w14:textId="77777777" w:rsidR="003B20AA" w:rsidRDefault="003B20AA" w:rsidP="003B20AA">
      <w:pPr>
        <w:pStyle w:val="ListParagraph"/>
        <w:numPr>
          <w:ilvl w:val="0"/>
          <w:numId w:val="4"/>
        </w:numPr>
        <w:rPr>
          <w:rFonts w:asciiTheme="majorHAnsi" w:hAnsiTheme="majorHAnsi"/>
        </w:rPr>
      </w:pPr>
      <w:r>
        <w:rPr>
          <w:rFonts w:asciiTheme="majorHAnsi" w:hAnsiTheme="majorHAnsi"/>
        </w:rPr>
        <w:t>Label the following in a water deprivation test and vasopressin trial</w:t>
      </w:r>
    </w:p>
    <w:p w14:paraId="0A4382C4" w14:textId="77777777" w:rsidR="003B20AA" w:rsidRPr="00B74086" w:rsidRDefault="003B20AA" w:rsidP="003B20AA">
      <w:pPr>
        <w:pStyle w:val="ListParagraph"/>
        <w:rPr>
          <w:rFonts w:asciiTheme="majorHAnsi" w:hAnsiTheme="majorHAnsi"/>
        </w:rPr>
      </w:pPr>
    </w:p>
    <w:p w14:paraId="5AFC45EF" w14:textId="77777777" w:rsidR="003B20AA" w:rsidRDefault="003B20AA" w:rsidP="003B20AA">
      <w:pPr>
        <w:rPr>
          <w:rFonts w:asciiTheme="majorHAnsi" w:hAnsiTheme="majorHAnsi"/>
        </w:rPr>
      </w:pPr>
      <w:r>
        <w:rPr>
          <w:rFonts w:asciiTheme="majorHAnsi" w:hAnsiTheme="majorHAnsi"/>
          <w:noProof/>
        </w:rPr>
        <w:drawing>
          <wp:anchor distT="0" distB="0" distL="114300" distR="114300" simplePos="0" relativeHeight="251665408" behindDoc="0" locked="0" layoutInCell="1" allowOverlap="1" wp14:anchorId="68F6E243" wp14:editId="62531DF2">
            <wp:simplePos x="0" y="0"/>
            <wp:positionH relativeFrom="column">
              <wp:posOffset>914400</wp:posOffset>
            </wp:positionH>
            <wp:positionV relativeFrom="paragraph">
              <wp:posOffset>111760</wp:posOffset>
            </wp:positionV>
            <wp:extent cx="4952365" cy="3431540"/>
            <wp:effectExtent l="0" t="0" r="635" b="0"/>
            <wp:wrapTight wrapText="bothSides">
              <wp:wrapPolygon edited="0">
                <wp:start x="0" y="0"/>
                <wp:lineTo x="0" y="21424"/>
                <wp:lineTo x="21492" y="21424"/>
                <wp:lineTo x="2149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b="-74"/>
                    <a:stretch/>
                  </pic:blipFill>
                  <pic:spPr bwMode="auto">
                    <a:xfrm>
                      <a:off x="0" y="0"/>
                      <a:ext cx="4952365" cy="3431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13CC86" w14:textId="77777777" w:rsidR="003B20AA" w:rsidRDefault="003B20AA" w:rsidP="003B20AA">
      <w:pPr>
        <w:rPr>
          <w:rFonts w:asciiTheme="majorHAnsi" w:hAnsiTheme="majorHAnsi"/>
        </w:rPr>
      </w:pPr>
    </w:p>
    <w:p w14:paraId="6199FD54" w14:textId="77777777" w:rsidR="003B20AA" w:rsidRDefault="003B20AA" w:rsidP="003B20AA">
      <w:pPr>
        <w:rPr>
          <w:rFonts w:asciiTheme="majorHAnsi" w:hAnsiTheme="majorHAnsi"/>
        </w:rPr>
      </w:pPr>
      <w:r>
        <w:rPr>
          <w:rFonts w:asciiTheme="majorHAnsi" w:hAnsiTheme="majorHAnsi"/>
          <w:noProof/>
        </w:rPr>
        <mc:AlternateContent>
          <mc:Choice Requires="wps">
            <w:drawing>
              <wp:anchor distT="0" distB="0" distL="114300" distR="114300" simplePos="0" relativeHeight="251666432" behindDoc="0" locked="0" layoutInCell="1" allowOverlap="1" wp14:anchorId="29B0C58D" wp14:editId="7D9776A1">
                <wp:simplePos x="0" y="0"/>
                <wp:positionH relativeFrom="column">
                  <wp:posOffset>4000500</wp:posOffset>
                </wp:positionH>
                <wp:positionV relativeFrom="paragraph">
                  <wp:posOffset>82550</wp:posOffset>
                </wp:positionV>
                <wp:extent cx="1943100" cy="2400300"/>
                <wp:effectExtent l="0" t="0" r="12700" b="12700"/>
                <wp:wrapSquare wrapText="bothSides"/>
                <wp:docPr id="5" name="Text Box 5"/>
                <wp:cNvGraphicFramePr/>
                <a:graphic xmlns:a="http://schemas.openxmlformats.org/drawingml/2006/main">
                  <a:graphicData uri="http://schemas.microsoft.com/office/word/2010/wordprocessingShape">
                    <wps:wsp>
                      <wps:cNvSpPr txBox="1"/>
                      <wps:spPr>
                        <a:xfrm>
                          <a:off x="0" y="0"/>
                          <a:ext cx="1943100" cy="24003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87AC79" w14:textId="77777777" w:rsidR="003B20AA" w:rsidRDefault="003B20AA" w:rsidP="003B20AA"/>
                          <w:p w14:paraId="71F0898D" w14:textId="77777777" w:rsidR="003B20AA" w:rsidRDefault="003B20AA" w:rsidP="003B20AA"/>
                          <w:p w14:paraId="33D9E022" w14:textId="77777777" w:rsidR="003B20AA" w:rsidRDefault="003B20AA" w:rsidP="003B20AA">
                            <w:r>
                              <w:t>Normal</w:t>
                            </w:r>
                          </w:p>
                          <w:p w14:paraId="48784035" w14:textId="77777777" w:rsidR="003B20AA" w:rsidRDefault="003B20AA" w:rsidP="003B20AA"/>
                          <w:p w14:paraId="48441283" w14:textId="77777777" w:rsidR="003B20AA" w:rsidRDefault="003B20AA" w:rsidP="003B20AA"/>
                          <w:p w14:paraId="7686FC96" w14:textId="77777777" w:rsidR="003B20AA" w:rsidRDefault="003B20AA" w:rsidP="003B20AA"/>
                          <w:p w14:paraId="3394EDE5" w14:textId="77777777" w:rsidR="003B20AA" w:rsidRDefault="003B20AA" w:rsidP="003B20AA">
                            <w:r>
                              <w:t>A</w:t>
                            </w:r>
                          </w:p>
                          <w:p w14:paraId="73773724" w14:textId="77777777" w:rsidR="003B20AA" w:rsidRDefault="003B20AA" w:rsidP="003B20AA"/>
                          <w:p w14:paraId="3F8B4ED3" w14:textId="77777777" w:rsidR="003B20AA" w:rsidRDefault="003B20AA" w:rsidP="003B20AA">
                            <w:r>
                              <w:t>B</w:t>
                            </w:r>
                          </w:p>
                          <w:p w14:paraId="5E5BBA1C" w14:textId="77777777" w:rsidR="003B20AA" w:rsidRDefault="003B20AA" w:rsidP="003B20AA"/>
                          <w:p w14:paraId="7FFFAC9E" w14:textId="77777777" w:rsidR="003B20AA" w:rsidRDefault="003B20AA" w:rsidP="003B20AA">
                            <w:r>
                              <w:t>C</w:t>
                            </w:r>
                          </w:p>
                          <w:p w14:paraId="0E8E318C" w14:textId="77777777" w:rsidR="003B20AA" w:rsidRDefault="003B20AA" w:rsidP="003B20AA"/>
                          <w:p w14:paraId="000F7CFD" w14:textId="77777777" w:rsidR="003B20AA" w:rsidRDefault="003B20AA" w:rsidP="003B20AA">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6" type="#_x0000_t202" style="position:absolute;margin-left:315pt;margin-top:6.5pt;width:153pt;height:18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" fillcolor="white [3212]" stroked="f">
                <v:textbox>
                  <w:txbxContent>
                    <w:p w14:paraId="6A87AC79" w14:textId="77777777" w:rsidR="003B20AA" w:rsidRDefault="003B20AA" w:rsidP="003B20AA"/>
                    <w:p w14:paraId="71F0898D" w14:textId="77777777" w:rsidR="003B20AA" w:rsidRDefault="003B20AA" w:rsidP="003B20AA"/>
                    <w:p w14:paraId="33D9E022" w14:textId="77777777" w:rsidR="003B20AA" w:rsidRDefault="003B20AA" w:rsidP="003B20AA">
                      <w:r>
                        <w:t>Normal</w:t>
                      </w:r>
                    </w:p>
                    <w:p w14:paraId="48784035" w14:textId="77777777" w:rsidR="003B20AA" w:rsidRDefault="003B20AA" w:rsidP="003B20AA"/>
                    <w:p w14:paraId="48441283" w14:textId="77777777" w:rsidR="003B20AA" w:rsidRDefault="003B20AA" w:rsidP="003B20AA"/>
                    <w:p w14:paraId="7686FC96" w14:textId="77777777" w:rsidR="003B20AA" w:rsidRDefault="003B20AA" w:rsidP="003B20AA"/>
                    <w:p w14:paraId="3394EDE5" w14:textId="77777777" w:rsidR="003B20AA" w:rsidRDefault="003B20AA" w:rsidP="003B20AA">
                      <w:r>
                        <w:t>A</w:t>
                      </w:r>
                    </w:p>
                    <w:p w14:paraId="73773724" w14:textId="77777777" w:rsidR="003B20AA" w:rsidRDefault="003B20AA" w:rsidP="003B20AA"/>
                    <w:p w14:paraId="3F8B4ED3" w14:textId="77777777" w:rsidR="003B20AA" w:rsidRDefault="003B20AA" w:rsidP="003B20AA">
                      <w:r>
                        <w:t>B</w:t>
                      </w:r>
                    </w:p>
                    <w:p w14:paraId="5E5BBA1C" w14:textId="77777777" w:rsidR="003B20AA" w:rsidRDefault="003B20AA" w:rsidP="003B20AA"/>
                    <w:p w14:paraId="7FFFAC9E" w14:textId="77777777" w:rsidR="003B20AA" w:rsidRDefault="003B20AA" w:rsidP="003B20AA">
                      <w:r>
                        <w:t>C</w:t>
                      </w:r>
                    </w:p>
                    <w:p w14:paraId="0E8E318C" w14:textId="77777777" w:rsidR="003B20AA" w:rsidRDefault="003B20AA" w:rsidP="003B20AA"/>
                    <w:p w14:paraId="000F7CFD" w14:textId="77777777" w:rsidR="003B20AA" w:rsidRDefault="003B20AA" w:rsidP="003B20AA">
                      <w:r>
                        <w:t>D</w:t>
                      </w:r>
                    </w:p>
                  </w:txbxContent>
                </v:textbox>
                <w10:wrap type="square"/>
              </v:shape>
            </w:pict>
          </mc:Fallback>
        </mc:AlternateContent>
      </w:r>
    </w:p>
    <w:p w14:paraId="6B9878BF" w14:textId="77777777" w:rsidR="003B20AA" w:rsidRDefault="003B20AA" w:rsidP="003B20AA">
      <w:pPr>
        <w:rPr>
          <w:rFonts w:asciiTheme="majorHAnsi" w:hAnsiTheme="majorHAnsi"/>
        </w:rPr>
      </w:pPr>
    </w:p>
    <w:p w14:paraId="535D338B" w14:textId="77777777" w:rsidR="003B20AA" w:rsidRDefault="003B20AA" w:rsidP="003B20AA">
      <w:pPr>
        <w:rPr>
          <w:rFonts w:asciiTheme="majorHAnsi" w:hAnsiTheme="majorHAnsi"/>
        </w:rPr>
      </w:pPr>
    </w:p>
    <w:p w14:paraId="398F3496" w14:textId="77777777" w:rsidR="003B20AA" w:rsidRDefault="003B20AA" w:rsidP="003B20AA">
      <w:pPr>
        <w:rPr>
          <w:rFonts w:asciiTheme="majorHAnsi" w:hAnsiTheme="majorHAnsi"/>
        </w:rPr>
      </w:pPr>
    </w:p>
    <w:p w14:paraId="45E13735" w14:textId="77777777" w:rsidR="003B20AA" w:rsidRDefault="003B20AA" w:rsidP="003B20AA">
      <w:pPr>
        <w:rPr>
          <w:rFonts w:asciiTheme="majorHAnsi" w:hAnsiTheme="majorHAnsi"/>
        </w:rPr>
      </w:pPr>
    </w:p>
    <w:p w14:paraId="6C0FC87D" w14:textId="77777777" w:rsidR="003B20AA" w:rsidRDefault="003B20AA" w:rsidP="003B20AA">
      <w:pPr>
        <w:rPr>
          <w:rFonts w:asciiTheme="majorHAnsi" w:hAnsiTheme="majorHAnsi"/>
        </w:rPr>
      </w:pPr>
    </w:p>
    <w:p w14:paraId="348B5441" w14:textId="77777777" w:rsidR="003B20AA" w:rsidRDefault="003B20AA" w:rsidP="003B20AA">
      <w:pPr>
        <w:rPr>
          <w:rFonts w:asciiTheme="majorHAnsi" w:hAnsiTheme="majorHAnsi"/>
        </w:rPr>
      </w:pPr>
    </w:p>
    <w:p w14:paraId="602C0A5E" w14:textId="77777777" w:rsidR="003B20AA" w:rsidRDefault="003B20AA" w:rsidP="003B20AA">
      <w:pPr>
        <w:rPr>
          <w:rFonts w:asciiTheme="majorHAnsi" w:hAnsiTheme="majorHAnsi"/>
        </w:rPr>
      </w:pPr>
    </w:p>
    <w:p w14:paraId="1496A04D" w14:textId="77777777" w:rsidR="003B20AA" w:rsidRDefault="003B20AA" w:rsidP="003B20AA">
      <w:pPr>
        <w:rPr>
          <w:rFonts w:asciiTheme="majorHAnsi" w:hAnsiTheme="majorHAnsi"/>
        </w:rPr>
      </w:pPr>
    </w:p>
    <w:p w14:paraId="71906FE1" w14:textId="77777777" w:rsidR="003B20AA" w:rsidRDefault="003B20AA" w:rsidP="003B20AA">
      <w:pPr>
        <w:rPr>
          <w:rFonts w:asciiTheme="majorHAnsi" w:hAnsiTheme="majorHAnsi"/>
        </w:rPr>
      </w:pPr>
    </w:p>
    <w:p w14:paraId="4D20F6A2" w14:textId="77777777" w:rsidR="003B20AA" w:rsidRDefault="003B20AA" w:rsidP="003B20AA">
      <w:pPr>
        <w:rPr>
          <w:rFonts w:asciiTheme="majorHAnsi" w:hAnsiTheme="majorHAnsi"/>
        </w:rPr>
      </w:pPr>
    </w:p>
    <w:p w14:paraId="04A29446" w14:textId="77777777" w:rsidR="003B20AA" w:rsidRDefault="003B20AA" w:rsidP="003B20AA">
      <w:pPr>
        <w:rPr>
          <w:rFonts w:asciiTheme="majorHAnsi" w:hAnsiTheme="majorHAnsi"/>
        </w:rPr>
      </w:pPr>
    </w:p>
    <w:p w14:paraId="6C1EF8B9" w14:textId="77777777" w:rsidR="003B20AA" w:rsidRDefault="003B20AA" w:rsidP="003B20AA">
      <w:pPr>
        <w:rPr>
          <w:rFonts w:asciiTheme="majorHAnsi" w:hAnsiTheme="majorHAnsi"/>
        </w:rPr>
      </w:pPr>
    </w:p>
    <w:p w14:paraId="7B38D35B" w14:textId="77777777" w:rsidR="003B20AA" w:rsidRDefault="003B20AA" w:rsidP="003B20AA">
      <w:pPr>
        <w:rPr>
          <w:rFonts w:asciiTheme="majorHAnsi" w:hAnsiTheme="majorHAnsi"/>
        </w:rPr>
      </w:pPr>
    </w:p>
    <w:p w14:paraId="4E113787" w14:textId="77777777" w:rsidR="003B20AA" w:rsidRDefault="003B20AA" w:rsidP="003B20AA">
      <w:pPr>
        <w:rPr>
          <w:rFonts w:asciiTheme="majorHAnsi" w:hAnsiTheme="majorHAnsi"/>
        </w:rPr>
      </w:pPr>
    </w:p>
    <w:p w14:paraId="058C1E6C" w14:textId="77777777" w:rsidR="003B20AA" w:rsidRDefault="003B20AA" w:rsidP="003B20AA">
      <w:pPr>
        <w:rPr>
          <w:rFonts w:asciiTheme="majorHAnsi" w:hAnsiTheme="majorHAnsi"/>
        </w:rPr>
      </w:pPr>
    </w:p>
    <w:p w14:paraId="6B77C9AF" w14:textId="77777777" w:rsidR="003B20AA" w:rsidRDefault="003B20AA" w:rsidP="003B20AA">
      <w:pPr>
        <w:rPr>
          <w:rFonts w:asciiTheme="majorHAnsi" w:hAnsiTheme="majorHAnsi"/>
        </w:rPr>
      </w:pPr>
      <w:r>
        <w:rPr>
          <w:rFonts w:asciiTheme="majorHAnsi" w:hAnsiTheme="majorHAnsi"/>
          <w:noProof/>
        </w:rPr>
        <mc:AlternateContent>
          <mc:Choice Requires="wps">
            <w:drawing>
              <wp:anchor distT="0" distB="0" distL="114300" distR="114300" simplePos="0" relativeHeight="251667456" behindDoc="0" locked="0" layoutInCell="1" allowOverlap="1" wp14:anchorId="36AEF879" wp14:editId="717F08B4">
                <wp:simplePos x="0" y="0"/>
                <wp:positionH relativeFrom="column">
                  <wp:posOffset>2628900</wp:posOffset>
                </wp:positionH>
                <wp:positionV relativeFrom="paragraph">
                  <wp:posOffset>78105</wp:posOffset>
                </wp:positionV>
                <wp:extent cx="1341755" cy="342900"/>
                <wp:effectExtent l="0" t="0" r="0" b="12700"/>
                <wp:wrapSquare wrapText="bothSides"/>
                <wp:docPr id="6" name="Text Box 6"/>
                <wp:cNvGraphicFramePr/>
                <a:graphic xmlns:a="http://schemas.openxmlformats.org/drawingml/2006/main">
                  <a:graphicData uri="http://schemas.microsoft.com/office/word/2010/wordprocessingShape">
                    <wps:wsp>
                      <wps:cNvSpPr txBox="1"/>
                      <wps:spPr>
                        <a:xfrm>
                          <a:off x="0" y="0"/>
                          <a:ext cx="134175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D41FAFD" w14:textId="77777777" w:rsidR="003B20AA" w:rsidRDefault="003B20AA" w:rsidP="003B20AA">
                            <w:proofErr w:type="spellStart"/>
                            <w:r>
                              <w:t>Posm</w:t>
                            </w:r>
                            <w:proofErr w:type="spellEnd"/>
                            <w:r>
                              <w:t xml:space="preserve"> (</w:t>
                            </w:r>
                            <w:proofErr w:type="spellStart"/>
                            <w:r>
                              <w:t>mOsm</w:t>
                            </w:r>
                            <w:proofErr w:type="spellEnd"/>
                            <w:r>
                              <w:t>/kg)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7" type="#_x0000_t202" style="position:absolute;margin-left:207pt;margin-top:6.15pt;width:105.65pt;height:27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" filled="f" stroked="f">
                <v:textbox>
                  <w:txbxContent>
                    <w:p w14:paraId="7D41FAFD" w14:textId="77777777" w:rsidR="003B20AA" w:rsidRDefault="003B20AA" w:rsidP="003B20AA">
                      <w:proofErr w:type="spellStart"/>
                      <w:r>
                        <w:t>Posm</w:t>
                      </w:r>
                      <w:proofErr w:type="spellEnd"/>
                      <w:r>
                        <w:t xml:space="preserve"> (</w:t>
                      </w:r>
                      <w:proofErr w:type="spellStart"/>
                      <w:r>
                        <w:t>mOsm</w:t>
                      </w:r>
                      <w:proofErr w:type="spellEnd"/>
                      <w:r>
                        <w:t>/kg)</w:t>
                      </w:r>
                    </w:p>
                  </w:txbxContent>
                </v:textbox>
                <w10:wrap type="square"/>
              </v:shape>
            </w:pict>
          </mc:Fallback>
        </mc:AlternateContent>
      </w:r>
    </w:p>
    <w:p w14:paraId="6D811E1B" w14:textId="77777777" w:rsidR="003B20AA" w:rsidRDefault="003B20AA" w:rsidP="003B20AA">
      <w:pPr>
        <w:rPr>
          <w:rFonts w:asciiTheme="majorHAnsi" w:hAnsiTheme="majorHAnsi"/>
        </w:rPr>
      </w:pPr>
    </w:p>
    <w:p w14:paraId="0D6CE26E" w14:textId="77777777" w:rsidR="003B20AA" w:rsidRDefault="003B20AA" w:rsidP="003B20AA">
      <w:pPr>
        <w:rPr>
          <w:rFonts w:asciiTheme="majorHAnsi" w:hAnsiTheme="majorHAnsi"/>
        </w:rPr>
      </w:pPr>
    </w:p>
    <w:p w14:paraId="16226B9A" w14:textId="711ADD69" w:rsidR="003B20AA" w:rsidRDefault="003B20AA" w:rsidP="003B20AA">
      <w:pPr>
        <w:rPr>
          <w:rFonts w:asciiTheme="majorHAnsi" w:hAnsiTheme="majorHAnsi"/>
        </w:rPr>
      </w:pPr>
      <w:r>
        <w:rPr>
          <w:rFonts w:asciiTheme="majorHAnsi" w:hAnsiTheme="majorHAnsi"/>
        </w:rPr>
        <w:tab/>
      </w:r>
      <w:r>
        <w:rPr>
          <w:rFonts w:asciiTheme="majorHAnsi" w:hAnsiTheme="majorHAnsi"/>
        </w:rPr>
        <w:tab/>
      </w:r>
    </w:p>
    <w:p w14:paraId="4186B09D" w14:textId="77777777" w:rsidR="003B20AA" w:rsidRDefault="003B20AA" w:rsidP="003B20AA">
      <w:pPr>
        <w:rPr>
          <w:rFonts w:asciiTheme="majorHAnsi" w:hAnsiTheme="majorHAnsi"/>
        </w:rPr>
      </w:pPr>
    </w:p>
    <w:p w14:paraId="67323D51" w14:textId="77777777" w:rsidR="003B20AA" w:rsidRDefault="003B20AA" w:rsidP="003B20AA">
      <w:pPr>
        <w:rPr>
          <w:rFonts w:asciiTheme="majorHAnsi" w:hAnsiTheme="majorHAnsi"/>
        </w:rPr>
      </w:pPr>
    </w:p>
    <w:p w14:paraId="0D6734CE" w14:textId="77777777" w:rsidR="003B20AA" w:rsidRPr="0046253E" w:rsidRDefault="003B20AA" w:rsidP="003B20AA">
      <w:pPr>
        <w:pStyle w:val="ListParagraph"/>
        <w:numPr>
          <w:ilvl w:val="0"/>
          <w:numId w:val="4"/>
        </w:numPr>
        <w:rPr>
          <w:rFonts w:asciiTheme="majorHAnsi" w:hAnsiTheme="majorHAnsi"/>
        </w:rPr>
      </w:pPr>
      <w:r w:rsidRPr="0046253E">
        <w:rPr>
          <w:rFonts w:asciiTheme="majorHAnsi" w:hAnsiTheme="majorHAnsi"/>
        </w:rPr>
        <w:t xml:space="preserve">Stimulation of _______________ and _________________ are the normal defenses against hypernatremia. </w:t>
      </w:r>
    </w:p>
    <w:p w14:paraId="752A0B0D" w14:textId="77777777" w:rsidR="003B20AA" w:rsidRPr="0046253E" w:rsidRDefault="003B20AA" w:rsidP="003B20AA">
      <w:pPr>
        <w:pStyle w:val="ListParagraph"/>
        <w:rPr>
          <w:rFonts w:asciiTheme="majorHAnsi" w:hAnsiTheme="majorHAnsi"/>
        </w:rPr>
      </w:pPr>
      <w:bookmarkStart w:id="0" w:name="_GoBack"/>
      <w:bookmarkEnd w:id="0"/>
    </w:p>
    <w:p w14:paraId="0DF6ED5A" w14:textId="3E3401F7" w:rsidR="008F05A2" w:rsidRPr="00AF288E" w:rsidRDefault="003B20AA" w:rsidP="0046253E">
      <w:pPr>
        <w:ind w:left="360"/>
        <w:rPr>
          <w:rFonts w:asciiTheme="majorHAnsi" w:hAnsiTheme="majorHAnsi"/>
        </w:rPr>
      </w:pPr>
      <w:r>
        <w:rPr>
          <w:rFonts w:asciiTheme="majorHAnsi" w:hAnsiTheme="majorHAnsi"/>
        </w:rPr>
        <w:br w:type="column"/>
        <w:t>Answers</w:t>
      </w:r>
      <w:r w:rsidR="001B1A07" w:rsidRPr="00AF288E">
        <w:rPr>
          <w:rFonts w:asciiTheme="majorHAnsi" w:hAnsiTheme="majorHAnsi"/>
        </w:rPr>
        <w:t xml:space="preserve"> – Rose and Post Ch4 part one – Hypernatremia</w:t>
      </w:r>
    </w:p>
    <w:p w14:paraId="54FC4AAB" w14:textId="77777777" w:rsidR="001B1A07" w:rsidRDefault="001B1A07">
      <w:pPr>
        <w:rPr>
          <w:rFonts w:asciiTheme="majorHAnsi" w:hAnsiTheme="majorHAnsi"/>
        </w:rPr>
      </w:pPr>
    </w:p>
    <w:p w14:paraId="6DC96C11" w14:textId="77777777" w:rsidR="00B74086" w:rsidRPr="00B74086" w:rsidRDefault="00B74086" w:rsidP="00B74086">
      <w:pPr>
        <w:pStyle w:val="ListParagraph"/>
        <w:numPr>
          <w:ilvl w:val="0"/>
          <w:numId w:val="4"/>
        </w:numPr>
        <w:rPr>
          <w:rFonts w:asciiTheme="majorHAnsi" w:hAnsiTheme="majorHAnsi"/>
        </w:rPr>
      </w:pPr>
      <w:r w:rsidRPr="00B74086">
        <w:rPr>
          <w:rFonts w:asciiTheme="majorHAnsi" w:hAnsiTheme="majorHAnsi"/>
        </w:rPr>
        <w:t xml:space="preserve">Define </w:t>
      </w:r>
      <w:proofErr w:type="spellStart"/>
      <w:r w:rsidRPr="00B74086">
        <w:rPr>
          <w:rFonts w:asciiTheme="majorHAnsi" w:hAnsiTheme="majorHAnsi"/>
        </w:rPr>
        <w:t>osmolytes</w:t>
      </w:r>
      <w:proofErr w:type="spellEnd"/>
      <w:r w:rsidRPr="00B74086">
        <w:rPr>
          <w:rFonts w:asciiTheme="majorHAnsi" w:hAnsiTheme="majorHAnsi"/>
        </w:rPr>
        <w:t xml:space="preserve"> and give examples.</w:t>
      </w:r>
    </w:p>
    <w:p w14:paraId="6343C23B" w14:textId="77777777" w:rsidR="00B74086" w:rsidRPr="00B74086" w:rsidRDefault="00B74086" w:rsidP="00B74086">
      <w:pPr>
        <w:ind w:left="1080"/>
        <w:rPr>
          <w:rFonts w:asciiTheme="majorHAnsi" w:hAnsiTheme="majorHAnsi"/>
        </w:rPr>
      </w:pPr>
      <w:proofErr w:type="spellStart"/>
      <w:r w:rsidRPr="00B74086">
        <w:rPr>
          <w:rFonts w:asciiTheme="majorHAnsi" w:hAnsiTheme="majorHAnsi"/>
        </w:rPr>
        <w:t>Osmolytes</w:t>
      </w:r>
      <w:proofErr w:type="spellEnd"/>
      <w:r w:rsidRPr="00B74086">
        <w:rPr>
          <w:rFonts w:asciiTheme="majorHAnsi" w:hAnsiTheme="majorHAnsi"/>
        </w:rPr>
        <w:t xml:space="preserve"> accumulate in the cells of the</w:t>
      </w:r>
      <w:r w:rsidR="00A05AF7">
        <w:rPr>
          <w:rFonts w:asciiTheme="majorHAnsi" w:hAnsiTheme="majorHAnsi"/>
        </w:rPr>
        <w:t xml:space="preserve"> </w:t>
      </w:r>
      <w:r w:rsidRPr="00B74086">
        <w:rPr>
          <w:rFonts w:asciiTheme="majorHAnsi" w:hAnsiTheme="majorHAnsi"/>
        </w:rPr>
        <w:t xml:space="preserve">brain in response to hypernatremia, to offset the loss of water cause by osmotic diuresis of extracellular hypernatremia. </w:t>
      </w:r>
    </w:p>
    <w:p w14:paraId="397F4D97" w14:textId="77777777" w:rsidR="00B74086" w:rsidRDefault="00B74086" w:rsidP="00B74086">
      <w:pPr>
        <w:ind w:left="1080"/>
        <w:rPr>
          <w:rFonts w:asciiTheme="majorHAnsi" w:hAnsiTheme="majorHAnsi"/>
        </w:rPr>
      </w:pPr>
      <w:r w:rsidRPr="00B74086">
        <w:rPr>
          <w:rFonts w:asciiTheme="majorHAnsi" w:hAnsiTheme="majorHAnsi"/>
        </w:rPr>
        <w:t>Inositol, glutamine, glutamate</w:t>
      </w:r>
    </w:p>
    <w:p w14:paraId="63D072DE" w14:textId="77777777" w:rsidR="00B74086" w:rsidRDefault="00A05AF7" w:rsidP="00B74086">
      <w:pPr>
        <w:pStyle w:val="ListParagraph"/>
        <w:numPr>
          <w:ilvl w:val="0"/>
          <w:numId w:val="4"/>
        </w:numPr>
        <w:rPr>
          <w:rFonts w:asciiTheme="majorHAnsi" w:hAnsiTheme="majorHAnsi"/>
        </w:rPr>
      </w:pPr>
      <w:r>
        <w:rPr>
          <w:rFonts w:asciiTheme="majorHAnsi" w:hAnsiTheme="majorHAnsi"/>
        </w:rPr>
        <w:t>Label the following in a water deprivation test and vasopressin trial</w:t>
      </w:r>
    </w:p>
    <w:p w14:paraId="4ED3A6C2" w14:textId="77777777" w:rsidR="00A05AF7" w:rsidRPr="00B74086" w:rsidRDefault="00A05AF7" w:rsidP="00A05AF7">
      <w:pPr>
        <w:pStyle w:val="ListParagraph"/>
        <w:rPr>
          <w:rFonts w:asciiTheme="majorHAnsi" w:hAnsiTheme="majorHAnsi"/>
        </w:rPr>
      </w:pPr>
    </w:p>
    <w:p w14:paraId="28B140D6" w14:textId="77777777" w:rsidR="00A05AF7" w:rsidRDefault="00A05AF7">
      <w:pPr>
        <w:rPr>
          <w:rFonts w:asciiTheme="majorHAnsi" w:hAnsiTheme="majorHAnsi"/>
        </w:rPr>
      </w:pPr>
      <w:r>
        <w:rPr>
          <w:rFonts w:asciiTheme="majorHAnsi" w:hAnsiTheme="majorHAnsi"/>
          <w:noProof/>
        </w:rPr>
        <w:drawing>
          <wp:anchor distT="0" distB="0" distL="114300" distR="114300" simplePos="0" relativeHeight="251659264" behindDoc="0" locked="0" layoutInCell="1" allowOverlap="1" wp14:anchorId="7913614B" wp14:editId="77886949">
            <wp:simplePos x="0" y="0"/>
            <wp:positionH relativeFrom="column">
              <wp:posOffset>914400</wp:posOffset>
            </wp:positionH>
            <wp:positionV relativeFrom="paragraph">
              <wp:posOffset>111760</wp:posOffset>
            </wp:positionV>
            <wp:extent cx="4952365" cy="3431540"/>
            <wp:effectExtent l="0" t="0" r="635" b="0"/>
            <wp:wrapTight wrapText="bothSides">
              <wp:wrapPolygon edited="0">
                <wp:start x="0" y="0"/>
                <wp:lineTo x="0" y="21424"/>
                <wp:lineTo x="21492" y="21424"/>
                <wp:lineTo x="2149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b="-74"/>
                    <a:stretch/>
                  </pic:blipFill>
                  <pic:spPr bwMode="auto">
                    <a:xfrm>
                      <a:off x="0" y="0"/>
                      <a:ext cx="4952365" cy="3431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111BD9" w14:textId="77777777" w:rsidR="00A05AF7" w:rsidRDefault="00A05AF7">
      <w:pPr>
        <w:rPr>
          <w:rFonts w:asciiTheme="majorHAnsi" w:hAnsiTheme="majorHAnsi"/>
        </w:rPr>
      </w:pPr>
    </w:p>
    <w:p w14:paraId="32661FF6" w14:textId="77777777" w:rsidR="00A05AF7" w:rsidRDefault="00A05AF7">
      <w:pPr>
        <w:rPr>
          <w:rFonts w:asciiTheme="majorHAnsi" w:hAnsiTheme="majorHAnsi"/>
        </w:rPr>
      </w:pPr>
      <w:r>
        <w:rPr>
          <w:rFonts w:asciiTheme="majorHAnsi" w:hAnsiTheme="majorHAnsi"/>
          <w:noProof/>
        </w:rPr>
        <mc:AlternateContent>
          <mc:Choice Requires="wps">
            <w:drawing>
              <wp:anchor distT="0" distB="0" distL="114300" distR="114300" simplePos="0" relativeHeight="251660288" behindDoc="0" locked="0" layoutInCell="1" allowOverlap="1" wp14:anchorId="473C1D37" wp14:editId="68399F05">
                <wp:simplePos x="0" y="0"/>
                <wp:positionH relativeFrom="column">
                  <wp:posOffset>4000500</wp:posOffset>
                </wp:positionH>
                <wp:positionV relativeFrom="paragraph">
                  <wp:posOffset>82550</wp:posOffset>
                </wp:positionV>
                <wp:extent cx="1943100" cy="2400300"/>
                <wp:effectExtent l="0" t="0" r="12700" b="12700"/>
                <wp:wrapSquare wrapText="bothSides"/>
                <wp:docPr id="1" name="Text Box 1"/>
                <wp:cNvGraphicFramePr/>
                <a:graphic xmlns:a="http://schemas.openxmlformats.org/drawingml/2006/main">
                  <a:graphicData uri="http://schemas.microsoft.com/office/word/2010/wordprocessingShape">
                    <wps:wsp>
                      <wps:cNvSpPr txBox="1"/>
                      <wps:spPr>
                        <a:xfrm>
                          <a:off x="0" y="0"/>
                          <a:ext cx="1943100" cy="2400300"/>
                        </a:xfrm>
                        <a:prstGeom prst="rect">
                          <a:avLst/>
                        </a:prstGeom>
                        <a:solidFill>
                          <a:schemeClr val="bg1"/>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DFEAD5" w14:textId="77777777" w:rsidR="0046253E" w:rsidRDefault="0046253E"/>
                          <w:p w14:paraId="7B40E749" w14:textId="77777777" w:rsidR="0046253E" w:rsidRDefault="0046253E"/>
                          <w:p w14:paraId="03F5C9BE" w14:textId="77777777" w:rsidR="0046253E" w:rsidRDefault="0046253E">
                            <w:r>
                              <w:t>Normal</w:t>
                            </w:r>
                          </w:p>
                          <w:p w14:paraId="074938FF" w14:textId="77777777" w:rsidR="0046253E" w:rsidRDefault="0046253E"/>
                          <w:p w14:paraId="1F1C403E" w14:textId="77777777" w:rsidR="0046253E" w:rsidRDefault="0046253E"/>
                          <w:p w14:paraId="19D94771" w14:textId="77777777" w:rsidR="0046253E" w:rsidRDefault="0046253E"/>
                          <w:p w14:paraId="3F968761" w14:textId="77777777" w:rsidR="0046253E" w:rsidRDefault="0046253E">
                            <w:r>
                              <w:t>A</w:t>
                            </w:r>
                          </w:p>
                          <w:p w14:paraId="0CD4591A" w14:textId="77777777" w:rsidR="0046253E" w:rsidRDefault="0046253E"/>
                          <w:p w14:paraId="496AEB26" w14:textId="77777777" w:rsidR="0046253E" w:rsidRDefault="0046253E">
                            <w:r>
                              <w:t>B</w:t>
                            </w:r>
                          </w:p>
                          <w:p w14:paraId="25CBED31" w14:textId="77777777" w:rsidR="0046253E" w:rsidRDefault="0046253E"/>
                          <w:p w14:paraId="1B574938" w14:textId="77777777" w:rsidR="0046253E" w:rsidRDefault="0046253E">
                            <w:r>
                              <w:t>C</w:t>
                            </w:r>
                          </w:p>
                          <w:p w14:paraId="7EA0A9B4" w14:textId="77777777" w:rsidR="0046253E" w:rsidRDefault="0046253E"/>
                          <w:p w14:paraId="749B5FB7" w14:textId="77777777" w:rsidR="0046253E" w:rsidRDefault="0046253E">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315pt;margin-top:6.5pt;width:153pt;height:18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" fillcolor="white [3212]" stroked="f">
                <v:textbox>
                  <w:txbxContent>
                    <w:p w14:paraId="7ADFEAD5" w14:textId="77777777" w:rsidR="0046253E" w:rsidRDefault="0046253E"/>
                    <w:p w14:paraId="7B40E749" w14:textId="77777777" w:rsidR="0046253E" w:rsidRDefault="0046253E"/>
                    <w:p w14:paraId="03F5C9BE" w14:textId="77777777" w:rsidR="0046253E" w:rsidRDefault="0046253E">
                      <w:r>
                        <w:t>Normal</w:t>
                      </w:r>
                    </w:p>
                    <w:p w14:paraId="074938FF" w14:textId="77777777" w:rsidR="0046253E" w:rsidRDefault="0046253E"/>
                    <w:p w14:paraId="1F1C403E" w14:textId="77777777" w:rsidR="0046253E" w:rsidRDefault="0046253E"/>
                    <w:p w14:paraId="19D94771" w14:textId="77777777" w:rsidR="0046253E" w:rsidRDefault="0046253E"/>
                    <w:p w14:paraId="3F968761" w14:textId="77777777" w:rsidR="0046253E" w:rsidRDefault="0046253E">
                      <w:r>
                        <w:t>A</w:t>
                      </w:r>
                    </w:p>
                    <w:p w14:paraId="0CD4591A" w14:textId="77777777" w:rsidR="0046253E" w:rsidRDefault="0046253E"/>
                    <w:p w14:paraId="496AEB26" w14:textId="77777777" w:rsidR="0046253E" w:rsidRDefault="0046253E">
                      <w:r>
                        <w:t>B</w:t>
                      </w:r>
                    </w:p>
                    <w:p w14:paraId="25CBED31" w14:textId="77777777" w:rsidR="0046253E" w:rsidRDefault="0046253E"/>
                    <w:p w14:paraId="1B574938" w14:textId="77777777" w:rsidR="0046253E" w:rsidRDefault="0046253E">
                      <w:r>
                        <w:t>C</w:t>
                      </w:r>
                    </w:p>
                    <w:p w14:paraId="7EA0A9B4" w14:textId="77777777" w:rsidR="0046253E" w:rsidRDefault="0046253E"/>
                    <w:p w14:paraId="749B5FB7" w14:textId="77777777" w:rsidR="0046253E" w:rsidRDefault="0046253E">
                      <w:r>
                        <w:t>D</w:t>
                      </w:r>
                    </w:p>
                  </w:txbxContent>
                </v:textbox>
                <w10:wrap type="square"/>
              </v:shape>
            </w:pict>
          </mc:Fallback>
        </mc:AlternateContent>
      </w:r>
    </w:p>
    <w:p w14:paraId="12E4E8D3" w14:textId="77777777" w:rsidR="00A05AF7" w:rsidRDefault="00A05AF7">
      <w:pPr>
        <w:rPr>
          <w:rFonts w:asciiTheme="majorHAnsi" w:hAnsiTheme="majorHAnsi"/>
        </w:rPr>
      </w:pPr>
    </w:p>
    <w:p w14:paraId="72C4B2ED" w14:textId="77777777" w:rsidR="00A05AF7" w:rsidRDefault="00A05AF7">
      <w:pPr>
        <w:rPr>
          <w:rFonts w:asciiTheme="majorHAnsi" w:hAnsiTheme="majorHAnsi"/>
        </w:rPr>
      </w:pPr>
    </w:p>
    <w:p w14:paraId="7F112ADA" w14:textId="77777777" w:rsidR="00A05AF7" w:rsidRDefault="00A05AF7">
      <w:pPr>
        <w:rPr>
          <w:rFonts w:asciiTheme="majorHAnsi" w:hAnsiTheme="majorHAnsi"/>
        </w:rPr>
      </w:pPr>
    </w:p>
    <w:p w14:paraId="50A5D7AB" w14:textId="77777777" w:rsidR="00A05AF7" w:rsidRDefault="00A05AF7">
      <w:pPr>
        <w:rPr>
          <w:rFonts w:asciiTheme="majorHAnsi" w:hAnsiTheme="majorHAnsi"/>
        </w:rPr>
      </w:pPr>
    </w:p>
    <w:p w14:paraId="054F994F" w14:textId="77777777" w:rsidR="00A05AF7" w:rsidRDefault="00A05AF7">
      <w:pPr>
        <w:rPr>
          <w:rFonts w:asciiTheme="majorHAnsi" w:hAnsiTheme="majorHAnsi"/>
        </w:rPr>
      </w:pPr>
    </w:p>
    <w:p w14:paraId="59B92B89" w14:textId="77777777" w:rsidR="00A05AF7" w:rsidRDefault="00A05AF7">
      <w:pPr>
        <w:rPr>
          <w:rFonts w:asciiTheme="majorHAnsi" w:hAnsiTheme="majorHAnsi"/>
        </w:rPr>
      </w:pPr>
    </w:p>
    <w:p w14:paraId="2FC81DAF" w14:textId="77777777" w:rsidR="00A05AF7" w:rsidRDefault="00A05AF7">
      <w:pPr>
        <w:rPr>
          <w:rFonts w:asciiTheme="majorHAnsi" w:hAnsiTheme="majorHAnsi"/>
        </w:rPr>
      </w:pPr>
    </w:p>
    <w:p w14:paraId="2B27802B" w14:textId="77777777" w:rsidR="00A05AF7" w:rsidRDefault="00A05AF7">
      <w:pPr>
        <w:rPr>
          <w:rFonts w:asciiTheme="majorHAnsi" w:hAnsiTheme="majorHAnsi"/>
        </w:rPr>
      </w:pPr>
    </w:p>
    <w:p w14:paraId="256CB0F0" w14:textId="77777777" w:rsidR="00A05AF7" w:rsidRDefault="00A05AF7">
      <w:pPr>
        <w:rPr>
          <w:rFonts w:asciiTheme="majorHAnsi" w:hAnsiTheme="majorHAnsi"/>
        </w:rPr>
      </w:pPr>
    </w:p>
    <w:p w14:paraId="55CCAD52" w14:textId="77777777" w:rsidR="00A05AF7" w:rsidRDefault="00A05AF7">
      <w:pPr>
        <w:rPr>
          <w:rFonts w:asciiTheme="majorHAnsi" w:hAnsiTheme="majorHAnsi"/>
        </w:rPr>
      </w:pPr>
    </w:p>
    <w:p w14:paraId="2821FD3B" w14:textId="77777777" w:rsidR="00A05AF7" w:rsidRDefault="00A05AF7">
      <w:pPr>
        <w:rPr>
          <w:rFonts w:asciiTheme="majorHAnsi" w:hAnsiTheme="majorHAnsi"/>
        </w:rPr>
      </w:pPr>
    </w:p>
    <w:p w14:paraId="3AFC7D20" w14:textId="77777777" w:rsidR="00A05AF7" w:rsidRDefault="00A05AF7">
      <w:pPr>
        <w:rPr>
          <w:rFonts w:asciiTheme="majorHAnsi" w:hAnsiTheme="majorHAnsi"/>
        </w:rPr>
      </w:pPr>
    </w:p>
    <w:p w14:paraId="0359136A" w14:textId="77777777" w:rsidR="00A05AF7" w:rsidRDefault="00A05AF7">
      <w:pPr>
        <w:rPr>
          <w:rFonts w:asciiTheme="majorHAnsi" w:hAnsiTheme="majorHAnsi"/>
        </w:rPr>
      </w:pPr>
    </w:p>
    <w:p w14:paraId="0B4A745F" w14:textId="77777777" w:rsidR="00A05AF7" w:rsidRDefault="00A05AF7">
      <w:pPr>
        <w:rPr>
          <w:rFonts w:asciiTheme="majorHAnsi" w:hAnsiTheme="majorHAnsi"/>
        </w:rPr>
      </w:pPr>
    </w:p>
    <w:p w14:paraId="425F1017" w14:textId="77777777" w:rsidR="00A05AF7" w:rsidRDefault="00A05AF7">
      <w:pPr>
        <w:rPr>
          <w:rFonts w:asciiTheme="majorHAnsi" w:hAnsiTheme="majorHAnsi"/>
        </w:rPr>
      </w:pPr>
    </w:p>
    <w:p w14:paraId="53F9294E" w14:textId="77777777" w:rsidR="00A05AF7" w:rsidRDefault="00A05AF7">
      <w:pPr>
        <w:rPr>
          <w:rFonts w:asciiTheme="majorHAnsi" w:hAnsiTheme="majorHAnsi"/>
        </w:rPr>
      </w:pPr>
      <w:r>
        <w:rPr>
          <w:rFonts w:asciiTheme="majorHAnsi" w:hAnsiTheme="majorHAnsi"/>
          <w:noProof/>
        </w:rPr>
        <mc:AlternateContent>
          <mc:Choice Requires="wps">
            <w:drawing>
              <wp:anchor distT="0" distB="0" distL="114300" distR="114300" simplePos="0" relativeHeight="251661312" behindDoc="0" locked="0" layoutInCell="1" allowOverlap="1" wp14:anchorId="05966D12" wp14:editId="76E2EE61">
                <wp:simplePos x="0" y="0"/>
                <wp:positionH relativeFrom="column">
                  <wp:posOffset>2628900</wp:posOffset>
                </wp:positionH>
                <wp:positionV relativeFrom="paragraph">
                  <wp:posOffset>78105</wp:posOffset>
                </wp:positionV>
                <wp:extent cx="1341755" cy="342900"/>
                <wp:effectExtent l="0" t="0" r="0" b="12700"/>
                <wp:wrapSquare wrapText="bothSides"/>
                <wp:docPr id="3" name="Text Box 3"/>
                <wp:cNvGraphicFramePr/>
                <a:graphic xmlns:a="http://schemas.openxmlformats.org/drawingml/2006/main">
                  <a:graphicData uri="http://schemas.microsoft.com/office/word/2010/wordprocessingShape">
                    <wps:wsp>
                      <wps:cNvSpPr txBox="1"/>
                      <wps:spPr>
                        <a:xfrm>
                          <a:off x="0" y="0"/>
                          <a:ext cx="134175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A35FE65" w14:textId="77777777" w:rsidR="0046253E" w:rsidRDefault="0046253E">
                            <w:proofErr w:type="spellStart"/>
                            <w:r>
                              <w:t>Posm</w:t>
                            </w:r>
                            <w:proofErr w:type="spellEnd"/>
                            <w:r>
                              <w:t xml:space="preserve"> (</w:t>
                            </w:r>
                            <w:proofErr w:type="spellStart"/>
                            <w:r>
                              <w:t>mOsm</w:t>
                            </w:r>
                            <w:proofErr w:type="spellEnd"/>
                            <w:r>
                              <w:t>/kg)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9" type="#_x0000_t202" style="position:absolute;margin-left:207pt;margin-top:6.15pt;width:105.65pt;height:27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" filled="f" stroked="f">
                <v:textbox>
                  <w:txbxContent>
                    <w:p w14:paraId="1A35FE65" w14:textId="77777777" w:rsidR="0046253E" w:rsidRDefault="0046253E">
                      <w:proofErr w:type="spellStart"/>
                      <w:r>
                        <w:t>Posm</w:t>
                      </w:r>
                      <w:proofErr w:type="spellEnd"/>
                      <w:r>
                        <w:t xml:space="preserve"> (</w:t>
                      </w:r>
                      <w:proofErr w:type="spellStart"/>
                      <w:r>
                        <w:t>mOsm</w:t>
                      </w:r>
                      <w:proofErr w:type="spellEnd"/>
                      <w:r>
                        <w:t>/kg)</w:t>
                      </w:r>
                    </w:p>
                  </w:txbxContent>
                </v:textbox>
                <w10:wrap type="square"/>
              </v:shape>
            </w:pict>
          </mc:Fallback>
        </mc:AlternateContent>
      </w:r>
    </w:p>
    <w:p w14:paraId="18B28535" w14:textId="77777777" w:rsidR="00A05AF7" w:rsidRDefault="00A05AF7">
      <w:pPr>
        <w:rPr>
          <w:rFonts w:asciiTheme="majorHAnsi" w:hAnsiTheme="majorHAnsi"/>
        </w:rPr>
      </w:pPr>
    </w:p>
    <w:p w14:paraId="13ACFD00" w14:textId="77777777" w:rsidR="00A05AF7" w:rsidRDefault="00A05AF7">
      <w:pPr>
        <w:rPr>
          <w:rFonts w:asciiTheme="majorHAnsi" w:hAnsiTheme="majorHAnsi"/>
        </w:rPr>
      </w:pPr>
    </w:p>
    <w:p w14:paraId="6E72AC0F" w14:textId="77777777" w:rsidR="001B1A07" w:rsidRDefault="00A05AF7">
      <w:pPr>
        <w:rPr>
          <w:rFonts w:asciiTheme="majorHAnsi" w:hAnsiTheme="majorHAnsi"/>
        </w:rPr>
      </w:pPr>
      <w:r>
        <w:rPr>
          <w:rFonts w:asciiTheme="majorHAnsi" w:hAnsiTheme="majorHAnsi"/>
        </w:rPr>
        <w:tab/>
      </w:r>
      <w:r>
        <w:rPr>
          <w:rFonts w:asciiTheme="majorHAnsi" w:hAnsiTheme="majorHAnsi"/>
        </w:rPr>
        <w:tab/>
        <w:t>A – Partial CDI</w:t>
      </w:r>
    </w:p>
    <w:p w14:paraId="403FAB18" w14:textId="77777777" w:rsidR="00A05AF7" w:rsidRDefault="00A05AF7">
      <w:pPr>
        <w:rPr>
          <w:rFonts w:asciiTheme="majorHAnsi" w:hAnsiTheme="majorHAnsi"/>
        </w:rPr>
      </w:pPr>
      <w:r>
        <w:rPr>
          <w:rFonts w:asciiTheme="majorHAnsi" w:hAnsiTheme="majorHAnsi"/>
        </w:rPr>
        <w:tab/>
      </w:r>
      <w:r>
        <w:rPr>
          <w:rFonts w:asciiTheme="majorHAnsi" w:hAnsiTheme="majorHAnsi"/>
        </w:rPr>
        <w:tab/>
        <w:t>B – Partial NDI or primary polydipsia</w:t>
      </w:r>
    </w:p>
    <w:p w14:paraId="65938412" w14:textId="77777777" w:rsidR="00A05AF7" w:rsidRDefault="00A05AF7">
      <w:pPr>
        <w:rPr>
          <w:rFonts w:asciiTheme="majorHAnsi" w:hAnsiTheme="majorHAnsi"/>
        </w:rPr>
      </w:pPr>
      <w:r>
        <w:rPr>
          <w:rFonts w:asciiTheme="majorHAnsi" w:hAnsiTheme="majorHAnsi"/>
        </w:rPr>
        <w:tab/>
      </w:r>
      <w:r>
        <w:rPr>
          <w:rFonts w:asciiTheme="majorHAnsi" w:hAnsiTheme="majorHAnsi"/>
        </w:rPr>
        <w:tab/>
        <w:t>C – Complete CDI</w:t>
      </w:r>
    </w:p>
    <w:p w14:paraId="673E83E6" w14:textId="77777777" w:rsidR="00A05AF7" w:rsidRDefault="00A05AF7">
      <w:pPr>
        <w:rPr>
          <w:rFonts w:asciiTheme="majorHAnsi" w:hAnsiTheme="majorHAnsi"/>
        </w:rPr>
      </w:pPr>
      <w:r>
        <w:rPr>
          <w:rFonts w:asciiTheme="majorHAnsi" w:hAnsiTheme="majorHAnsi"/>
        </w:rPr>
        <w:tab/>
      </w:r>
      <w:r>
        <w:rPr>
          <w:rFonts w:asciiTheme="majorHAnsi" w:hAnsiTheme="majorHAnsi"/>
        </w:rPr>
        <w:tab/>
        <w:t>D – Complete NDI</w:t>
      </w:r>
    </w:p>
    <w:p w14:paraId="6456F4D4" w14:textId="77777777" w:rsidR="00A05AF7" w:rsidRDefault="00A05AF7">
      <w:pPr>
        <w:rPr>
          <w:rFonts w:asciiTheme="majorHAnsi" w:hAnsiTheme="majorHAnsi"/>
        </w:rPr>
      </w:pPr>
    </w:p>
    <w:p w14:paraId="76FB66E4" w14:textId="77777777" w:rsidR="00A05AF7" w:rsidRDefault="00A05AF7">
      <w:pPr>
        <w:rPr>
          <w:rFonts w:asciiTheme="majorHAnsi" w:hAnsiTheme="majorHAnsi"/>
        </w:rPr>
      </w:pPr>
    </w:p>
    <w:p w14:paraId="25A73F07" w14:textId="77777777" w:rsidR="00A05AF7" w:rsidRPr="0046253E" w:rsidRDefault="0046253E" w:rsidP="0046253E">
      <w:pPr>
        <w:pStyle w:val="ListParagraph"/>
        <w:numPr>
          <w:ilvl w:val="0"/>
          <w:numId w:val="4"/>
        </w:numPr>
        <w:rPr>
          <w:rFonts w:asciiTheme="majorHAnsi" w:hAnsiTheme="majorHAnsi"/>
        </w:rPr>
      </w:pPr>
      <w:r w:rsidRPr="0046253E">
        <w:rPr>
          <w:rFonts w:asciiTheme="majorHAnsi" w:hAnsiTheme="majorHAnsi"/>
        </w:rPr>
        <w:t xml:space="preserve">Stimulation of _______________ and _________________ are the normal defenses against hypernatremia. </w:t>
      </w:r>
    </w:p>
    <w:p w14:paraId="1C29AF4F" w14:textId="77777777" w:rsidR="0046253E" w:rsidRDefault="0046253E" w:rsidP="0046253E">
      <w:pPr>
        <w:pStyle w:val="ListParagraph"/>
        <w:ind w:left="1440"/>
        <w:rPr>
          <w:rFonts w:asciiTheme="majorHAnsi" w:hAnsiTheme="majorHAnsi"/>
        </w:rPr>
      </w:pPr>
      <w:r>
        <w:rPr>
          <w:rFonts w:asciiTheme="majorHAnsi" w:hAnsiTheme="majorHAnsi"/>
        </w:rPr>
        <w:t>ADH and thirst</w:t>
      </w:r>
    </w:p>
    <w:p w14:paraId="06373348" w14:textId="77777777" w:rsidR="0046253E" w:rsidRPr="0046253E" w:rsidRDefault="0046253E" w:rsidP="000A24D6">
      <w:pPr>
        <w:pStyle w:val="ListParagraph"/>
        <w:rPr>
          <w:rFonts w:asciiTheme="majorHAnsi" w:hAnsiTheme="majorHAnsi"/>
        </w:rPr>
      </w:pPr>
    </w:p>
    <w:sectPr w:rsidR="0046253E" w:rsidRPr="0046253E" w:rsidSect="001B1A0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A0191"/>
    <w:multiLevelType w:val="hybridMultilevel"/>
    <w:tmpl w:val="EC38DE04"/>
    <w:lvl w:ilvl="0" w:tplc="6C705E8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5B86B26"/>
    <w:multiLevelType w:val="hybridMultilevel"/>
    <w:tmpl w:val="4C3867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73671F"/>
    <w:multiLevelType w:val="hybridMultilevel"/>
    <w:tmpl w:val="D220C5BA"/>
    <w:lvl w:ilvl="0" w:tplc="1A102C5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7E069D0"/>
    <w:multiLevelType w:val="hybridMultilevel"/>
    <w:tmpl w:val="52367D06"/>
    <w:lvl w:ilvl="0" w:tplc="91247BB6">
      <w:start w:val="1"/>
      <w:numFmt w:val="decimal"/>
      <w:lvlText w:val="%1."/>
      <w:lvlJc w:val="left"/>
      <w:pPr>
        <w:ind w:left="3120" w:hanging="9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A07"/>
    <w:rsid w:val="000A24D6"/>
    <w:rsid w:val="001B1A07"/>
    <w:rsid w:val="001C36D9"/>
    <w:rsid w:val="0029215C"/>
    <w:rsid w:val="00380355"/>
    <w:rsid w:val="003B20AA"/>
    <w:rsid w:val="0046253E"/>
    <w:rsid w:val="005A699E"/>
    <w:rsid w:val="006D2CD8"/>
    <w:rsid w:val="008F05A2"/>
    <w:rsid w:val="00A05AF7"/>
    <w:rsid w:val="00AA4883"/>
    <w:rsid w:val="00AF288E"/>
    <w:rsid w:val="00B74086"/>
    <w:rsid w:val="00CC1A88"/>
    <w:rsid w:val="00E671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E77649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8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5</Pages>
  <Words>1027</Words>
  <Characters>5855</Characters>
  <Application>Microsoft Macintosh Word</Application>
  <DocSecurity>0</DocSecurity>
  <Lines>48</Lines>
  <Paragraphs>13</Paragraphs>
  <ScaleCrop>false</ScaleCrop>
  <Company/>
  <LinksUpToDate>false</LinksUpToDate>
  <CharactersWithSpaces>6869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Clare Hyatt</cp:lastModifiedBy>
  <cp:revision>4</cp:revision>
  <dcterms:created xsi:type="dcterms:W3CDTF">2014-05-01T14:20:00Z</dcterms:created>
  <dcterms:modified xsi:type="dcterms:W3CDTF">2014-05-01T19:15:00Z</dcterms:modified>
</cp:coreProperties>
</file>