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C8EF8E" w14:textId="77777777" w:rsidR="00EB5BA1" w:rsidRPr="00625C31" w:rsidRDefault="001C5BF7">
      <w:pPr>
        <w:rPr>
          <w:rFonts w:ascii="Times New Roman" w:hAnsi="Times New Roman" w:cs="Times New Roman"/>
          <w:b/>
          <w:u w:val="single"/>
        </w:rPr>
      </w:pPr>
      <w:bookmarkStart w:id="0" w:name="_GoBack"/>
      <w:proofErr w:type="spellStart"/>
      <w:r w:rsidRPr="00625C31">
        <w:rPr>
          <w:rFonts w:ascii="Times New Roman" w:hAnsi="Times New Roman" w:cs="Times New Roman"/>
          <w:b/>
          <w:u w:val="single"/>
        </w:rPr>
        <w:t>Humoral</w:t>
      </w:r>
      <w:proofErr w:type="spellEnd"/>
      <w:r w:rsidRPr="00625C31">
        <w:rPr>
          <w:rFonts w:ascii="Times New Roman" w:hAnsi="Times New Roman" w:cs="Times New Roman"/>
          <w:b/>
          <w:u w:val="single"/>
        </w:rPr>
        <w:t xml:space="preserve"> </w:t>
      </w:r>
      <w:proofErr w:type="spellStart"/>
      <w:r w:rsidRPr="00625C31">
        <w:rPr>
          <w:rFonts w:ascii="Times New Roman" w:hAnsi="Times New Roman" w:cs="Times New Roman"/>
          <w:b/>
          <w:u w:val="single"/>
        </w:rPr>
        <w:t>Hypercalcemia</w:t>
      </w:r>
      <w:proofErr w:type="spellEnd"/>
      <w:r w:rsidRPr="00625C31">
        <w:rPr>
          <w:rFonts w:ascii="Times New Roman" w:hAnsi="Times New Roman" w:cs="Times New Roman"/>
          <w:b/>
          <w:u w:val="single"/>
        </w:rPr>
        <w:t xml:space="preserve"> of Malignancy: Diagnosis and Treatment</w:t>
      </w:r>
    </w:p>
    <w:p w14:paraId="349AE42B" w14:textId="77777777" w:rsidR="001C5BF7" w:rsidRPr="00625C31" w:rsidRDefault="001C5BF7">
      <w:pPr>
        <w:rPr>
          <w:rFonts w:ascii="Times New Roman" w:hAnsi="Times New Roman" w:cs="Times New Roman"/>
        </w:rPr>
      </w:pPr>
    </w:p>
    <w:p w14:paraId="35300756" w14:textId="77777777" w:rsidR="001C5BF7" w:rsidRPr="00625C31" w:rsidRDefault="001C5BF7">
      <w:pPr>
        <w:rPr>
          <w:rFonts w:ascii="Times New Roman" w:hAnsi="Times New Roman" w:cs="Times New Roman"/>
          <w:b/>
        </w:rPr>
      </w:pPr>
      <w:proofErr w:type="spellStart"/>
      <w:r w:rsidRPr="00625C31">
        <w:rPr>
          <w:rFonts w:ascii="Times New Roman" w:hAnsi="Times New Roman" w:cs="Times New Roman"/>
          <w:b/>
        </w:rPr>
        <w:t>Compenduim</w:t>
      </w:r>
      <w:proofErr w:type="spellEnd"/>
      <w:r w:rsidRPr="00625C31">
        <w:rPr>
          <w:rFonts w:ascii="Times New Roman" w:hAnsi="Times New Roman" w:cs="Times New Roman"/>
          <w:b/>
        </w:rPr>
        <w:t xml:space="preserve"> 2003 </w:t>
      </w:r>
    </w:p>
    <w:p w14:paraId="0E962D2F" w14:textId="77777777" w:rsidR="00D22DB6" w:rsidRPr="00625C31" w:rsidRDefault="00D22DB6">
      <w:pPr>
        <w:rPr>
          <w:rFonts w:ascii="Times New Roman" w:hAnsi="Times New Roman" w:cs="Times New Roman"/>
        </w:rPr>
      </w:pPr>
    </w:p>
    <w:p w14:paraId="32502DBB" w14:textId="77777777" w:rsidR="00D22DB6" w:rsidRPr="00625C31" w:rsidRDefault="00D22DB6" w:rsidP="00D22DB6">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rPr>
        <w:t>ABSTRACT:</w:t>
      </w:r>
      <w:r w:rsidRPr="00625C31">
        <w:rPr>
          <w:rFonts w:ascii="Times New Roman" w:hAnsi="Times New Roman" w:cs="Times New Roman"/>
        </w:rPr>
        <w:t xml:space="preserve"> The diagnosis of </w:t>
      </w:r>
      <w:proofErr w:type="spellStart"/>
      <w:r w:rsidRPr="00625C31">
        <w:rPr>
          <w:rFonts w:ascii="Times New Roman" w:hAnsi="Times New Roman" w:cs="Times New Roman"/>
        </w:rPr>
        <w:t>humoral</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xml:space="preserve"> of malignancy begins with a thorough history and physical examination. After confirming the presence of true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xml:space="preserve">, the diagnostic plan should be developed to include testing such as radiography of the thorax and abdomen; ultrasonography of the abdomen; aspiration cytology of lymph nodes and bone marrow; and, potentially, specialized blood tests to determine parathyroid hormone, parathyroid hormone–related protein, ionized calcium, and </w:t>
      </w:r>
      <w:proofErr w:type="spellStart"/>
      <w:r w:rsidRPr="00625C31">
        <w:rPr>
          <w:rFonts w:ascii="Times New Roman" w:hAnsi="Times New Roman" w:cs="Times New Roman"/>
        </w:rPr>
        <w:t>calcidiol</w:t>
      </w:r>
      <w:proofErr w:type="spellEnd"/>
      <w:r w:rsidRPr="00625C31">
        <w:rPr>
          <w:rFonts w:ascii="Times New Roman" w:hAnsi="Times New Roman" w:cs="Times New Roman"/>
        </w:rPr>
        <w:t xml:space="preserve"> levels. Supportive therapy with diuresis and additional drug therapy (e.g., diuretics and glucocorticoids as needed) helps protect the body from the detrimental effects of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xml:space="preserve"> until an etiologic diagnosis is made and more specific therapy initiated. In refractory cases, other therapies, including salmon calcitonin, bisphosphonates, and sodium bicarbonate, may be indicated. Most patients have a good quality of life while the underlying cancer is in remission.</w:t>
      </w:r>
    </w:p>
    <w:p w14:paraId="48F7279D" w14:textId="5528F93E" w:rsidR="00D22DB6" w:rsidRPr="00625C31" w:rsidRDefault="00065765">
      <w:pPr>
        <w:rPr>
          <w:rFonts w:ascii="Times New Roman" w:hAnsi="Times New Roman" w:cs="Times New Roman"/>
          <w:b/>
        </w:rPr>
      </w:pPr>
      <w:r w:rsidRPr="00625C31">
        <w:rPr>
          <w:rFonts w:ascii="Times New Roman" w:hAnsi="Times New Roman" w:cs="Times New Roman"/>
          <w:b/>
        </w:rPr>
        <w:t>Summary:</w:t>
      </w:r>
    </w:p>
    <w:p w14:paraId="5F1D1DA4" w14:textId="77777777" w:rsidR="006F3CE7" w:rsidRPr="00625C31" w:rsidRDefault="006F3CE7" w:rsidP="006F3CE7">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The first diagnostic step when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xml:space="preserve"> is detected on a routine serum biochemistry panel should be to confirm that it is real.</w:t>
      </w:r>
    </w:p>
    <w:p w14:paraId="580257B1" w14:textId="7C9E38ED" w:rsidR="006F3CE7" w:rsidRPr="00625C31" w:rsidRDefault="006F3CE7" w:rsidP="006F3CE7">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Ideally, a fasting sample should be submitted because sample conditions (</w:t>
      </w:r>
      <w:proofErr w:type="spellStart"/>
      <w:r w:rsidRPr="00625C31">
        <w:rPr>
          <w:rFonts w:ascii="Times New Roman" w:hAnsi="Times New Roman" w:cs="Times New Roman"/>
        </w:rPr>
        <w:t>lipemia</w:t>
      </w:r>
      <w:proofErr w:type="spellEnd"/>
      <w:r w:rsidRPr="00625C31">
        <w:rPr>
          <w:rFonts w:ascii="Times New Roman" w:hAnsi="Times New Roman" w:cs="Times New Roman"/>
        </w:rPr>
        <w:t xml:space="preserve"> or hemolysis) can </w:t>
      </w:r>
      <w:proofErr w:type="spellStart"/>
      <w:r w:rsidRPr="00625C31">
        <w:rPr>
          <w:rFonts w:ascii="Times New Roman" w:hAnsi="Times New Roman" w:cs="Times New Roman"/>
        </w:rPr>
        <w:t>artifactually</w:t>
      </w:r>
      <w:proofErr w:type="spellEnd"/>
      <w:r w:rsidRPr="00625C31">
        <w:rPr>
          <w:rFonts w:ascii="Times New Roman" w:hAnsi="Times New Roman" w:cs="Times New Roman"/>
        </w:rPr>
        <w:t xml:space="preserve"> increase the total serum </w:t>
      </w:r>
      <w:proofErr w:type="spellStart"/>
      <w:r w:rsidRPr="00625C31">
        <w:rPr>
          <w:rFonts w:ascii="Times New Roman" w:hAnsi="Times New Roman" w:cs="Times New Roman"/>
        </w:rPr>
        <w:t>Ca</w:t>
      </w:r>
      <w:proofErr w:type="spellEnd"/>
      <w:r w:rsidRPr="00625C31">
        <w:rPr>
          <w:rFonts w:ascii="Times New Roman" w:hAnsi="Times New Roman" w:cs="Times New Roman"/>
        </w:rPr>
        <w:t>++ values reported by colorimetric analyzers.</w:t>
      </w:r>
    </w:p>
    <w:p w14:paraId="70395BCC" w14:textId="0DCE29F4" w:rsidR="006F3CE7" w:rsidRPr="00625C31" w:rsidRDefault="006F3CE7" w:rsidP="006F3CE7">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After confirming the presence of elevated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on a fasted sample, an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value should be determined because it is a better reflection of the biologically active form of </w:t>
      </w:r>
      <w:proofErr w:type="spellStart"/>
      <w:r w:rsidRPr="00625C31">
        <w:rPr>
          <w:rFonts w:ascii="Times New Roman" w:hAnsi="Times New Roman" w:cs="Times New Roman"/>
        </w:rPr>
        <w:t>Ca</w:t>
      </w:r>
      <w:proofErr w:type="spellEnd"/>
    </w:p>
    <w:p w14:paraId="482735F8" w14:textId="77777777" w:rsidR="006F3CE7" w:rsidRPr="00625C31" w:rsidRDefault="006F3CE7" w:rsidP="006F3CE7">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Samples used for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determination should be handled anaerobically (similarly to a blood gas sample) and according to reference laboratory guidelines because pH, temperature, and carbon dioxide content can alter reported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values</w:t>
      </w:r>
    </w:p>
    <w:p w14:paraId="6970D1FD" w14:textId="2834BB17" w:rsidR="00477FA1" w:rsidRPr="00625C31" w:rsidRDefault="00477FA1" w:rsidP="00477FA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In healthy dogs,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values can be estimated from the total serum values: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is approximately 55% of the total serum Ca. n adult dogs (older than 12 months of age), accuracy can be further improved by first correcting the total serum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for the serum albumin concentrations as follows</w:t>
      </w:r>
    </w:p>
    <w:p w14:paraId="3E0122E2" w14:textId="4E764F08" w:rsidR="00477FA1" w:rsidRPr="00625C31" w:rsidRDefault="00477FA1" w:rsidP="00477FA1">
      <w:pPr>
        <w:widowControl w:val="0"/>
        <w:autoSpaceDE w:val="0"/>
        <w:autoSpaceDN w:val="0"/>
        <w:adjustRightInd w:val="0"/>
        <w:spacing w:after="240"/>
        <w:rPr>
          <w:rFonts w:ascii="Times New Roman" w:hAnsi="Times New Roman" w:cs="Times New Roman"/>
        </w:rPr>
      </w:pPr>
    </w:p>
    <w:p w14:paraId="1D81C2A5" w14:textId="40974CC5" w:rsidR="00477FA1" w:rsidRPr="00625C31" w:rsidRDefault="00FE2091" w:rsidP="006F3CE7">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noProof/>
        </w:rPr>
        <w:drawing>
          <wp:inline distT="0" distB="0" distL="0" distR="0" wp14:anchorId="08226D68" wp14:editId="1892536D">
            <wp:extent cx="5130800" cy="63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0800" cy="635000"/>
                    </a:xfrm>
                    <a:prstGeom prst="rect">
                      <a:avLst/>
                    </a:prstGeom>
                    <a:noFill/>
                    <a:ln>
                      <a:noFill/>
                    </a:ln>
                  </pic:spPr>
                </pic:pic>
              </a:graphicData>
            </a:graphic>
          </wp:inline>
        </w:drawing>
      </w:r>
    </w:p>
    <w:p w14:paraId="3657DF4D" w14:textId="0A122664" w:rsidR="003712CA" w:rsidRPr="00625C31" w:rsidRDefault="003712CA" w:rsidP="003712CA">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Unfortunately, the c</w:t>
      </w:r>
      <w:r w:rsidR="00CA4780" w:rsidRPr="00625C31">
        <w:rPr>
          <w:rFonts w:ascii="Times New Roman" w:hAnsi="Times New Roman" w:cs="Times New Roman"/>
        </w:rPr>
        <w:t xml:space="preserve">oncentration of ionized </w:t>
      </w:r>
      <w:proofErr w:type="spellStart"/>
      <w:r w:rsidR="00CA4780" w:rsidRPr="00625C31">
        <w:rPr>
          <w:rFonts w:ascii="Times New Roman" w:hAnsi="Times New Roman" w:cs="Times New Roman"/>
        </w:rPr>
        <w:t>Ca</w:t>
      </w:r>
      <w:proofErr w:type="spellEnd"/>
      <w:r w:rsidR="00CA4780" w:rsidRPr="00625C31">
        <w:rPr>
          <w:rFonts w:ascii="Times New Roman" w:hAnsi="Times New Roman" w:cs="Times New Roman"/>
        </w:rPr>
        <w:t xml:space="preserve"> can </w:t>
      </w:r>
      <w:r w:rsidRPr="00625C31">
        <w:rPr>
          <w:rFonts w:ascii="Times New Roman" w:hAnsi="Times New Roman" w:cs="Times New Roman"/>
        </w:rPr>
        <w:t xml:space="preserve">not be accurately estimated in cats or sick dogs based on a percentage of total serum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because it is affected by many factors, including pH, serum protein concentrations and affinity, and </w:t>
      </w:r>
      <w:proofErr w:type="spellStart"/>
      <w:r w:rsidRPr="00625C31">
        <w:rPr>
          <w:rFonts w:ascii="Times New Roman" w:hAnsi="Times New Roman" w:cs="Times New Roman"/>
        </w:rPr>
        <w:t>complexed</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concentrations.</w:t>
      </w:r>
    </w:p>
    <w:p w14:paraId="37529114" w14:textId="4795C1B5" w:rsidR="006F3CE7" w:rsidRPr="00625C31" w:rsidRDefault="002B2C4B">
      <w:pPr>
        <w:rPr>
          <w:rFonts w:ascii="Times New Roman" w:hAnsi="Times New Roman" w:cs="Times New Roman"/>
          <w:b/>
        </w:rPr>
      </w:pPr>
      <w:r w:rsidRPr="00625C31">
        <w:rPr>
          <w:rFonts w:ascii="Times New Roman" w:hAnsi="Times New Roman" w:cs="Times New Roman"/>
          <w:b/>
          <w:noProof/>
        </w:rPr>
        <w:lastRenderedPageBreak/>
        <w:drawing>
          <wp:inline distT="0" distB="0" distL="0" distR="0" wp14:anchorId="0F2BE190" wp14:editId="3FFBFDF9">
            <wp:extent cx="5168900" cy="594360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68900" cy="5943600"/>
                    </a:xfrm>
                    <a:prstGeom prst="rect">
                      <a:avLst/>
                    </a:prstGeom>
                    <a:noFill/>
                    <a:ln>
                      <a:noFill/>
                    </a:ln>
                  </pic:spPr>
                </pic:pic>
              </a:graphicData>
            </a:graphic>
          </wp:inline>
        </w:drawing>
      </w:r>
    </w:p>
    <w:p w14:paraId="14B74043" w14:textId="77777777" w:rsidR="00065765" w:rsidRPr="00625C31" w:rsidRDefault="00065765">
      <w:pPr>
        <w:rPr>
          <w:rFonts w:ascii="Times New Roman" w:hAnsi="Times New Roman" w:cs="Times New Roman"/>
        </w:rPr>
      </w:pPr>
    </w:p>
    <w:p w14:paraId="1FEEB47D" w14:textId="77777777" w:rsidR="00065765" w:rsidRPr="00625C31" w:rsidRDefault="00065765">
      <w:pPr>
        <w:rPr>
          <w:rFonts w:ascii="Times New Roman" w:hAnsi="Times New Roman" w:cs="Times New Roman"/>
        </w:rPr>
      </w:pPr>
    </w:p>
    <w:p w14:paraId="68CE1198" w14:textId="60FED06A" w:rsidR="00935DD4" w:rsidRPr="00625C31" w:rsidRDefault="002B5BDF" w:rsidP="002B5BDF">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Because the most commonly reported cause of HHM is </w:t>
      </w:r>
      <w:proofErr w:type="spellStart"/>
      <w:r w:rsidRPr="00625C31">
        <w:rPr>
          <w:rFonts w:ascii="Times New Roman" w:hAnsi="Times New Roman" w:cs="Times New Roman"/>
        </w:rPr>
        <w:t>lymphosarcoma</w:t>
      </w:r>
      <w:proofErr w:type="spellEnd"/>
      <w:r w:rsidRPr="00625C31">
        <w:rPr>
          <w:rFonts w:ascii="Times New Roman" w:hAnsi="Times New Roman" w:cs="Times New Roman"/>
        </w:rPr>
        <w:t xml:space="preserve">, evaluation of peripheral lymph nodes with aspiration cytology (even if they are normal on palpation) is warranted in patients with unexplained </w:t>
      </w:r>
      <w:proofErr w:type="spellStart"/>
      <w:r w:rsidRPr="00625C31">
        <w:rPr>
          <w:rFonts w:ascii="Times New Roman" w:hAnsi="Times New Roman" w:cs="Times New Roman"/>
        </w:rPr>
        <w:t>hypercalcemia</w:t>
      </w:r>
      <w:proofErr w:type="spellEnd"/>
    </w:p>
    <w:p w14:paraId="2E1135ED" w14:textId="33494453" w:rsidR="00E34023" w:rsidRPr="00625C31" w:rsidRDefault="00E34023" w:rsidP="002B5BDF">
      <w:pPr>
        <w:widowControl w:val="0"/>
        <w:autoSpaceDE w:val="0"/>
        <w:autoSpaceDN w:val="0"/>
        <w:adjustRightInd w:val="0"/>
        <w:spacing w:after="240"/>
        <w:rPr>
          <w:rFonts w:ascii="Times New Roman" w:hAnsi="Times New Roman" w:cs="Times New Roman"/>
          <w:position w:val="10"/>
        </w:rPr>
      </w:pPr>
      <w:r w:rsidRPr="00625C31">
        <w:rPr>
          <w:rFonts w:ascii="Times New Roman" w:hAnsi="Times New Roman" w:cs="Times New Roman"/>
          <w:noProof/>
          <w:position w:val="10"/>
        </w:rPr>
        <w:drawing>
          <wp:inline distT="0" distB="0" distL="0" distR="0" wp14:anchorId="4E76CD20" wp14:editId="47B43BD5">
            <wp:extent cx="5295900" cy="5486400"/>
            <wp:effectExtent l="0" t="0" r="1270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5900" cy="5486400"/>
                    </a:xfrm>
                    <a:prstGeom prst="rect">
                      <a:avLst/>
                    </a:prstGeom>
                    <a:noFill/>
                    <a:ln>
                      <a:noFill/>
                    </a:ln>
                  </pic:spPr>
                </pic:pic>
              </a:graphicData>
            </a:graphic>
          </wp:inline>
        </w:drawing>
      </w:r>
    </w:p>
    <w:p w14:paraId="13893987" w14:textId="1270BB20" w:rsidR="007D7005" w:rsidRPr="00625C31" w:rsidRDefault="00065765" w:rsidP="007D7005">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Differentiating </w:t>
      </w:r>
      <w:proofErr w:type="spellStart"/>
      <w:r w:rsidRPr="00625C31">
        <w:rPr>
          <w:rFonts w:ascii="Times New Roman" w:hAnsi="Times New Roman" w:cs="Times New Roman"/>
        </w:rPr>
        <w:t>humoral</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xml:space="preserve"> of malignancy with secondary renal dysfunction from renal disease with secondary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xml:space="preserve"> can be difficult.</w:t>
      </w:r>
      <w:r w:rsidR="007D7005" w:rsidRPr="00625C31">
        <w:rPr>
          <w:rFonts w:ascii="Times New Roman" w:hAnsi="Times New Roman" w:cs="Times New Roman"/>
        </w:rPr>
        <w:t xml:space="preserve"> This is especially difficult in patients with marked azotemia and marked </w:t>
      </w:r>
      <w:proofErr w:type="spellStart"/>
      <w:r w:rsidR="007D7005" w:rsidRPr="00625C31">
        <w:rPr>
          <w:rFonts w:ascii="Times New Roman" w:hAnsi="Times New Roman" w:cs="Times New Roman"/>
        </w:rPr>
        <w:t>hypercalcemia</w:t>
      </w:r>
      <w:proofErr w:type="spellEnd"/>
      <w:r w:rsidR="007D7005" w:rsidRPr="00625C31">
        <w:rPr>
          <w:rFonts w:ascii="Times New Roman" w:hAnsi="Times New Roman" w:cs="Times New Roman"/>
        </w:rPr>
        <w:t>.</w:t>
      </w:r>
    </w:p>
    <w:p w14:paraId="42DD6CDC" w14:textId="7F659562" w:rsidR="007D7005" w:rsidRPr="00625C31" w:rsidRDefault="00F3604F" w:rsidP="007D7005">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W</w:t>
      </w:r>
      <w:r w:rsidR="007D7005" w:rsidRPr="00625C31">
        <w:rPr>
          <w:rFonts w:ascii="Times New Roman" w:hAnsi="Times New Roman" w:cs="Times New Roman"/>
        </w:rPr>
        <w:t>ith HHM, the serum phosphorus (P) value should be low to normal because parathyroid hormone (PTH)–related protein (</w:t>
      </w:r>
      <w:proofErr w:type="spellStart"/>
      <w:r w:rsidR="007D7005" w:rsidRPr="00625C31">
        <w:rPr>
          <w:rFonts w:ascii="Times New Roman" w:hAnsi="Times New Roman" w:cs="Times New Roman"/>
        </w:rPr>
        <w:t>PTHrP</w:t>
      </w:r>
      <w:proofErr w:type="spellEnd"/>
      <w:r w:rsidR="007D7005" w:rsidRPr="00625C31">
        <w:rPr>
          <w:rFonts w:ascii="Times New Roman" w:hAnsi="Times New Roman" w:cs="Times New Roman"/>
        </w:rPr>
        <w:t xml:space="preserve">) causes renal </w:t>
      </w:r>
      <w:proofErr w:type="spellStart"/>
      <w:r w:rsidR="007D7005" w:rsidRPr="00625C31">
        <w:rPr>
          <w:rFonts w:ascii="Times New Roman" w:hAnsi="Times New Roman" w:cs="Times New Roman"/>
        </w:rPr>
        <w:t>Ca</w:t>
      </w:r>
      <w:proofErr w:type="spellEnd"/>
      <w:r w:rsidR="007D7005" w:rsidRPr="00625C31">
        <w:rPr>
          <w:rFonts w:ascii="Times New Roman" w:hAnsi="Times New Roman" w:cs="Times New Roman"/>
        </w:rPr>
        <w:t xml:space="preserve"> reabsorption with phosphorus (P) excretion, whereas, with renal failure, the serum P level is often elevated.</w:t>
      </w:r>
    </w:p>
    <w:p w14:paraId="3E342066" w14:textId="51B07781" w:rsidR="00F3604F" w:rsidRPr="00625C31" w:rsidRDefault="00F3604F" w:rsidP="00F3604F">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The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level, when available, is valuable for differentiating the two conditions: With renal failure, the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level is usually normal to low, whereas with HHM, the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level is increased. Additionally, with appropriate therapy and diuresis, azotemia usually normalizes more rapidly with HHM than with chronic renal failure.</w:t>
      </w:r>
    </w:p>
    <w:p w14:paraId="2727FD35" w14:textId="77777777" w:rsidR="00CA4780" w:rsidRPr="00625C31" w:rsidRDefault="00CA4780" w:rsidP="00CA4780">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Deterioration of the patient secondary to resistant or profound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xml:space="preserve"> may dictate the need for diagnosis based on response to therapy while awaiting a serologic diagnosis. n these cases, a trial of glucocorticoids or other chemotherapeutic drugs (e.g., L-</w:t>
      </w:r>
      <w:proofErr w:type="spellStart"/>
      <w:r w:rsidRPr="00625C31">
        <w:rPr>
          <w:rFonts w:ascii="Times New Roman" w:hAnsi="Times New Roman" w:cs="Times New Roman"/>
        </w:rPr>
        <w:t>asparaginase</w:t>
      </w:r>
      <w:proofErr w:type="spellEnd"/>
      <w:r w:rsidRPr="00625C31">
        <w:rPr>
          <w:rFonts w:ascii="Times New Roman" w:hAnsi="Times New Roman" w:cs="Times New Roman"/>
        </w:rPr>
        <w:t xml:space="preserve">) may help diagnose HHM. A positive response (decreased total and/or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values) to L-</w:t>
      </w:r>
      <w:proofErr w:type="spellStart"/>
      <w:r w:rsidRPr="00625C31">
        <w:rPr>
          <w:rFonts w:ascii="Times New Roman" w:hAnsi="Times New Roman" w:cs="Times New Roman"/>
        </w:rPr>
        <w:t>asparaginase</w:t>
      </w:r>
      <w:proofErr w:type="spellEnd"/>
      <w:r w:rsidRPr="00625C31">
        <w:rPr>
          <w:rFonts w:ascii="Times New Roman" w:hAnsi="Times New Roman" w:cs="Times New Roman"/>
        </w:rPr>
        <w:t xml:space="preserve"> is more specific than a similar response to glucocorticoids because glucocorticoids can improve abnormal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homeostasis of numerous causes, including vitamin D </w:t>
      </w:r>
      <w:proofErr w:type="spellStart"/>
      <w:r w:rsidRPr="00625C31">
        <w:rPr>
          <w:rFonts w:ascii="Times New Roman" w:hAnsi="Times New Roman" w:cs="Times New Roman"/>
        </w:rPr>
        <w:t>toxicosis</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hypoadrenocorticism</w:t>
      </w:r>
      <w:proofErr w:type="spellEnd"/>
      <w:r w:rsidRPr="00625C31">
        <w:rPr>
          <w:rFonts w:ascii="Times New Roman" w:hAnsi="Times New Roman" w:cs="Times New Roman"/>
        </w:rPr>
        <w:t xml:space="preserve">, granulomatous disease, </w:t>
      </w:r>
      <w:proofErr w:type="spellStart"/>
      <w:r w:rsidRPr="00625C31">
        <w:rPr>
          <w:rFonts w:ascii="Times New Roman" w:hAnsi="Times New Roman" w:cs="Times New Roman"/>
        </w:rPr>
        <w:t>lymphosarcoma</w:t>
      </w:r>
      <w:proofErr w:type="spellEnd"/>
      <w:r w:rsidRPr="00625C31">
        <w:rPr>
          <w:rFonts w:ascii="Times New Roman" w:hAnsi="Times New Roman" w:cs="Times New Roman"/>
        </w:rPr>
        <w:t>, and multiple myeloma.</w:t>
      </w:r>
    </w:p>
    <w:p w14:paraId="2C7D3C73" w14:textId="142EEBB5" w:rsidR="00CA4780" w:rsidRPr="00625C31" w:rsidRDefault="00C92394" w:rsidP="00CA4780">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noProof/>
        </w:rPr>
        <w:drawing>
          <wp:inline distT="0" distB="0" distL="0" distR="0" wp14:anchorId="5211706D" wp14:editId="7D65FEC5">
            <wp:extent cx="5828664" cy="2044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40" cy="2044937"/>
                    </a:xfrm>
                    <a:prstGeom prst="rect">
                      <a:avLst/>
                    </a:prstGeom>
                    <a:noFill/>
                    <a:ln>
                      <a:noFill/>
                    </a:ln>
                  </pic:spPr>
                </pic:pic>
              </a:graphicData>
            </a:graphic>
          </wp:inline>
        </w:drawing>
      </w:r>
    </w:p>
    <w:p w14:paraId="286BBDB7" w14:textId="4859D818" w:rsidR="00CA4780" w:rsidRPr="00625C31" w:rsidRDefault="00CA4780" w:rsidP="00CA4780">
      <w:pPr>
        <w:widowControl w:val="0"/>
        <w:autoSpaceDE w:val="0"/>
        <w:autoSpaceDN w:val="0"/>
        <w:adjustRightInd w:val="0"/>
        <w:spacing w:after="240"/>
        <w:rPr>
          <w:rFonts w:ascii="Times New Roman" w:hAnsi="Times New Roman" w:cs="Times New Roman"/>
        </w:rPr>
      </w:pPr>
    </w:p>
    <w:p w14:paraId="298DB954" w14:textId="3FF1791C" w:rsidR="00CA4780" w:rsidRPr="00625C31" w:rsidRDefault="00431664" w:rsidP="00CA4780">
      <w:pPr>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rPr>
        <w:t>Treatment:</w:t>
      </w:r>
    </w:p>
    <w:p w14:paraId="23BDD855" w14:textId="52E70BAB" w:rsidR="00FA0586" w:rsidRPr="00625C31" w:rsidRDefault="00FA0586" w:rsidP="00FA0586">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Physiologic saline (0.9% sodium chloride) is the fluid of choice because it is devoid of </w:t>
      </w:r>
      <w:proofErr w:type="spellStart"/>
      <w:r w:rsidRPr="00625C31">
        <w:rPr>
          <w:rFonts w:ascii="Times New Roman" w:hAnsi="Times New Roman" w:cs="Times New Roman"/>
        </w:rPr>
        <w:t>Ca</w:t>
      </w:r>
      <w:proofErr w:type="spellEnd"/>
      <w:r w:rsidRPr="00625C31">
        <w:rPr>
          <w:rFonts w:ascii="Times New Roman" w:hAnsi="Times New Roman" w:cs="Times New Roman"/>
        </w:rPr>
        <w:t>, has a higher concentration of sodium (Na) to promote diuresis,</w:t>
      </w:r>
      <w:r w:rsidRPr="00625C31">
        <w:rPr>
          <w:rFonts w:ascii="Times New Roman" w:hAnsi="Times New Roman" w:cs="Times New Roman"/>
          <w:position w:val="10"/>
        </w:rPr>
        <w:t xml:space="preserve">  </w:t>
      </w:r>
      <w:r w:rsidRPr="00625C31">
        <w:rPr>
          <w:rFonts w:ascii="Times New Roman" w:hAnsi="Times New Roman" w:cs="Times New Roman"/>
        </w:rPr>
        <w:t>and lacks the lactate in lactated Ringer’s solution.</w:t>
      </w:r>
    </w:p>
    <w:p w14:paraId="379814F7" w14:textId="08C55ECF" w:rsidR="00491D28" w:rsidRPr="00625C31" w:rsidRDefault="00491D28" w:rsidP="00FA0586">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bCs/>
        </w:rPr>
        <w:t>Patient status—</w:t>
      </w:r>
      <w:r w:rsidRPr="00625C31">
        <w:rPr>
          <w:rFonts w:ascii="Times New Roman" w:hAnsi="Times New Roman" w:cs="Times New Roman"/>
        </w:rPr>
        <w:t>Cardiovascular and neurologic impairment may require more aggressive therapy.</w:t>
      </w:r>
    </w:p>
    <w:p w14:paraId="43823018" w14:textId="38E15574" w:rsidR="00491D28" w:rsidRPr="00625C31" w:rsidRDefault="00491D28" w:rsidP="00FA0586">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bCs/>
        </w:rPr>
        <w:t xml:space="preserve">Magnitude of </w:t>
      </w:r>
      <w:proofErr w:type="spellStart"/>
      <w:r w:rsidRPr="00625C31">
        <w:rPr>
          <w:rFonts w:ascii="Times New Roman" w:hAnsi="Times New Roman" w:cs="Times New Roman"/>
          <w:b/>
          <w:bCs/>
        </w:rPr>
        <w:t>hypercalcemia</w:t>
      </w:r>
      <w:proofErr w:type="spellEnd"/>
      <w:r w:rsidRPr="00625C31">
        <w:rPr>
          <w:rFonts w:ascii="Times New Roman" w:hAnsi="Times New Roman" w:cs="Times New Roman"/>
          <w:b/>
          <w:bCs/>
        </w:rPr>
        <w:t>—</w:t>
      </w:r>
      <w:r w:rsidRPr="00625C31">
        <w:rPr>
          <w:rFonts w:ascii="Times New Roman" w:hAnsi="Times New Roman" w:cs="Times New Roman"/>
        </w:rPr>
        <w:t xml:space="preserve">A total serum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value greater than 16 mg/dl may call for aggressive emergency management in contrast to values of 12 to 13 mg/dl in a well-hydrated patient, which may call for minimal or no supportive care.</w:t>
      </w:r>
    </w:p>
    <w:p w14:paraId="6D715DA5" w14:textId="77777777" w:rsidR="00491D28" w:rsidRPr="00625C31" w:rsidRDefault="00491D28" w:rsidP="00491D28">
      <w:pPr>
        <w:widowControl w:val="0"/>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b/>
          <w:bCs/>
        </w:rPr>
        <w:t>Ca</w:t>
      </w:r>
      <w:proofErr w:type="spellEnd"/>
      <w:r w:rsidRPr="00625C31">
        <w:rPr>
          <w:rFonts w:ascii="Times New Roman" w:hAnsi="Times New Roman" w:cs="Times New Roman"/>
          <w:b/>
          <w:bCs/>
        </w:rPr>
        <w:t xml:space="preserve"> </w:t>
      </w:r>
      <w:r w:rsidRPr="00625C31">
        <w:rPr>
          <w:rFonts w:ascii="Times New Roman" w:hAnsi="Times New Roman" w:cs="Times New Roman"/>
        </w:rPr>
        <w:t xml:space="preserve">× </w:t>
      </w:r>
      <w:r w:rsidRPr="00625C31">
        <w:rPr>
          <w:rFonts w:ascii="Times New Roman" w:hAnsi="Times New Roman" w:cs="Times New Roman"/>
          <w:b/>
          <w:bCs/>
        </w:rPr>
        <w:t>P product—</w:t>
      </w:r>
      <w:r w:rsidRPr="00625C31">
        <w:rPr>
          <w:rFonts w:ascii="Times New Roman" w:hAnsi="Times New Roman" w:cs="Times New Roman"/>
        </w:rPr>
        <w:t>A product of over 60 increases concerns of soft tissue mineralization.</w:t>
      </w:r>
    </w:p>
    <w:p w14:paraId="12D4A25D" w14:textId="77777777" w:rsidR="00491D28" w:rsidRPr="00625C31" w:rsidRDefault="00491D28" w:rsidP="00491D2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bCs/>
        </w:rPr>
        <w:t xml:space="preserve">Rate of change in the </w:t>
      </w:r>
      <w:proofErr w:type="spellStart"/>
      <w:r w:rsidRPr="00625C31">
        <w:rPr>
          <w:rFonts w:ascii="Times New Roman" w:hAnsi="Times New Roman" w:cs="Times New Roman"/>
          <w:b/>
          <w:bCs/>
        </w:rPr>
        <w:t>Ca</w:t>
      </w:r>
      <w:proofErr w:type="spellEnd"/>
      <w:r w:rsidRPr="00625C31">
        <w:rPr>
          <w:rFonts w:ascii="Times New Roman" w:hAnsi="Times New Roman" w:cs="Times New Roman"/>
          <w:b/>
          <w:bCs/>
        </w:rPr>
        <w:t xml:space="preserve"> value—</w:t>
      </w:r>
      <w:r w:rsidRPr="00625C31">
        <w:rPr>
          <w:rFonts w:ascii="Times New Roman" w:hAnsi="Times New Roman" w:cs="Times New Roman"/>
        </w:rPr>
        <w:t>Rapid increases of 2 to 3 mg/dl may require more aggressive therapy</w:t>
      </w:r>
    </w:p>
    <w:p w14:paraId="0ADC6102" w14:textId="77777777" w:rsidR="00491D28" w:rsidRPr="00625C31" w:rsidRDefault="00491D28" w:rsidP="00491D2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bCs/>
        </w:rPr>
        <w:t xml:space="preserve">Duration of </w:t>
      </w:r>
      <w:proofErr w:type="spellStart"/>
      <w:r w:rsidRPr="00625C31">
        <w:rPr>
          <w:rFonts w:ascii="Times New Roman" w:hAnsi="Times New Roman" w:cs="Times New Roman"/>
          <w:b/>
          <w:bCs/>
        </w:rPr>
        <w:t>hypercalcemia</w:t>
      </w:r>
      <w:proofErr w:type="spellEnd"/>
      <w:r w:rsidRPr="00625C31">
        <w:rPr>
          <w:rFonts w:ascii="Times New Roman" w:hAnsi="Times New Roman" w:cs="Times New Roman"/>
          <w:b/>
          <w:bCs/>
        </w:rPr>
        <w:t>—</w:t>
      </w:r>
      <w:r w:rsidRPr="00625C31">
        <w:rPr>
          <w:rFonts w:ascii="Times New Roman" w:hAnsi="Times New Roman" w:cs="Times New Roman"/>
        </w:rPr>
        <w:t xml:space="preserve">Acute, significant elevations in the total serum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level, especially to values in excess of 16 mg/dl, may also require more aggressive therapy.</w:t>
      </w:r>
    </w:p>
    <w:p w14:paraId="3994A0D5" w14:textId="77777777" w:rsidR="00491D28" w:rsidRPr="00625C31" w:rsidRDefault="00491D28" w:rsidP="00FA0586">
      <w:pPr>
        <w:widowControl w:val="0"/>
        <w:autoSpaceDE w:val="0"/>
        <w:autoSpaceDN w:val="0"/>
        <w:adjustRightInd w:val="0"/>
        <w:spacing w:after="240"/>
        <w:rPr>
          <w:rFonts w:ascii="Times New Roman" w:hAnsi="Times New Roman" w:cs="Times New Roman"/>
        </w:rPr>
      </w:pPr>
    </w:p>
    <w:p w14:paraId="23624743" w14:textId="77777777" w:rsidR="00FA0586" w:rsidRPr="00625C31" w:rsidRDefault="00FA0586" w:rsidP="00CA4780">
      <w:pPr>
        <w:widowControl w:val="0"/>
        <w:autoSpaceDE w:val="0"/>
        <w:autoSpaceDN w:val="0"/>
        <w:adjustRightInd w:val="0"/>
        <w:spacing w:after="240"/>
        <w:rPr>
          <w:rFonts w:ascii="Times New Roman" w:hAnsi="Times New Roman" w:cs="Times New Roman"/>
        </w:rPr>
      </w:pPr>
    </w:p>
    <w:p w14:paraId="7F2B2598" w14:textId="1F59C012" w:rsidR="00E454B6" w:rsidRPr="00625C31" w:rsidRDefault="00E454B6" w:rsidP="00CA4780">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noProof/>
        </w:rPr>
        <w:drawing>
          <wp:inline distT="0" distB="0" distL="0" distR="0" wp14:anchorId="5D58E2E4" wp14:editId="370BA50E">
            <wp:extent cx="6515100" cy="6629399"/>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5855" cy="6630167"/>
                    </a:xfrm>
                    <a:prstGeom prst="rect">
                      <a:avLst/>
                    </a:prstGeom>
                    <a:noFill/>
                    <a:ln>
                      <a:noFill/>
                    </a:ln>
                  </pic:spPr>
                </pic:pic>
              </a:graphicData>
            </a:graphic>
          </wp:inline>
        </w:drawing>
      </w:r>
    </w:p>
    <w:p w14:paraId="60B0D83B" w14:textId="77777777" w:rsidR="00065765" w:rsidRPr="00625C31" w:rsidRDefault="00065765" w:rsidP="00065765">
      <w:pPr>
        <w:widowControl w:val="0"/>
        <w:autoSpaceDE w:val="0"/>
        <w:autoSpaceDN w:val="0"/>
        <w:adjustRightInd w:val="0"/>
        <w:spacing w:after="240"/>
        <w:rPr>
          <w:rFonts w:ascii="Times New Roman" w:hAnsi="Times New Roman" w:cs="Times New Roman"/>
        </w:rPr>
      </w:pPr>
    </w:p>
    <w:p w14:paraId="4287E1EB" w14:textId="5BE21FFA" w:rsidR="00F32B4E" w:rsidRPr="00625C31" w:rsidRDefault="00F32B4E" w:rsidP="00F32B4E">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Furosemide (2 to 4 mg/kg IV q12h) promotes </w:t>
      </w:r>
      <w:proofErr w:type="spellStart"/>
      <w:r w:rsidRPr="00625C31">
        <w:rPr>
          <w:rFonts w:ascii="Times New Roman" w:hAnsi="Times New Roman" w:cs="Times New Roman"/>
        </w:rPr>
        <w:t>calciuresis</w:t>
      </w:r>
      <w:proofErr w:type="spellEnd"/>
      <w:r w:rsidRPr="00625C31">
        <w:rPr>
          <w:rFonts w:ascii="Times New Roman" w:hAnsi="Times New Roman" w:cs="Times New Roman"/>
        </w:rPr>
        <w:t xml:space="preserve"> by inhibiting active reabsorption of chloride in the thick ascending loop of </w:t>
      </w:r>
      <w:proofErr w:type="spellStart"/>
      <w:r w:rsidRPr="00625C31">
        <w:rPr>
          <w:rFonts w:ascii="Times New Roman" w:hAnsi="Times New Roman" w:cs="Times New Roman"/>
        </w:rPr>
        <w:t>Henle</w:t>
      </w:r>
      <w:proofErr w:type="spellEnd"/>
      <w:r w:rsidRPr="00625C31">
        <w:rPr>
          <w:rFonts w:ascii="Times New Roman" w:hAnsi="Times New Roman" w:cs="Times New Roman"/>
        </w:rPr>
        <w:t>, which leads to decreased rena</w:t>
      </w:r>
      <w:r w:rsidR="00A70293" w:rsidRPr="00625C31">
        <w:rPr>
          <w:rFonts w:ascii="Times New Roman" w:hAnsi="Times New Roman" w:cs="Times New Roman"/>
        </w:rPr>
        <w:t xml:space="preserve">l tubular </w:t>
      </w:r>
      <w:r w:rsidRPr="00625C31">
        <w:rPr>
          <w:rFonts w:ascii="Times New Roman" w:hAnsi="Times New Roman" w:cs="Times New Roman"/>
        </w:rPr>
        <w:t xml:space="preserve">reabsorption of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ions </w:t>
      </w:r>
    </w:p>
    <w:p w14:paraId="4D1B3B21" w14:textId="71F2D939" w:rsidR="00F32B4E" w:rsidRPr="00625C31" w:rsidRDefault="00F32B4E" w:rsidP="00F32B4E">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Thiazide diuretics are contraindicated because they enhance renal tubular reabsorption of </w:t>
      </w:r>
      <w:proofErr w:type="spellStart"/>
      <w:r w:rsidRPr="00625C31">
        <w:rPr>
          <w:rFonts w:ascii="Times New Roman" w:hAnsi="Times New Roman" w:cs="Times New Roman"/>
        </w:rPr>
        <w:t>Ca</w:t>
      </w:r>
      <w:proofErr w:type="spellEnd"/>
      <w:r w:rsidRPr="00625C31">
        <w:rPr>
          <w:rFonts w:ascii="Times New Roman" w:hAnsi="Times New Roman" w:cs="Times New Roman"/>
          <w:position w:val="10"/>
        </w:rPr>
        <w:t>2</w:t>
      </w:r>
      <w:r w:rsidRPr="00625C31">
        <w:rPr>
          <w:rFonts w:ascii="Times New Roman" w:hAnsi="Times New Roman" w:cs="Times New Roman"/>
          <w:position w:val="13"/>
        </w:rPr>
        <w:t>+</w:t>
      </w:r>
    </w:p>
    <w:p w14:paraId="1336EC25" w14:textId="77777777" w:rsidR="00B91F21" w:rsidRPr="00625C31" w:rsidRDefault="00B91F21" w:rsidP="00B91F21">
      <w:pPr>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rPr>
        <w:t>Glucocorticoids:</w:t>
      </w:r>
    </w:p>
    <w:p w14:paraId="5BA94C5A" w14:textId="005244CB" w:rsidR="00B91F21" w:rsidRPr="00625C31" w:rsidRDefault="00B91F21" w:rsidP="00B91F2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In addition to being cytotoxic to malignant lymphocytes, glucocorticoids are useful in treating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xml:space="preserve"> because they decrease the absorption of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from the intestines, reduce bone </w:t>
      </w:r>
      <w:proofErr w:type="spellStart"/>
      <w:r w:rsidRPr="00625C31">
        <w:rPr>
          <w:rFonts w:ascii="Times New Roman" w:hAnsi="Times New Roman" w:cs="Times New Roman"/>
        </w:rPr>
        <w:t>resorption</w:t>
      </w:r>
      <w:proofErr w:type="spellEnd"/>
      <w:r w:rsidRPr="00625C31">
        <w:rPr>
          <w:rFonts w:ascii="Times New Roman" w:hAnsi="Times New Roman" w:cs="Times New Roman"/>
        </w:rPr>
        <w:t xml:space="preserve"> of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and enhance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excretion from the kidneys.</w:t>
      </w:r>
      <w:r w:rsidRPr="00625C31">
        <w:rPr>
          <w:rFonts w:ascii="Times New Roman" w:hAnsi="Times New Roman" w:cs="Times New Roman"/>
          <w:position w:val="10"/>
        </w:rPr>
        <w:t xml:space="preserve"> </w:t>
      </w:r>
      <w:r w:rsidRPr="00625C31">
        <w:rPr>
          <w:rFonts w:ascii="Times New Roman" w:hAnsi="Times New Roman" w:cs="Times New Roman"/>
        </w:rPr>
        <w:t>Therefore, a favorable response to glucocorticoid administration is not pathognomonic for HHM.</w:t>
      </w:r>
    </w:p>
    <w:p w14:paraId="7471FF25" w14:textId="03C0EB5C" w:rsidR="00CB76C9" w:rsidRPr="00625C31" w:rsidRDefault="00F84F68" w:rsidP="00B91F2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rPr>
        <w:t xml:space="preserve">Salmon </w:t>
      </w:r>
      <w:proofErr w:type="spellStart"/>
      <w:r w:rsidRPr="00625C31">
        <w:rPr>
          <w:rFonts w:ascii="Times New Roman" w:hAnsi="Times New Roman" w:cs="Times New Roman"/>
          <w:b/>
        </w:rPr>
        <w:t>Calictonin</w:t>
      </w:r>
      <w:proofErr w:type="spellEnd"/>
      <w:r w:rsidRPr="00625C31">
        <w:rPr>
          <w:rFonts w:ascii="Times New Roman" w:hAnsi="Times New Roman" w:cs="Times New Roman"/>
        </w:rPr>
        <w:t>:</w:t>
      </w:r>
    </w:p>
    <w:p w14:paraId="188108F8" w14:textId="77777777" w:rsidR="00F84F68" w:rsidRPr="00625C31" w:rsidRDefault="00F84F68" w:rsidP="00F84F6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Salmon calcitonin decreases bone </w:t>
      </w:r>
      <w:proofErr w:type="spellStart"/>
      <w:r w:rsidRPr="00625C31">
        <w:rPr>
          <w:rFonts w:ascii="Times New Roman" w:hAnsi="Times New Roman" w:cs="Times New Roman"/>
        </w:rPr>
        <w:t>resorption</w:t>
      </w:r>
      <w:proofErr w:type="spellEnd"/>
      <w:r w:rsidRPr="00625C31">
        <w:rPr>
          <w:rFonts w:ascii="Times New Roman" w:hAnsi="Times New Roman" w:cs="Times New Roman"/>
        </w:rPr>
        <w:t xml:space="preserve"> of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and potentially promotes </w:t>
      </w:r>
      <w:proofErr w:type="spellStart"/>
      <w:r w:rsidRPr="00625C31">
        <w:rPr>
          <w:rFonts w:ascii="Times New Roman" w:hAnsi="Times New Roman" w:cs="Times New Roman"/>
        </w:rPr>
        <w:t>calciuresis</w:t>
      </w:r>
      <w:proofErr w:type="spellEnd"/>
      <w:r w:rsidRPr="00625C31">
        <w:rPr>
          <w:rFonts w:ascii="Times New Roman" w:hAnsi="Times New Roman" w:cs="Times New Roman"/>
        </w:rPr>
        <w:t>. The disadvantages associated with the use of salmon calcitonin include high cost, high frequency of administration, and variable response rates</w:t>
      </w:r>
    </w:p>
    <w:p w14:paraId="06A85B3D" w14:textId="35EECA9A" w:rsidR="00F84F68" w:rsidRPr="00625C31" w:rsidRDefault="00BB6686" w:rsidP="00B91F2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rPr>
        <w:t>Bisphosphonates</w:t>
      </w:r>
      <w:r w:rsidRPr="00625C31">
        <w:rPr>
          <w:rFonts w:ascii="Times New Roman" w:hAnsi="Times New Roman" w:cs="Times New Roman"/>
        </w:rPr>
        <w:t>:</w:t>
      </w:r>
    </w:p>
    <w:p w14:paraId="2527591E" w14:textId="71AD05BF" w:rsidR="00BB6686" w:rsidRPr="00625C31" w:rsidRDefault="00BB6686" w:rsidP="00BB6686">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Bisphosphonates exert their effect by binding to the </w:t>
      </w:r>
      <w:proofErr w:type="spellStart"/>
      <w:r w:rsidRPr="00625C31">
        <w:rPr>
          <w:rFonts w:ascii="Times New Roman" w:hAnsi="Times New Roman" w:cs="Times New Roman"/>
        </w:rPr>
        <w:t>hydroxyap</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atite</w:t>
      </w:r>
      <w:proofErr w:type="spellEnd"/>
      <w:r w:rsidRPr="00625C31">
        <w:rPr>
          <w:rFonts w:ascii="Times New Roman" w:hAnsi="Times New Roman" w:cs="Times New Roman"/>
        </w:rPr>
        <w:t xml:space="preserve"> of bones and decreasing </w:t>
      </w:r>
      <w:proofErr w:type="spellStart"/>
      <w:r w:rsidRPr="00625C31">
        <w:rPr>
          <w:rFonts w:ascii="Times New Roman" w:hAnsi="Times New Roman" w:cs="Times New Roman"/>
        </w:rPr>
        <w:t>osteoclastic</w:t>
      </w:r>
      <w:proofErr w:type="spellEnd"/>
      <w:r w:rsidRPr="00625C31">
        <w:rPr>
          <w:rFonts w:ascii="Times New Roman" w:hAnsi="Times New Roman" w:cs="Times New Roman"/>
        </w:rPr>
        <w:t xml:space="preserve"> activity and function. </w:t>
      </w:r>
      <w:proofErr w:type="spellStart"/>
      <w:r w:rsidRPr="00625C31">
        <w:rPr>
          <w:rFonts w:ascii="Times New Roman" w:hAnsi="Times New Roman" w:cs="Times New Roman"/>
        </w:rPr>
        <w:t>Pamidronate</w:t>
      </w:r>
      <w:proofErr w:type="spellEnd"/>
      <w:r w:rsidRPr="00625C31">
        <w:rPr>
          <w:rFonts w:ascii="Times New Roman" w:hAnsi="Times New Roman" w:cs="Times New Roman"/>
        </w:rPr>
        <w:t xml:space="preserve"> is the most commonly used bisphosphonate in veterinary medicine</w:t>
      </w:r>
    </w:p>
    <w:p w14:paraId="3CDE27E4" w14:textId="77777777" w:rsidR="00860B14" w:rsidRPr="00625C31" w:rsidRDefault="00860B14" w:rsidP="00860B14">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rPr>
        <w:t>Na bicarbonate</w:t>
      </w:r>
      <w:r w:rsidRPr="00625C31">
        <w:rPr>
          <w:rFonts w:ascii="Times New Roman" w:hAnsi="Times New Roman" w:cs="Times New Roman"/>
        </w:rPr>
        <w:t>:</w:t>
      </w:r>
    </w:p>
    <w:p w14:paraId="13DBDA40" w14:textId="77777777" w:rsidR="00D35E2B" w:rsidRPr="00625C31" w:rsidRDefault="00860B14" w:rsidP="00D35E2B">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can </w:t>
      </w:r>
      <w:r w:rsidR="00D35E2B" w:rsidRPr="00625C31">
        <w:rPr>
          <w:rFonts w:ascii="Times New Roman" w:hAnsi="Times New Roman" w:cs="Times New Roman"/>
        </w:rPr>
        <w:t xml:space="preserve">also be administered for </w:t>
      </w:r>
      <w:proofErr w:type="spellStart"/>
      <w:r w:rsidR="00D35E2B" w:rsidRPr="00625C31">
        <w:rPr>
          <w:rFonts w:ascii="Times New Roman" w:hAnsi="Times New Roman" w:cs="Times New Roman"/>
        </w:rPr>
        <w:t>hyper</w:t>
      </w:r>
      <w:r w:rsidRPr="00625C31">
        <w:rPr>
          <w:rFonts w:ascii="Times New Roman" w:hAnsi="Times New Roman" w:cs="Times New Roman"/>
        </w:rPr>
        <w:t>calcemia</w:t>
      </w:r>
      <w:proofErr w:type="spellEnd"/>
      <w:r w:rsidRPr="00625C31">
        <w:rPr>
          <w:rFonts w:ascii="Times New Roman" w:hAnsi="Times New Roman" w:cs="Times New Roman"/>
        </w:rPr>
        <w:t xml:space="preserve"> to help correct metabolic acidosis or to create a mild metabolic alkalosis because pH increases shift some of the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into the protein-bound fraction. Additionally, the bicarbonate portion of Na bicarbonate can bind to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to form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bicarbonate, thereby decreasing the concentration of ionized Ca.</w:t>
      </w:r>
      <w:r w:rsidR="00D35E2B" w:rsidRPr="00625C31">
        <w:rPr>
          <w:rFonts w:ascii="Times New Roman" w:hAnsi="Times New Roman" w:cs="Times New Roman"/>
        </w:rPr>
        <w:t xml:space="preserve"> </w:t>
      </w:r>
    </w:p>
    <w:p w14:paraId="5932FB34" w14:textId="7450935A" w:rsidR="00D35E2B" w:rsidRPr="00625C31" w:rsidRDefault="00D35E2B" w:rsidP="00D35E2B">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The use of Na bicarbonate for significant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xml:space="preserve"> may precipitate soft tissue calcification, which may increase morbidity or mortality. Therefore, the risks of Na bicarbonate administration should be weighed against the potential serious complications.</w:t>
      </w:r>
    </w:p>
    <w:p w14:paraId="00B4DF7F" w14:textId="2423050F" w:rsidR="00BB6686" w:rsidRPr="00625C31" w:rsidRDefault="00842E36" w:rsidP="00B91F2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Other:</w:t>
      </w:r>
    </w:p>
    <w:p w14:paraId="7508AB9E" w14:textId="77777777" w:rsidR="00842E36" w:rsidRPr="00625C31" w:rsidRDefault="00842E36" w:rsidP="00842E36">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Other therapies that have been mentioned in the literature but that are rarely indicated include </w:t>
      </w:r>
      <w:proofErr w:type="spellStart"/>
      <w:r w:rsidRPr="00625C31">
        <w:rPr>
          <w:rFonts w:ascii="Times New Roman" w:hAnsi="Times New Roman" w:cs="Times New Roman"/>
        </w:rPr>
        <w:t>mithramycin</w:t>
      </w:r>
      <w:proofErr w:type="spellEnd"/>
      <w:r w:rsidRPr="00625C31">
        <w:rPr>
          <w:rFonts w:ascii="Times New Roman" w:hAnsi="Times New Roman" w:cs="Times New Roman"/>
        </w:rPr>
        <w:t xml:space="preserve">, Na EDTA, and peritoneal dialysis. </w:t>
      </w:r>
    </w:p>
    <w:p w14:paraId="2F0AB4F5" w14:textId="68ACCF5F" w:rsidR="00842E36" w:rsidRPr="00625C31" w:rsidRDefault="00842E36" w:rsidP="00842E36">
      <w:pPr>
        <w:pStyle w:val="ListParagraph"/>
        <w:widowControl w:val="0"/>
        <w:numPr>
          <w:ilvl w:val="0"/>
          <w:numId w:val="3"/>
        </w:numPr>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rPr>
        <w:t>Mithramycin</w:t>
      </w:r>
      <w:proofErr w:type="spellEnd"/>
      <w:r w:rsidRPr="00625C31">
        <w:rPr>
          <w:rFonts w:ascii="Times New Roman" w:hAnsi="Times New Roman" w:cs="Times New Roman"/>
        </w:rPr>
        <w:t xml:space="preserve"> is an antineoplastic antibiotic that has </w:t>
      </w:r>
      <w:proofErr w:type="spellStart"/>
      <w:r w:rsidRPr="00625C31">
        <w:rPr>
          <w:rFonts w:ascii="Times New Roman" w:hAnsi="Times New Roman" w:cs="Times New Roman"/>
        </w:rPr>
        <w:t>hypocalcemic</w:t>
      </w:r>
      <w:proofErr w:type="spellEnd"/>
      <w:r w:rsidRPr="00625C31">
        <w:rPr>
          <w:rFonts w:ascii="Times New Roman" w:hAnsi="Times New Roman" w:cs="Times New Roman"/>
        </w:rPr>
        <w:t xml:space="preserve"> effects. Unfortunately, its use as a </w:t>
      </w:r>
      <w:proofErr w:type="spellStart"/>
      <w:r w:rsidRPr="00625C31">
        <w:rPr>
          <w:rFonts w:ascii="Times New Roman" w:hAnsi="Times New Roman" w:cs="Times New Roman"/>
        </w:rPr>
        <w:t>hypocalcemic</w:t>
      </w:r>
      <w:proofErr w:type="spellEnd"/>
      <w:r w:rsidRPr="00625C31">
        <w:rPr>
          <w:rFonts w:ascii="Times New Roman" w:hAnsi="Times New Roman" w:cs="Times New Roman"/>
        </w:rPr>
        <w:t xml:space="preserve"> agent is limited by nephrotoxicity, hepatotoxicity, and thrombocytopenia. </w:t>
      </w:r>
    </w:p>
    <w:p w14:paraId="6220E560" w14:textId="48CCD4B3" w:rsidR="00842E36" w:rsidRPr="00625C31" w:rsidRDefault="00842E36" w:rsidP="00842E36">
      <w:pPr>
        <w:pStyle w:val="ListParagraph"/>
        <w:widowControl w:val="0"/>
        <w:numPr>
          <w:ilvl w:val="0"/>
          <w:numId w:val="3"/>
        </w:numPr>
        <w:autoSpaceDE w:val="0"/>
        <w:autoSpaceDN w:val="0"/>
        <w:adjustRightInd w:val="0"/>
        <w:spacing w:after="240"/>
        <w:rPr>
          <w:rFonts w:ascii="Times New Roman" w:hAnsi="Times New Roman" w:cs="Times New Roman"/>
          <w:position w:val="10"/>
        </w:rPr>
      </w:pPr>
      <w:r w:rsidRPr="00625C31">
        <w:rPr>
          <w:rFonts w:ascii="Times New Roman" w:hAnsi="Times New Roman" w:cs="Times New Roman"/>
        </w:rPr>
        <w:t xml:space="preserve">Na EDTA has also been used to treat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xml:space="preserve">. EDTA chelates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to form soluble complexes that are excreted via the kidneys. The usefulness of Na EDTA is limited, however, because it can be nephrotoxic.</w:t>
      </w:r>
      <w:r w:rsidRPr="00625C31">
        <w:rPr>
          <w:rFonts w:ascii="Times New Roman" w:hAnsi="Times New Roman" w:cs="Times New Roman"/>
          <w:position w:val="10"/>
        </w:rPr>
        <w:t xml:space="preserve"> </w:t>
      </w:r>
    </w:p>
    <w:p w14:paraId="1E273C59" w14:textId="230C6EFD" w:rsidR="00842E36" w:rsidRPr="00625C31" w:rsidRDefault="00842E36" w:rsidP="00842E36">
      <w:pPr>
        <w:pStyle w:val="ListParagraph"/>
        <w:widowControl w:val="0"/>
        <w:numPr>
          <w:ilvl w:val="0"/>
          <w:numId w:val="3"/>
        </w:numPr>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Peritoneal dialysis with a low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dialysate can be effective in treating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but its use has not been reported in veterinary medicine.</w:t>
      </w:r>
    </w:p>
    <w:p w14:paraId="4A638F32" w14:textId="77777777" w:rsidR="00992739" w:rsidRPr="00625C31" w:rsidRDefault="002C5155" w:rsidP="002C5155">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rPr>
        <w:t>Newer therapeutic approaches</w:t>
      </w:r>
      <w:r w:rsidR="00992739" w:rsidRPr="00625C31">
        <w:rPr>
          <w:rFonts w:ascii="Times New Roman" w:hAnsi="Times New Roman" w:cs="Times New Roman"/>
        </w:rPr>
        <w:t>:</w:t>
      </w:r>
    </w:p>
    <w:p w14:paraId="0CEA541C" w14:textId="687955CA" w:rsidR="002C5155" w:rsidRPr="00625C31" w:rsidRDefault="002C5155" w:rsidP="00992739">
      <w:pPr>
        <w:pStyle w:val="ListParagraph"/>
        <w:widowControl w:val="0"/>
        <w:numPr>
          <w:ilvl w:val="0"/>
          <w:numId w:val="4"/>
        </w:numPr>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include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channel blockers, </w:t>
      </w:r>
      <w:proofErr w:type="spellStart"/>
      <w:r w:rsidRPr="00625C31">
        <w:rPr>
          <w:rFonts w:ascii="Times New Roman" w:hAnsi="Times New Roman" w:cs="Times New Roman"/>
        </w:rPr>
        <w:t>somatostatin</w:t>
      </w:r>
      <w:proofErr w:type="spellEnd"/>
      <w:r w:rsidRPr="00625C31">
        <w:rPr>
          <w:rFonts w:ascii="Times New Roman" w:hAnsi="Times New Roman" w:cs="Times New Roman"/>
        </w:rPr>
        <w:t xml:space="preserve"> congers, </w:t>
      </w:r>
      <w:proofErr w:type="spellStart"/>
      <w:r w:rsidRPr="00625C31">
        <w:rPr>
          <w:rFonts w:ascii="Times New Roman" w:hAnsi="Times New Roman" w:cs="Times New Roman"/>
        </w:rPr>
        <w:t>nonhypercalcemic</w:t>
      </w:r>
      <w:proofErr w:type="spellEnd"/>
      <w:r w:rsidRPr="00625C31">
        <w:rPr>
          <w:rFonts w:ascii="Times New Roman" w:hAnsi="Times New Roman" w:cs="Times New Roman"/>
        </w:rPr>
        <w:t xml:space="preserve"> analogs of </w:t>
      </w:r>
      <w:proofErr w:type="spellStart"/>
      <w:r w:rsidRPr="00625C31">
        <w:rPr>
          <w:rFonts w:ascii="Times New Roman" w:hAnsi="Times New Roman" w:cs="Times New Roman"/>
        </w:rPr>
        <w:t>calcitriol</w:t>
      </w:r>
      <w:proofErr w:type="spellEnd"/>
      <w:r w:rsidRPr="00625C31">
        <w:rPr>
          <w:rFonts w:ascii="Times New Roman" w:hAnsi="Times New Roman" w:cs="Times New Roman"/>
        </w:rPr>
        <w:t xml:space="preserve">, and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receptor agonists.</w:t>
      </w:r>
    </w:p>
    <w:p w14:paraId="632D39C6" w14:textId="77777777" w:rsidR="00992739" w:rsidRPr="00625C31" w:rsidRDefault="00992739" w:rsidP="00992739">
      <w:pPr>
        <w:pStyle w:val="ListParagraph"/>
        <w:widowControl w:val="0"/>
        <w:numPr>
          <w:ilvl w:val="0"/>
          <w:numId w:val="4"/>
        </w:numPr>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channel blockers, such as verapamil can be used to temporarily control </w:t>
      </w:r>
      <w:proofErr w:type="spellStart"/>
      <w:r w:rsidRPr="00625C31">
        <w:rPr>
          <w:rFonts w:ascii="Times New Roman" w:hAnsi="Times New Roman" w:cs="Times New Roman"/>
        </w:rPr>
        <w:t>hypercalcemic</w:t>
      </w:r>
      <w:proofErr w:type="spellEnd"/>
      <w:r w:rsidRPr="00625C31">
        <w:rPr>
          <w:rFonts w:ascii="Times New Roman" w:hAnsi="Times New Roman" w:cs="Times New Roman"/>
        </w:rPr>
        <w:t xml:space="preserve"> effects on the heart </w:t>
      </w:r>
    </w:p>
    <w:p w14:paraId="6455E9DA" w14:textId="77777777" w:rsidR="00992739" w:rsidRPr="00625C31" w:rsidRDefault="00992739" w:rsidP="00992739">
      <w:pPr>
        <w:pStyle w:val="ListParagraph"/>
        <w:widowControl w:val="0"/>
        <w:numPr>
          <w:ilvl w:val="0"/>
          <w:numId w:val="4"/>
        </w:numPr>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rPr>
        <w:t>Somatostatin</w:t>
      </w:r>
      <w:proofErr w:type="spellEnd"/>
      <w:r w:rsidRPr="00625C31">
        <w:rPr>
          <w:rFonts w:ascii="Times New Roman" w:hAnsi="Times New Roman" w:cs="Times New Roman"/>
        </w:rPr>
        <w:t xml:space="preserve"> congers, </w:t>
      </w:r>
      <w:proofErr w:type="spellStart"/>
      <w:r w:rsidRPr="00625C31">
        <w:rPr>
          <w:rFonts w:ascii="Times New Roman" w:hAnsi="Times New Roman" w:cs="Times New Roman"/>
        </w:rPr>
        <w:t>nonhypercalcemic</w:t>
      </w:r>
      <w:proofErr w:type="spellEnd"/>
      <w:r w:rsidRPr="00625C31">
        <w:rPr>
          <w:rFonts w:ascii="Times New Roman" w:hAnsi="Times New Roman" w:cs="Times New Roman"/>
        </w:rPr>
        <w:t xml:space="preserve"> analogs of </w:t>
      </w:r>
      <w:proofErr w:type="spellStart"/>
      <w:r w:rsidRPr="00625C31">
        <w:rPr>
          <w:rFonts w:ascii="Times New Roman" w:hAnsi="Times New Roman" w:cs="Times New Roman"/>
        </w:rPr>
        <w:t>calcitriol</w:t>
      </w:r>
      <w:proofErr w:type="spellEnd"/>
      <w:r w:rsidRPr="00625C31">
        <w:rPr>
          <w:rFonts w:ascii="Times New Roman" w:hAnsi="Times New Roman" w:cs="Times New Roman"/>
        </w:rPr>
        <w:t xml:space="preserve">, and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receptor agonists inhibit </w:t>
      </w:r>
      <w:proofErr w:type="spellStart"/>
      <w:r w:rsidRPr="00625C31">
        <w:rPr>
          <w:rFonts w:ascii="Times New Roman" w:hAnsi="Times New Roman" w:cs="Times New Roman"/>
        </w:rPr>
        <w:t>PTHrP</w:t>
      </w:r>
      <w:proofErr w:type="spellEnd"/>
      <w:r w:rsidRPr="00625C31">
        <w:rPr>
          <w:rFonts w:ascii="Times New Roman" w:hAnsi="Times New Roman" w:cs="Times New Roman"/>
        </w:rPr>
        <w:t xml:space="preserve"> production and are being investigated</w:t>
      </w:r>
    </w:p>
    <w:p w14:paraId="3780A144" w14:textId="11F728FC" w:rsidR="00992739" w:rsidRPr="00625C31" w:rsidRDefault="00992739" w:rsidP="00992739">
      <w:pPr>
        <w:widowControl w:val="0"/>
        <w:autoSpaceDE w:val="0"/>
        <w:autoSpaceDN w:val="0"/>
        <w:adjustRightInd w:val="0"/>
        <w:spacing w:after="240"/>
        <w:rPr>
          <w:rFonts w:ascii="Times New Roman" w:hAnsi="Times New Roman" w:cs="Times New Roman"/>
        </w:rPr>
      </w:pPr>
    </w:p>
    <w:p w14:paraId="1086F2F3" w14:textId="77777777" w:rsidR="00842E36" w:rsidRPr="00625C31" w:rsidRDefault="00842E36" w:rsidP="00B91F21">
      <w:pPr>
        <w:widowControl w:val="0"/>
        <w:autoSpaceDE w:val="0"/>
        <w:autoSpaceDN w:val="0"/>
        <w:adjustRightInd w:val="0"/>
        <w:spacing w:after="240"/>
        <w:rPr>
          <w:rFonts w:ascii="Times New Roman" w:hAnsi="Times New Roman" w:cs="Times New Roman"/>
        </w:rPr>
      </w:pPr>
    </w:p>
    <w:p w14:paraId="0697B9EA" w14:textId="77777777" w:rsidR="00F32B4E" w:rsidRPr="00625C31" w:rsidRDefault="00F32B4E">
      <w:pPr>
        <w:rPr>
          <w:rFonts w:ascii="Times New Roman" w:hAnsi="Times New Roman" w:cs="Times New Roman"/>
          <w:b/>
        </w:rPr>
      </w:pPr>
    </w:p>
    <w:p w14:paraId="4B374BD1" w14:textId="1583E050" w:rsidR="00065765" w:rsidRPr="00625C31" w:rsidRDefault="00AD3129">
      <w:pPr>
        <w:rPr>
          <w:rFonts w:ascii="Times New Roman" w:hAnsi="Times New Roman" w:cs="Times New Roman"/>
          <w:b/>
        </w:rPr>
      </w:pPr>
      <w:r w:rsidRPr="00625C31">
        <w:rPr>
          <w:rFonts w:ascii="Times New Roman" w:hAnsi="Times New Roman" w:cs="Times New Roman"/>
          <w:b/>
        </w:rPr>
        <w:t>Questions:</w:t>
      </w:r>
    </w:p>
    <w:p w14:paraId="3190A7D8" w14:textId="77777777" w:rsidR="00AD3129" w:rsidRPr="00625C31" w:rsidRDefault="00AD3129">
      <w:pPr>
        <w:rPr>
          <w:rFonts w:ascii="Times New Roman" w:hAnsi="Times New Roman" w:cs="Times New Roman"/>
        </w:rPr>
      </w:pPr>
    </w:p>
    <w:p w14:paraId="7F41248A" w14:textId="7E588AB7" w:rsidR="00AD3129" w:rsidRPr="00625C31" w:rsidRDefault="00AD3129" w:rsidP="00AD3129">
      <w:pPr>
        <w:pStyle w:val="ListParagraph"/>
        <w:numPr>
          <w:ilvl w:val="0"/>
          <w:numId w:val="1"/>
        </w:numPr>
        <w:rPr>
          <w:rFonts w:ascii="Times New Roman" w:hAnsi="Times New Roman" w:cs="Times New Roman"/>
        </w:rPr>
      </w:pPr>
      <w:r w:rsidRPr="00625C31">
        <w:rPr>
          <w:rFonts w:ascii="Times New Roman" w:hAnsi="Times New Roman" w:cs="Times New Roman"/>
        </w:rPr>
        <w:t>Please write the equation for correction of total serum calcium for the serum albumin concentration.</w:t>
      </w:r>
    </w:p>
    <w:p w14:paraId="018983C4" w14:textId="77777777" w:rsidR="00846E9B" w:rsidRPr="00625C31" w:rsidRDefault="00846E9B" w:rsidP="00846E9B">
      <w:pPr>
        <w:pStyle w:val="ListParagraph"/>
        <w:rPr>
          <w:rFonts w:ascii="Times New Roman" w:hAnsi="Times New Roman" w:cs="Times New Roman"/>
        </w:rPr>
      </w:pPr>
    </w:p>
    <w:p w14:paraId="1390A556" w14:textId="02DCF935" w:rsidR="00846E9B" w:rsidRPr="00625C31" w:rsidRDefault="00846E9B" w:rsidP="00846E9B">
      <w:pPr>
        <w:pStyle w:val="ListParagraph"/>
        <w:rPr>
          <w:rFonts w:ascii="Times New Roman" w:hAnsi="Times New Roman" w:cs="Times New Roman"/>
        </w:rPr>
      </w:pPr>
      <w:r w:rsidRPr="00625C31">
        <w:rPr>
          <w:rFonts w:ascii="Times New Roman" w:hAnsi="Times New Roman" w:cs="Times New Roman"/>
          <w:noProof/>
        </w:rPr>
        <w:drawing>
          <wp:inline distT="0" distB="0" distL="0" distR="0" wp14:anchorId="493B8A92" wp14:editId="5D2C2D91">
            <wp:extent cx="5130800" cy="63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0800" cy="635000"/>
                    </a:xfrm>
                    <a:prstGeom prst="rect">
                      <a:avLst/>
                    </a:prstGeom>
                    <a:noFill/>
                    <a:ln>
                      <a:noFill/>
                    </a:ln>
                  </pic:spPr>
                </pic:pic>
              </a:graphicData>
            </a:graphic>
          </wp:inline>
        </w:drawing>
      </w:r>
    </w:p>
    <w:p w14:paraId="29691D96" w14:textId="77777777" w:rsidR="00AD3129" w:rsidRPr="00625C31" w:rsidRDefault="00AD3129" w:rsidP="00AD3129">
      <w:pPr>
        <w:pStyle w:val="ListParagraph"/>
        <w:rPr>
          <w:rFonts w:ascii="Times New Roman" w:hAnsi="Times New Roman" w:cs="Times New Roman"/>
        </w:rPr>
      </w:pPr>
    </w:p>
    <w:p w14:paraId="408F449A" w14:textId="430960F9" w:rsidR="00AD3129" w:rsidRPr="00625C31" w:rsidRDefault="004D1794" w:rsidP="00AD3129">
      <w:pPr>
        <w:pStyle w:val="ListParagraph"/>
        <w:numPr>
          <w:ilvl w:val="0"/>
          <w:numId w:val="1"/>
        </w:numPr>
        <w:rPr>
          <w:rFonts w:ascii="Times New Roman" w:hAnsi="Times New Roman" w:cs="Times New Roman"/>
        </w:rPr>
      </w:pPr>
      <w:r w:rsidRPr="00625C31">
        <w:rPr>
          <w:rFonts w:ascii="Times New Roman" w:hAnsi="Times New Roman" w:cs="Times New Roman"/>
        </w:rPr>
        <w:t xml:space="preserve">Hemolysis and </w:t>
      </w:r>
      <w:proofErr w:type="spellStart"/>
      <w:r w:rsidRPr="00625C31">
        <w:rPr>
          <w:rFonts w:ascii="Times New Roman" w:hAnsi="Times New Roman" w:cs="Times New Roman"/>
        </w:rPr>
        <w:t>lipemia</w:t>
      </w:r>
      <w:proofErr w:type="spellEnd"/>
      <w:r w:rsidRPr="00625C31">
        <w:rPr>
          <w:rFonts w:ascii="Times New Roman" w:hAnsi="Times New Roman" w:cs="Times New Roman"/>
        </w:rPr>
        <w:t xml:space="preserve"> may </w:t>
      </w:r>
      <w:proofErr w:type="spellStart"/>
      <w:r w:rsidRPr="00625C31">
        <w:rPr>
          <w:rFonts w:ascii="Times New Roman" w:hAnsi="Times New Roman" w:cs="Times New Roman"/>
        </w:rPr>
        <w:t>artifactually</w:t>
      </w:r>
      <w:proofErr w:type="spellEnd"/>
      <w:r w:rsidRPr="00625C31">
        <w:rPr>
          <w:rFonts w:ascii="Times New Roman" w:hAnsi="Times New Roman" w:cs="Times New Roman"/>
        </w:rPr>
        <w:t xml:space="preserve"> raise the</w:t>
      </w:r>
      <w:r w:rsidR="00AD3129" w:rsidRPr="00625C31">
        <w:rPr>
          <w:rFonts w:ascii="Times New Roman" w:hAnsi="Times New Roman" w:cs="Times New Roman"/>
        </w:rPr>
        <w:t xml:space="preserve"> total serum</w:t>
      </w:r>
      <w:r w:rsidRPr="00625C31">
        <w:rPr>
          <w:rFonts w:ascii="Times New Roman" w:hAnsi="Times New Roman" w:cs="Times New Roman"/>
        </w:rPr>
        <w:t xml:space="preserve"> calcium levels on a standard se</w:t>
      </w:r>
      <w:r w:rsidR="00AD3129" w:rsidRPr="00625C31">
        <w:rPr>
          <w:rFonts w:ascii="Times New Roman" w:hAnsi="Times New Roman" w:cs="Times New Roman"/>
        </w:rPr>
        <w:t>rum biochemistry profile? T or F?</w:t>
      </w:r>
    </w:p>
    <w:p w14:paraId="19482931" w14:textId="03FA039C" w:rsidR="00AD3129" w:rsidRPr="00625C31" w:rsidRDefault="00AD3129" w:rsidP="00AD3129">
      <w:pPr>
        <w:pStyle w:val="ListParagraph"/>
        <w:rPr>
          <w:rFonts w:ascii="Times New Roman" w:hAnsi="Times New Roman" w:cs="Times New Roman"/>
        </w:rPr>
      </w:pPr>
      <w:r w:rsidRPr="00625C31">
        <w:rPr>
          <w:rFonts w:ascii="Times New Roman" w:hAnsi="Times New Roman" w:cs="Times New Roman"/>
          <w:b/>
        </w:rPr>
        <w:t>Answer:</w:t>
      </w:r>
      <w:r w:rsidRPr="00625C31">
        <w:rPr>
          <w:rFonts w:ascii="Times New Roman" w:hAnsi="Times New Roman" w:cs="Times New Roman"/>
        </w:rPr>
        <w:t xml:space="preserve"> True</w:t>
      </w:r>
    </w:p>
    <w:p w14:paraId="1D4B92CC" w14:textId="77777777" w:rsidR="004D1794" w:rsidRPr="00625C31" w:rsidRDefault="004D1794" w:rsidP="004D1794">
      <w:pPr>
        <w:rPr>
          <w:rFonts w:ascii="Times New Roman" w:hAnsi="Times New Roman" w:cs="Times New Roman"/>
        </w:rPr>
      </w:pPr>
    </w:p>
    <w:p w14:paraId="28798771" w14:textId="1FF997DC" w:rsidR="00AD3129" w:rsidRPr="00625C31" w:rsidRDefault="004D1794" w:rsidP="00AD3129">
      <w:pPr>
        <w:pStyle w:val="ListParagraph"/>
        <w:numPr>
          <w:ilvl w:val="0"/>
          <w:numId w:val="1"/>
        </w:numPr>
        <w:rPr>
          <w:rFonts w:ascii="Times New Roman" w:hAnsi="Times New Roman" w:cs="Times New Roman"/>
        </w:rPr>
      </w:pPr>
      <w:r w:rsidRPr="00625C31">
        <w:rPr>
          <w:rFonts w:ascii="Times New Roman" w:hAnsi="Times New Roman" w:cs="Times New Roman"/>
        </w:rPr>
        <w:t xml:space="preserve">When measuring an ionized calcium level the sample must be handled </w:t>
      </w:r>
      <w:proofErr w:type="spellStart"/>
      <w:r w:rsidRPr="00625C31">
        <w:rPr>
          <w:rFonts w:ascii="Times New Roman" w:hAnsi="Times New Roman" w:cs="Times New Roman"/>
        </w:rPr>
        <w:t>anerobically</w:t>
      </w:r>
      <w:proofErr w:type="spellEnd"/>
      <w:r w:rsidRPr="00625C31">
        <w:rPr>
          <w:rFonts w:ascii="Times New Roman" w:hAnsi="Times New Roman" w:cs="Times New Roman"/>
        </w:rPr>
        <w:t>, as several factors may alter the reported iCal values. Please list 3 factors that may affect measured calcium levels, secondary to inappropriate sample handling:</w:t>
      </w:r>
    </w:p>
    <w:p w14:paraId="7C5281DA" w14:textId="07C03B4E" w:rsidR="004D1794" w:rsidRPr="00625C31" w:rsidRDefault="004D1794" w:rsidP="004D1794">
      <w:pPr>
        <w:pStyle w:val="ListParagraph"/>
        <w:rPr>
          <w:rFonts w:ascii="Times New Roman" w:hAnsi="Times New Roman" w:cs="Times New Roman"/>
        </w:rPr>
      </w:pPr>
      <w:r w:rsidRPr="00625C31">
        <w:rPr>
          <w:rFonts w:ascii="Times New Roman" w:hAnsi="Times New Roman" w:cs="Times New Roman"/>
        </w:rPr>
        <w:t>Answer:</w:t>
      </w:r>
    </w:p>
    <w:p w14:paraId="044C8CBF" w14:textId="5B3D15AB" w:rsidR="004D1794" w:rsidRPr="00625C31" w:rsidRDefault="004D1794" w:rsidP="004D1794">
      <w:pPr>
        <w:pStyle w:val="ListParagraph"/>
        <w:numPr>
          <w:ilvl w:val="0"/>
          <w:numId w:val="2"/>
        </w:numPr>
        <w:rPr>
          <w:rFonts w:ascii="Times New Roman" w:hAnsi="Times New Roman" w:cs="Times New Roman"/>
        </w:rPr>
      </w:pPr>
      <w:r w:rsidRPr="00625C31">
        <w:rPr>
          <w:rFonts w:ascii="Times New Roman" w:hAnsi="Times New Roman" w:cs="Times New Roman"/>
        </w:rPr>
        <w:t>CO2</w:t>
      </w:r>
    </w:p>
    <w:p w14:paraId="047D6FF7" w14:textId="51753123" w:rsidR="004D1794" w:rsidRPr="00625C31" w:rsidRDefault="004D1794" w:rsidP="004D1794">
      <w:pPr>
        <w:pStyle w:val="ListParagraph"/>
        <w:numPr>
          <w:ilvl w:val="0"/>
          <w:numId w:val="2"/>
        </w:numPr>
        <w:rPr>
          <w:rFonts w:ascii="Times New Roman" w:hAnsi="Times New Roman" w:cs="Times New Roman"/>
        </w:rPr>
      </w:pPr>
      <w:r w:rsidRPr="00625C31">
        <w:rPr>
          <w:rFonts w:ascii="Times New Roman" w:hAnsi="Times New Roman" w:cs="Times New Roman"/>
        </w:rPr>
        <w:t>pH</w:t>
      </w:r>
    </w:p>
    <w:p w14:paraId="17EAFAC3" w14:textId="528150C1" w:rsidR="004D1794" w:rsidRPr="00625C31" w:rsidRDefault="004D1794" w:rsidP="004D1794">
      <w:pPr>
        <w:pStyle w:val="ListParagraph"/>
        <w:numPr>
          <w:ilvl w:val="0"/>
          <w:numId w:val="2"/>
        </w:numPr>
        <w:rPr>
          <w:rFonts w:ascii="Times New Roman" w:hAnsi="Times New Roman" w:cs="Times New Roman"/>
        </w:rPr>
      </w:pPr>
      <w:r w:rsidRPr="00625C31">
        <w:rPr>
          <w:rFonts w:ascii="Times New Roman" w:hAnsi="Times New Roman" w:cs="Times New Roman"/>
        </w:rPr>
        <w:t>Temperature</w:t>
      </w:r>
    </w:p>
    <w:p w14:paraId="69352BD9" w14:textId="77777777" w:rsidR="005C06E8" w:rsidRPr="00625C31" w:rsidRDefault="005C06E8" w:rsidP="005C06E8">
      <w:pPr>
        <w:pStyle w:val="ListParagraph"/>
        <w:ind w:left="1440"/>
        <w:rPr>
          <w:rFonts w:ascii="Times New Roman" w:hAnsi="Times New Roman" w:cs="Times New Roman"/>
        </w:rPr>
      </w:pPr>
    </w:p>
    <w:p w14:paraId="4D2A3624" w14:textId="77777777" w:rsidR="005C06E8" w:rsidRPr="00625C31" w:rsidRDefault="005C06E8" w:rsidP="005C06E8">
      <w:pPr>
        <w:pStyle w:val="ListParagraph"/>
        <w:numPr>
          <w:ilvl w:val="0"/>
          <w:numId w:val="1"/>
        </w:numPr>
        <w:rPr>
          <w:rFonts w:ascii="Times New Roman" w:hAnsi="Times New Roman" w:cs="Times New Roman"/>
        </w:rPr>
      </w:pPr>
      <w:r w:rsidRPr="00625C31">
        <w:rPr>
          <w:rFonts w:ascii="Times New Roman" w:hAnsi="Times New Roman" w:cs="Times New Roman"/>
        </w:rPr>
        <w:t xml:space="preserve">How does Furosemide promote </w:t>
      </w:r>
      <w:proofErr w:type="spellStart"/>
      <w:r w:rsidRPr="00625C31">
        <w:rPr>
          <w:rFonts w:ascii="Times New Roman" w:hAnsi="Times New Roman" w:cs="Times New Roman"/>
        </w:rPr>
        <w:t>calciuresis?</w:t>
      </w:r>
    </w:p>
    <w:p w14:paraId="05E51908" w14:textId="5779A593" w:rsidR="005C06E8" w:rsidRPr="00625C31" w:rsidRDefault="005C06E8" w:rsidP="005C06E8">
      <w:pPr>
        <w:pStyle w:val="ListParagraph"/>
        <w:rPr>
          <w:rFonts w:ascii="Times New Roman" w:hAnsi="Times New Roman" w:cs="Times New Roman"/>
        </w:rPr>
      </w:pPr>
      <w:proofErr w:type="spellEnd"/>
      <w:r w:rsidRPr="00625C31">
        <w:rPr>
          <w:rFonts w:ascii="Times New Roman" w:hAnsi="Times New Roman" w:cs="Times New Roman"/>
          <w:b/>
        </w:rPr>
        <w:t>Answer:</w:t>
      </w:r>
      <w:r w:rsidRPr="00625C31">
        <w:rPr>
          <w:rFonts w:ascii="Times New Roman" w:hAnsi="Times New Roman" w:cs="Times New Roman"/>
        </w:rPr>
        <w:t xml:space="preserve"> promotes </w:t>
      </w:r>
      <w:proofErr w:type="spellStart"/>
      <w:r w:rsidRPr="00625C31">
        <w:rPr>
          <w:rFonts w:ascii="Times New Roman" w:hAnsi="Times New Roman" w:cs="Times New Roman"/>
        </w:rPr>
        <w:t>calciuresis</w:t>
      </w:r>
      <w:proofErr w:type="spellEnd"/>
      <w:r w:rsidR="005E1D41" w:rsidRPr="00625C31">
        <w:rPr>
          <w:rFonts w:ascii="Times New Roman" w:hAnsi="Times New Roman" w:cs="Times New Roman"/>
        </w:rPr>
        <w:t xml:space="preserve"> by inhibiting active reabsorp</w:t>
      </w:r>
      <w:r w:rsidRPr="00625C31">
        <w:rPr>
          <w:rFonts w:ascii="Times New Roman" w:hAnsi="Times New Roman" w:cs="Times New Roman"/>
        </w:rPr>
        <w:t xml:space="preserve">tion of chloride in the thick ascending loop of </w:t>
      </w:r>
      <w:proofErr w:type="spellStart"/>
      <w:r w:rsidRPr="00625C31">
        <w:rPr>
          <w:rFonts w:ascii="Times New Roman" w:hAnsi="Times New Roman" w:cs="Times New Roman"/>
        </w:rPr>
        <w:t>Henle</w:t>
      </w:r>
      <w:proofErr w:type="spellEnd"/>
      <w:r w:rsidRPr="00625C31">
        <w:rPr>
          <w:rFonts w:ascii="Times New Roman" w:hAnsi="Times New Roman" w:cs="Times New Roman"/>
        </w:rPr>
        <w:t xml:space="preserve">, which leads to decreased renal tubular reabsorption of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ions</w:t>
      </w:r>
    </w:p>
    <w:p w14:paraId="20451E7B" w14:textId="573457E6" w:rsidR="005C06E8" w:rsidRPr="00625C31" w:rsidRDefault="005C06E8" w:rsidP="005C06E8">
      <w:pPr>
        <w:pStyle w:val="ListParagraph"/>
        <w:rPr>
          <w:rFonts w:ascii="Times New Roman" w:hAnsi="Times New Roman" w:cs="Times New Roman"/>
        </w:rPr>
      </w:pPr>
    </w:p>
    <w:p w14:paraId="16AF1E91" w14:textId="77777777" w:rsidR="005C06E8" w:rsidRPr="00625C31" w:rsidRDefault="005C06E8" w:rsidP="005C06E8">
      <w:pPr>
        <w:pStyle w:val="ListParagraph"/>
        <w:rPr>
          <w:rFonts w:ascii="Times New Roman" w:hAnsi="Times New Roman" w:cs="Times New Roman"/>
        </w:rPr>
      </w:pPr>
    </w:p>
    <w:p w14:paraId="37E022B0" w14:textId="49B4BC11" w:rsidR="005C06E8" w:rsidRPr="00625C31" w:rsidRDefault="005C06E8" w:rsidP="005C06E8">
      <w:pPr>
        <w:pStyle w:val="ListParagraph"/>
        <w:widowControl w:val="0"/>
        <w:numPr>
          <w:ilvl w:val="0"/>
          <w:numId w:val="1"/>
        </w:numPr>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Thiazide diuretics are contraindicated  with </w:t>
      </w:r>
      <w:proofErr w:type="spellStart"/>
      <w:r w:rsidRPr="00625C31">
        <w:rPr>
          <w:rFonts w:ascii="Times New Roman" w:hAnsi="Times New Roman" w:cs="Times New Roman"/>
        </w:rPr>
        <w:t>hypercacemia</w:t>
      </w:r>
      <w:proofErr w:type="spellEnd"/>
      <w:r w:rsidRPr="00625C31">
        <w:rPr>
          <w:rFonts w:ascii="Times New Roman" w:hAnsi="Times New Roman" w:cs="Times New Roman"/>
        </w:rPr>
        <w:t xml:space="preserve"> because they enhance renal tubular reabsorption of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T or F?</w:t>
      </w:r>
    </w:p>
    <w:p w14:paraId="359FA979" w14:textId="493563DE" w:rsidR="005C06E8" w:rsidRPr="00625C31" w:rsidRDefault="005C06E8" w:rsidP="005C06E8">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rPr>
        <w:t>Answer:</w:t>
      </w:r>
      <w:r w:rsidRPr="00625C31">
        <w:rPr>
          <w:rFonts w:ascii="Times New Roman" w:hAnsi="Times New Roman" w:cs="Times New Roman"/>
        </w:rPr>
        <w:t xml:space="preserve"> True</w:t>
      </w:r>
    </w:p>
    <w:p w14:paraId="2E56C269" w14:textId="77777777" w:rsidR="00B91F21" w:rsidRPr="00625C31" w:rsidRDefault="00B91F21" w:rsidP="00B91F21">
      <w:pPr>
        <w:widowControl w:val="0"/>
        <w:autoSpaceDE w:val="0"/>
        <w:autoSpaceDN w:val="0"/>
        <w:adjustRightInd w:val="0"/>
        <w:spacing w:after="240"/>
        <w:rPr>
          <w:rFonts w:ascii="Times New Roman" w:hAnsi="Times New Roman" w:cs="Times New Roman"/>
        </w:rPr>
      </w:pPr>
    </w:p>
    <w:p w14:paraId="654E1F36" w14:textId="1B8602DE" w:rsidR="00B91F21" w:rsidRPr="00625C31" w:rsidRDefault="00B91F21" w:rsidP="00B91F21">
      <w:pPr>
        <w:pStyle w:val="ListParagraph"/>
        <w:widowControl w:val="0"/>
        <w:numPr>
          <w:ilvl w:val="0"/>
          <w:numId w:val="1"/>
        </w:numPr>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With respect to the mechanism of glucocorticoids in the treatment of </w:t>
      </w:r>
      <w:proofErr w:type="spellStart"/>
      <w:r w:rsidRPr="00625C31">
        <w:rPr>
          <w:rFonts w:ascii="Times New Roman" w:hAnsi="Times New Roman" w:cs="Times New Roman"/>
        </w:rPr>
        <w:t>hytpercalcemia</w:t>
      </w:r>
      <w:proofErr w:type="spellEnd"/>
      <w:r w:rsidRPr="00625C31">
        <w:rPr>
          <w:rFonts w:ascii="Times New Roman" w:hAnsi="Times New Roman" w:cs="Times New Roman"/>
        </w:rPr>
        <w:t>, which of the statements below is correct?</w:t>
      </w:r>
    </w:p>
    <w:p w14:paraId="5B7A362E" w14:textId="77777777" w:rsidR="00CB76C9" w:rsidRPr="00625C31" w:rsidRDefault="00CB76C9" w:rsidP="00CB76C9">
      <w:pPr>
        <w:pStyle w:val="ListParagraph"/>
        <w:widowControl w:val="0"/>
        <w:autoSpaceDE w:val="0"/>
        <w:autoSpaceDN w:val="0"/>
        <w:adjustRightInd w:val="0"/>
        <w:spacing w:after="240"/>
        <w:rPr>
          <w:rFonts w:ascii="Times New Roman" w:hAnsi="Times New Roman" w:cs="Times New Roman"/>
        </w:rPr>
      </w:pPr>
    </w:p>
    <w:p w14:paraId="011055F4" w14:textId="7A7D7905" w:rsidR="00B91F21" w:rsidRPr="00625C31" w:rsidRDefault="00B91F21" w:rsidP="00B91F21">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A. Glucocorticoids are cytotoxic to malignant lymphocytes</w:t>
      </w:r>
    </w:p>
    <w:p w14:paraId="040DD922" w14:textId="411709D3" w:rsidR="00B91F21" w:rsidRPr="00625C31" w:rsidRDefault="00B91F21" w:rsidP="00B91F21">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B. Glucocorticoids decrease the absorption of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from the intestines</w:t>
      </w:r>
    </w:p>
    <w:p w14:paraId="64E7EA87" w14:textId="2BE0CA4E" w:rsidR="00B91F21" w:rsidRPr="00625C31" w:rsidRDefault="00B91F21" w:rsidP="00B91F21">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C. Glucocorticoids reduce bone </w:t>
      </w:r>
      <w:proofErr w:type="spellStart"/>
      <w:r w:rsidRPr="00625C31">
        <w:rPr>
          <w:rFonts w:ascii="Times New Roman" w:hAnsi="Times New Roman" w:cs="Times New Roman"/>
        </w:rPr>
        <w:t>resorption</w:t>
      </w:r>
      <w:proofErr w:type="spellEnd"/>
      <w:r w:rsidRPr="00625C31">
        <w:rPr>
          <w:rFonts w:ascii="Times New Roman" w:hAnsi="Times New Roman" w:cs="Times New Roman"/>
        </w:rPr>
        <w:t xml:space="preserve"> of </w:t>
      </w:r>
      <w:proofErr w:type="spellStart"/>
      <w:r w:rsidRPr="00625C31">
        <w:rPr>
          <w:rFonts w:ascii="Times New Roman" w:hAnsi="Times New Roman" w:cs="Times New Roman"/>
        </w:rPr>
        <w:t>Ca</w:t>
      </w:r>
      <w:proofErr w:type="spellEnd"/>
    </w:p>
    <w:p w14:paraId="6C2272CC" w14:textId="69BDE654" w:rsidR="00B91F21" w:rsidRPr="00625C31" w:rsidRDefault="00B91F21" w:rsidP="00B91F21">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D. Glucocorticoids enhance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excretion from the kidneys</w:t>
      </w:r>
    </w:p>
    <w:p w14:paraId="353A161C" w14:textId="0B3C90AB" w:rsidR="00B91F21" w:rsidRPr="00625C31" w:rsidRDefault="00B91F21" w:rsidP="00B91F21">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E. All of the above</w:t>
      </w:r>
    </w:p>
    <w:p w14:paraId="106EF1BD" w14:textId="77777777" w:rsidR="00B91F21" w:rsidRPr="00625C31" w:rsidRDefault="00B91F21" w:rsidP="00B91F21">
      <w:pPr>
        <w:pStyle w:val="ListParagraph"/>
        <w:widowControl w:val="0"/>
        <w:autoSpaceDE w:val="0"/>
        <w:autoSpaceDN w:val="0"/>
        <w:adjustRightInd w:val="0"/>
        <w:spacing w:after="240"/>
        <w:rPr>
          <w:rFonts w:ascii="Times New Roman" w:hAnsi="Times New Roman" w:cs="Times New Roman"/>
        </w:rPr>
      </w:pPr>
    </w:p>
    <w:p w14:paraId="2D869BA8" w14:textId="5E521C97" w:rsidR="00B91F21" w:rsidRPr="00625C31" w:rsidRDefault="00B91F21" w:rsidP="00B91F21">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rPr>
        <w:t>Answer</w:t>
      </w:r>
      <w:r w:rsidRPr="00625C31">
        <w:rPr>
          <w:rFonts w:ascii="Times New Roman" w:hAnsi="Times New Roman" w:cs="Times New Roman"/>
        </w:rPr>
        <w:t>: E</w:t>
      </w:r>
    </w:p>
    <w:p w14:paraId="154AF3EF" w14:textId="77777777" w:rsidR="004445D7" w:rsidRPr="00625C31" w:rsidRDefault="004445D7" w:rsidP="004445D7">
      <w:pPr>
        <w:widowControl w:val="0"/>
        <w:autoSpaceDE w:val="0"/>
        <w:autoSpaceDN w:val="0"/>
        <w:adjustRightInd w:val="0"/>
        <w:spacing w:after="240"/>
        <w:rPr>
          <w:rFonts w:ascii="Times New Roman" w:hAnsi="Times New Roman" w:cs="Times New Roman"/>
        </w:rPr>
      </w:pPr>
    </w:p>
    <w:p w14:paraId="673ADAFA" w14:textId="6E7FC5FF" w:rsidR="004445D7" w:rsidRPr="00625C31" w:rsidRDefault="004445D7" w:rsidP="004445D7">
      <w:pPr>
        <w:pStyle w:val="ListParagraph"/>
        <w:widowControl w:val="0"/>
        <w:numPr>
          <w:ilvl w:val="0"/>
          <w:numId w:val="1"/>
        </w:numPr>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For the following therapies/medications used in the treatment of </w:t>
      </w:r>
      <w:proofErr w:type="spellStart"/>
      <w:r w:rsidRPr="00625C31">
        <w:rPr>
          <w:rFonts w:ascii="Times New Roman" w:hAnsi="Times New Roman" w:cs="Times New Roman"/>
        </w:rPr>
        <w:t>hyperacalcemia</w:t>
      </w:r>
      <w:proofErr w:type="spellEnd"/>
      <w:r w:rsidRPr="00625C31">
        <w:rPr>
          <w:rFonts w:ascii="Times New Roman" w:hAnsi="Times New Roman" w:cs="Times New Roman"/>
        </w:rPr>
        <w:t xml:space="preserve"> , please list the mechanism(s) of action for reducing serum calcium levels:</w:t>
      </w:r>
    </w:p>
    <w:p w14:paraId="7D41AAE4" w14:textId="77777777" w:rsidR="004445D7" w:rsidRPr="00625C31" w:rsidRDefault="004445D7" w:rsidP="004445D7">
      <w:pPr>
        <w:pStyle w:val="ListParagraph"/>
        <w:widowControl w:val="0"/>
        <w:autoSpaceDE w:val="0"/>
        <w:autoSpaceDN w:val="0"/>
        <w:adjustRightInd w:val="0"/>
        <w:spacing w:after="240"/>
        <w:rPr>
          <w:rFonts w:ascii="Times New Roman" w:hAnsi="Times New Roman" w:cs="Times New Roman"/>
        </w:rPr>
      </w:pPr>
    </w:p>
    <w:p w14:paraId="5B45EDB4" w14:textId="012C492D" w:rsidR="004445D7" w:rsidRPr="00625C31" w:rsidRDefault="004445D7" w:rsidP="004445D7">
      <w:pPr>
        <w:pStyle w:val="ListParagraph"/>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rPr>
        <w:t>Glucocorticoids:</w:t>
      </w:r>
    </w:p>
    <w:p w14:paraId="07BBF7BD" w14:textId="77777777" w:rsidR="00650CBC" w:rsidRPr="00625C31" w:rsidRDefault="00650CBC" w:rsidP="00650CBC">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A. Glucocorticoids are cytotoxic to malignant lymphocytes</w:t>
      </w:r>
    </w:p>
    <w:p w14:paraId="511BC34F" w14:textId="77777777" w:rsidR="00650CBC" w:rsidRPr="00625C31" w:rsidRDefault="00650CBC" w:rsidP="00650CBC">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B. Glucocorticoids decrease the absorption of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from the intestines</w:t>
      </w:r>
    </w:p>
    <w:p w14:paraId="312089A3" w14:textId="77777777" w:rsidR="00650CBC" w:rsidRPr="00625C31" w:rsidRDefault="00650CBC" w:rsidP="00650CBC">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C. Glucocorticoids reduce bone </w:t>
      </w:r>
      <w:proofErr w:type="spellStart"/>
      <w:r w:rsidRPr="00625C31">
        <w:rPr>
          <w:rFonts w:ascii="Times New Roman" w:hAnsi="Times New Roman" w:cs="Times New Roman"/>
        </w:rPr>
        <w:t>resorption</w:t>
      </w:r>
      <w:proofErr w:type="spellEnd"/>
      <w:r w:rsidRPr="00625C31">
        <w:rPr>
          <w:rFonts w:ascii="Times New Roman" w:hAnsi="Times New Roman" w:cs="Times New Roman"/>
        </w:rPr>
        <w:t xml:space="preserve"> of </w:t>
      </w:r>
      <w:proofErr w:type="spellStart"/>
      <w:r w:rsidRPr="00625C31">
        <w:rPr>
          <w:rFonts w:ascii="Times New Roman" w:hAnsi="Times New Roman" w:cs="Times New Roman"/>
        </w:rPr>
        <w:t>Ca</w:t>
      </w:r>
      <w:proofErr w:type="spellEnd"/>
    </w:p>
    <w:p w14:paraId="484D072F" w14:textId="77777777" w:rsidR="00650CBC" w:rsidRPr="00625C31" w:rsidRDefault="00650CBC" w:rsidP="00650CBC">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D. Glucocorticoids enhance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excretion from the kidneys</w:t>
      </w:r>
    </w:p>
    <w:p w14:paraId="2A472DFC" w14:textId="77777777" w:rsidR="00650CBC" w:rsidRPr="00625C31" w:rsidRDefault="00650CBC" w:rsidP="004445D7">
      <w:pPr>
        <w:pStyle w:val="ListParagraph"/>
        <w:widowControl w:val="0"/>
        <w:autoSpaceDE w:val="0"/>
        <w:autoSpaceDN w:val="0"/>
        <w:adjustRightInd w:val="0"/>
        <w:spacing w:after="240"/>
        <w:rPr>
          <w:rFonts w:ascii="Times New Roman" w:hAnsi="Times New Roman" w:cs="Times New Roman"/>
        </w:rPr>
      </w:pPr>
    </w:p>
    <w:p w14:paraId="24BCFC6B" w14:textId="77777777" w:rsidR="004445D7" w:rsidRPr="00625C31" w:rsidRDefault="004445D7" w:rsidP="004445D7">
      <w:pPr>
        <w:pStyle w:val="ListParagraph"/>
        <w:widowControl w:val="0"/>
        <w:autoSpaceDE w:val="0"/>
        <w:autoSpaceDN w:val="0"/>
        <w:adjustRightInd w:val="0"/>
        <w:spacing w:after="240"/>
        <w:rPr>
          <w:rFonts w:ascii="Times New Roman" w:hAnsi="Times New Roman" w:cs="Times New Roman"/>
        </w:rPr>
      </w:pPr>
    </w:p>
    <w:p w14:paraId="5F1CD459" w14:textId="77777777" w:rsidR="00650CBC" w:rsidRPr="00625C31" w:rsidRDefault="004445D7" w:rsidP="00650CBC">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rPr>
        <w:t xml:space="preserve">0.9% </w:t>
      </w:r>
      <w:proofErr w:type="spellStart"/>
      <w:r w:rsidRPr="00625C31">
        <w:rPr>
          <w:rFonts w:ascii="Times New Roman" w:hAnsi="Times New Roman" w:cs="Times New Roman"/>
          <w:b/>
        </w:rPr>
        <w:t>NaCl</w:t>
      </w:r>
      <w:r w:rsidRPr="00625C31">
        <w:rPr>
          <w:rFonts w:ascii="Times New Roman" w:hAnsi="Times New Roman" w:cs="Times New Roman"/>
        </w:rPr>
        <w:t>:</w:t>
      </w:r>
    </w:p>
    <w:p w14:paraId="1BF2D060" w14:textId="3B2E7D34" w:rsidR="00650CBC" w:rsidRPr="00625C31" w:rsidRDefault="00650CBC" w:rsidP="00650CBC">
      <w:pPr>
        <w:pStyle w:val="ListParagraph"/>
        <w:widowControl w:val="0"/>
        <w:autoSpaceDE w:val="0"/>
        <w:autoSpaceDN w:val="0"/>
        <w:adjustRightInd w:val="0"/>
        <w:spacing w:after="240"/>
        <w:rPr>
          <w:rFonts w:ascii="Times New Roman" w:hAnsi="Times New Roman" w:cs="Times New Roman"/>
        </w:rPr>
      </w:pPr>
      <w:proofErr w:type="spellEnd"/>
      <w:r w:rsidRPr="00625C31">
        <w:rPr>
          <w:rFonts w:ascii="Times New Roman" w:hAnsi="Times New Roman" w:cs="Times New Roman"/>
        </w:rPr>
        <w:t xml:space="preserve">Administering IV fluids to correct dehydration and promote diuresis helps decrease </w:t>
      </w:r>
      <w:proofErr w:type="spellStart"/>
      <w:r w:rsidRPr="00625C31">
        <w:rPr>
          <w:rFonts w:ascii="Times New Roman" w:hAnsi="Times New Roman" w:cs="Times New Roman"/>
        </w:rPr>
        <w:t>hypercalcemia</w:t>
      </w:r>
      <w:proofErr w:type="spellEnd"/>
      <w:r w:rsidRPr="00625C31">
        <w:rPr>
          <w:rFonts w:ascii="Times New Roman" w:hAnsi="Times New Roman" w:cs="Times New Roman"/>
        </w:rPr>
        <w:t xml:space="preserve"> secondary to </w:t>
      </w:r>
      <w:proofErr w:type="spellStart"/>
      <w:r w:rsidRPr="00625C31">
        <w:rPr>
          <w:rFonts w:ascii="Times New Roman" w:hAnsi="Times New Roman" w:cs="Times New Roman"/>
        </w:rPr>
        <w:t>hemoconcentration</w:t>
      </w:r>
      <w:proofErr w:type="spellEnd"/>
      <w:r w:rsidRPr="00625C31">
        <w:rPr>
          <w:rFonts w:ascii="Times New Roman" w:hAnsi="Times New Roman" w:cs="Times New Roman"/>
        </w:rPr>
        <w:t xml:space="preserve"> and promotes </w:t>
      </w:r>
      <w:proofErr w:type="spellStart"/>
      <w:r w:rsidRPr="00625C31">
        <w:rPr>
          <w:rFonts w:ascii="Times New Roman" w:hAnsi="Times New Roman" w:cs="Times New Roman"/>
        </w:rPr>
        <w:t>calciuresis</w:t>
      </w:r>
      <w:proofErr w:type="spellEnd"/>
      <w:r w:rsidRPr="00625C31">
        <w:rPr>
          <w:rFonts w:ascii="Times New Roman" w:hAnsi="Times New Roman" w:cs="Times New Roman"/>
        </w:rPr>
        <w:t>.</w:t>
      </w:r>
    </w:p>
    <w:p w14:paraId="40CA76F9" w14:textId="0025CB94" w:rsidR="00650CBC" w:rsidRPr="00625C31" w:rsidRDefault="00650CBC" w:rsidP="004445D7">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Physiologic saline (0.9% sodium chloride) is the fluid of choice because it is devoid of </w:t>
      </w:r>
      <w:proofErr w:type="spellStart"/>
      <w:r w:rsidRPr="00625C31">
        <w:rPr>
          <w:rFonts w:ascii="Times New Roman" w:hAnsi="Times New Roman" w:cs="Times New Roman"/>
        </w:rPr>
        <w:t>Ca</w:t>
      </w:r>
      <w:proofErr w:type="spellEnd"/>
      <w:r w:rsidRPr="00625C31">
        <w:rPr>
          <w:rFonts w:ascii="Times New Roman" w:hAnsi="Times New Roman" w:cs="Times New Roman"/>
        </w:rPr>
        <w:t>, has a higher concentration of sodium (Na) to promote diuresis,</w:t>
      </w:r>
      <w:r w:rsidRPr="00625C31">
        <w:rPr>
          <w:rFonts w:ascii="Times New Roman" w:hAnsi="Times New Roman" w:cs="Times New Roman"/>
          <w:position w:val="10"/>
        </w:rPr>
        <w:t xml:space="preserve">  </w:t>
      </w:r>
      <w:r w:rsidRPr="00625C31">
        <w:rPr>
          <w:rFonts w:ascii="Times New Roman" w:hAnsi="Times New Roman" w:cs="Times New Roman"/>
        </w:rPr>
        <w:t>and lacks the lactate in lactated Ringer’s solution</w:t>
      </w:r>
    </w:p>
    <w:p w14:paraId="67709C8D" w14:textId="77777777" w:rsidR="004445D7" w:rsidRPr="00625C31" w:rsidRDefault="004445D7" w:rsidP="004445D7">
      <w:pPr>
        <w:pStyle w:val="ListParagraph"/>
        <w:widowControl w:val="0"/>
        <w:autoSpaceDE w:val="0"/>
        <w:autoSpaceDN w:val="0"/>
        <w:adjustRightInd w:val="0"/>
        <w:spacing w:after="240"/>
        <w:rPr>
          <w:rFonts w:ascii="Times New Roman" w:hAnsi="Times New Roman" w:cs="Times New Roman"/>
        </w:rPr>
      </w:pPr>
    </w:p>
    <w:p w14:paraId="7D651D76" w14:textId="77777777" w:rsidR="00650CBC" w:rsidRPr="00625C31" w:rsidRDefault="004445D7" w:rsidP="00650CBC">
      <w:pPr>
        <w:pStyle w:val="ListParagraph"/>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rPr>
        <w:t>Salmon Calcitonin:</w:t>
      </w:r>
    </w:p>
    <w:p w14:paraId="6BEE8451" w14:textId="2B283380" w:rsidR="00650CBC" w:rsidRPr="00625C31" w:rsidRDefault="00650CBC" w:rsidP="00650CBC">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Salmon calcitonin decreases bone </w:t>
      </w:r>
      <w:proofErr w:type="spellStart"/>
      <w:r w:rsidRPr="00625C31">
        <w:rPr>
          <w:rFonts w:ascii="Times New Roman" w:hAnsi="Times New Roman" w:cs="Times New Roman"/>
        </w:rPr>
        <w:t>resorption</w:t>
      </w:r>
      <w:proofErr w:type="spellEnd"/>
      <w:r w:rsidRPr="00625C31">
        <w:rPr>
          <w:rFonts w:ascii="Times New Roman" w:hAnsi="Times New Roman" w:cs="Times New Roman"/>
        </w:rPr>
        <w:t xml:space="preserve"> of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and potentially promotes </w:t>
      </w:r>
      <w:proofErr w:type="spellStart"/>
      <w:r w:rsidRPr="00625C31">
        <w:rPr>
          <w:rFonts w:ascii="Times New Roman" w:hAnsi="Times New Roman" w:cs="Times New Roman"/>
        </w:rPr>
        <w:t>calciuresis</w:t>
      </w:r>
      <w:proofErr w:type="spellEnd"/>
      <w:r w:rsidRPr="00625C31">
        <w:rPr>
          <w:rFonts w:ascii="Times New Roman" w:hAnsi="Times New Roman" w:cs="Times New Roman"/>
        </w:rPr>
        <w:t>.</w:t>
      </w:r>
    </w:p>
    <w:p w14:paraId="01860258" w14:textId="77777777" w:rsidR="00650CBC" w:rsidRPr="00625C31" w:rsidRDefault="00650CBC" w:rsidP="004445D7">
      <w:pPr>
        <w:pStyle w:val="ListParagraph"/>
        <w:widowControl w:val="0"/>
        <w:autoSpaceDE w:val="0"/>
        <w:autoSpaceDN w:val="0"/>
        <w:adjustRightInd w:val="0"/>
        <w:spacing w:after="240"/>
        <w:rPr>
          <w:rFonts w:ascii="Times New Roman" w:hAnsi="Times New Roman" w:cs="Times New Roman"/>
        </w:rPr>
      </w:pPr>
    </w:p>
    <w:p w14:paraId="15C253AB" w14:textId="77777777" w:rsidR="00BB6686" w:rsidRPr="00625C31" w:rsidRDefault="00BB6686" w:rsidP="004445D7">
      <w:pPr>
        <w:pStyle w:val="ListParagraph"/>
        <w:widowControl w:val="0"/>
        <w:autoSpaceDE w:val="0"/>
        <w:autoSpaceDN w:val="0"/>
        <w:adjustRightInd w:val="0"/>
        <w:spacing w:after="240"/>
        <w:rPr>
          <w:rFonts w:ascii="Times New Roman" w:hAnsi="Times New Roman" w:cs="Times New Roman"/>
        </w:rPr>
      </w:pPr>
    </w:p>
    <w:p w14:paraId="4683DE65" w14:textId="77777777" w:rsidR="00650CBC" w:rsidRPr="00625C31" w:rsidRDefault="00BB6686" w:rsidP="00650CBC">
      <w:pPr>
        <w:pStyle w:val="ListParagraph"/>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rPr>
        <w:t>Bisphosphonates:</w:t>
      </w:r>
    </w:p>
    <w:p w14:paraId="527A616B" w14:textId="4BF7A0E2" w:rsidR="00650CBC" w:rsidRPr="00625C31" w:rsidRDefault="00650CBC" w:rsidP="00650CBC">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Bisphosphonates exert their effect by binding to the </w:t>
      </w:r>
      <w:proofErr w:type="spellStart"/>
      <w:r w:rsidRPr="00625C31">
        <w:rPr>
          <w:rFonts w:ascii="Times New Roman" w:hAnsi="Times New Roman" w:cs="Times New Roman"/>
        </w:rPr>
        <w:t>hydroxyap</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atite</w:t>
      </w:r>
      <w:proofErr w:type="spellEnd"/>
      <w:r w:rsidRPr="00625C31">
        <w:rPr>
          <w:rFonts w:ascii="Times New Roman" w:hAnsi="Times New Roman" w:cs="Times New Roman"/>
        </w:rPr>
        <w:t xml:space="preserve"> of bones and decreasing </w:t>
      </w:r>
      <w:proofErr w:type="spellStart"/>
      <w:r w:rsidRPr="00625C31">
        <w:rPr>
          <w:rFonts w:ascii="Times New Roman" w:hAnsi="Times New Roman" w:cs="Times New Roman"/>
        </w:rPr>
        <w:t>osteoclastic</w:t>
      </w:r>
      <w:proofErr w:type="spellEnd"/>
      <w:r w:rsidRPr="00625C31">
        <w:rPr>
          <w:rFonts w:ascii="Times New Roman" w:hAnsi="Times New Roman" w:cs="Times New Roman"/>
        </w:rPr>
        <w:t xml:space="preserve"> activity and function.</w:t>
      </w:r>
    </w:p>
    <w:p w14:paraId="6D4D42C6" w14:textId="77777777" w:rsidR="001E4CD9" w:rsidRPr="00625C31" w:rsidRDefault="001E4CD9" w:rsidP="004445D7">
      <w:pPr>
        <w:pStyle w:val="ListParagraph"/>
        <w:widowControl w:val="0"/>
        <w:autoSpaceDE w:val="0"/>
        <w:autoSpaceDN w:val="0"/>
        <w:adjustRightInd w:val="0"/>
        <w:spacing w:after="240"/>
        <w:rPr>
          <w:rFonts w:ascii="Times New Roman" w:hAnsi="Times New Roman" w:cs="Times New Roman"/>
        </w:rPr>
      </w:pPr>
    </w:p>
    <w:p w14:paraId="5E929EC7" w14:textId="77777777" w:rsidR="00860B14" w:rsidRPr="00625C31" w:rsidRDefault="001E4CD9" w:rsidP="00860B14">
      <w:pPr>
        <w:pStyle w:val="ListParagraph"/>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rPr>
        <w:t>Na Bicarbonate:</w:t>
      </w:r>
    </w:p>
    <w:p w14:paraId="1FB075A0" w14:textId="1733A987" w:rsidR="00860B14" w:rsidRPr="00625C31" w:rsidRDefault="00860B14" w:rsidP="00860B14">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Na bicarbonate can </w:t>
      </w:r>
      <w:r w:rsidR="00D35E2B" w:rsidRPr="00625C31">
        <w:rPr>
          <w:rFonts w:ascii="Times New Roman" w:hAnsi="Times New Roman" w:cs="Times New Roman"/>
        </w:rPr>
        <w:t xml:space="preserve">also be administered for </w:t>
      </w:r>
      <w:proofErr w:type="spellStart"/>
      <w:r w:rsidR="00D35E2B" w:rsidRPr="00625C31">
        <w:rPr>
          <w:rFonts w:ascii="Times New Roman" w:hAnsi="Times New Roman" w:cs="Times New Roman"/>
        </w:rPr>
        <w:t>hyper</w:t>
      </w:r>
      <w:r w:rsidRPr="00625C31">
        <w:rPr>
          <w:rFonts w:ascii="Times New Roman" w:hAnsi="Times New Roman" w:cs="Times New Roman"/>
        </w:rPr>
        <w:t>calcemia</w:t>
      </w:r>
      <w:proofErr w:type="spellEnd"/>
      <w:r w:rsidRPr="00625C31">
        <w:rPr>
          <w:rFonts w:ascii="Times New Roman" w:hAnsi="Times New Roman" w:cs="Times New Roman"/>
        </w:rPr>
        <w:t xml:space="preserve"> to help correct metabolic acidosis or to create a mild metabolic alkalosis because pH increases shift some of the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into the protein-bound fraction. Additionally, the bicarbonate portion of Na bicarbonate can bind to ionized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to form </w:t>
      </w:r>
      <w:proofErr w:type="spellStart"/>
      <w:r w:rsidRPr="00625C31">
        <w:rPr>
          <w:rFonts w:ascii="Times New Roman" w:hAnsi="Times New Roman" w:cs="Times New Roman"/>
        </w:rPr>
        <w:t>Ca</w:t>
      </w:r>
      <w:proofErr w:type="spellEnd"/>
      <w:r w:rsidRPr="00625C31">
        <w:rPr>
          <w:rFonts w:ascii="Times New Roman" w:hAnsi="Times New Roman" w:cs="Times New Roman"/>
        </w:rPr>
        <w:t xml:space="preserve"> bicarbonate, thereby decreasing the concentration of ionized Ca.</w:t>
      </w:r>
    </w:p>
    <w:p w14:paraId="42E5F6DC" w14:textId="77777777" w:rsidR="00860B14" w:rsidRPr="00625C31" w:rsidRDefault="00860B14" w:rsidP="004445D7">
      <w:pPr>
        <w:pStyle w:val="ListParagraph"/>
        <w:widowControl w:val="0"/>
        <w:autoSpaceDE w:val="0"/>
        <w:autoSpaceDN w:val="0"/>
        <w:adjustRightInd w:val="0"/>
        <w:spacing w:after="240"/>
        <w:rPr>
          <w:rFonts w:ascii="Times New Roman" w:hAnsi="Times New Roman" w:cs="Times New Roman"/>
        </w:rPr>
      </w:pPr>
    </w:p>
    <w:p w14:paraId="79991985" w14:textId="77777777" w:rsidR="004445D7" w:rsidRPr="00625C31" w:rsidRDefault="004445D7" w:rsidP="004445D7">
      <w:pPr>
        <w:pStyle w:val="ListParagraph"/>
        <w:widowControl w:val="0"/>
        <w:autoSpaceDE w:val="0"/>
        <w:autoSpaceDN w:val="0"/>
        <w:adjustRightInd w:val="0"/>
        <w:spacing w:after="240"/>
        <w:rPr>
          <w:rFonts w:ascii="Times New Roman" w:hAnsi="Times New Roman" w:cs="Times New Roman"/>
        </w:rPr>
      </w:pPr>
    </w:p>
    <w:p w14:paraId="6F2EB034" w14:textId="77777777" w:rsidR="004F78CF" w:rsidRPr="00625C31" w:rsidRDefault="004F78CF" w:rsidP="004445D7">
      <w:pPr>
        <w:pStyle w:val="ListParagraph"/>
        <w:widowControl w:val="0"/>
        <w:autoSpaceDE w:val="0"/>
        <w:autoSpaceDN w:val="0"/>
        <w:adjustRightInd w:val="0"/>
        <w:spacing w:after="240"/>
        <w:rPr>
          <w:rFonts w:ascii="Times New Roman" w:hAnsi="Times New Roman" w:cs="Times New Roman"/>
        </w:rPr>
      </w:pPr>
    </w:p>
    <w:p w14:paraId="6EFD0A36" w14:textId="77777777" w:rsidR="007E109A" w:rsidRPr="00625C31" w:rsidRDefault="007E109A" w:rsidP="007E109A">
      <w:pPr>
        <w:widowControl w:val="0"/>
        <w:autoSpaceDE w:val="0"/>
        <w:autoSpaceDN w:val="0"/>
        <w:adjustRightInd w:val="0"/>
        <w:spacing w:after="240"/>
        <w:rPr>
          <w:rFonts w:ascii="Times New Roman" w:hAnsi="Times New Roman" w:cs="Times New Roman"/>
          <w:u w:val="single"/>
        </w:rPr>
      </w:pPr>
      <w:r w:rsidRPr="00625C31">
        <w:rPr>
          <w:rFonts w:ascii="Times New Roman" w:hAnsi="Times New Roman" w:cs="Times New Roman"/>
          <w:b/>
          <w:bCs/>
          <w:u w:val="single"/>
        </w:rPr>
        <w:t>Case-control study to evaluate risk factors for the development of sepsis (neutropenia and fever) in dogs receiving chemotherapy</w:t>
      </w:r>
    </w:p>
    <w:p w14:paraId="7C7DA523" w14:textId="77777777" w:rsidR="007E109A" w:rsidRPr="00625C31" w:rsidRDefault="007E109A" w:rsidP="007E109A">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Karin U. </w:t>
      </w:r>
      <w:proofErr w:type="spellStart"/>
      <w:r w:rsidRPr="00625C31">
        <w:rPr>
          <w:rFonts w:ascii="Times New Roman" w:hAnsi="Times New Roman" w:cs="Times New Roman"/>
        </w:rPr>
        <w:t>Sorenmo</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dvm</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dacvim</w:t>
      </w:r>
      <w:proofErr w:type="spellEnd"/>
      <w:r w:rsidRPr="00625C31">
        <w:rPr>
          <w:rFonts w:ascii="Times New Roman" w:hAnsi="Times New Roman" w:cs="Times New Roman"/>
        </w:rPr>
        <w:t xml:space="preserve">; Lisa P. Harwood, </w:t>
      </w:r>
      <w:proofErr w:type="spellStart"/>
      <w:r w:rsidRPr="00625C31">
        <w:rPr>
          <w:rFonts w:ascii="Times New Roman" w:hAnsi="Times New Roman" w:cs="Times New Roman"/>
        </w:rPr>
        <w:t>vmd</w:t>
      </w:r>
      <w:proofErr w:type="spellEnd"/>
      <w:r w:rsidRPr="00625C31">
        <w:rPr>
          <w:rFonts w:ascii="Times New Roman" w:hAnsi="Times New Roman" w:cs="Times New Roman"/>
        </w:rPr>
        <w:t xml:space="preserve">; Lesley G. King, </w:t>
      </w:r>
      <w:proofErr w:type="spellStart"/>
      <w:r w:rsidRPr="00625C31">
        <w:rPr>
          <w:rFonts w:ascii="Times New Roman" w:hAnsi="Times New Roman" w:cs="Times New Roman"/>
        </w:rPr>
        <w:t>mvb</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dacvecc</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dacvim</w:t>
      </w:r>
      <w:proofErr w:type="spellEnd"/>
      <w:r w:rsidRPr="00625C31">
        <w:rPr>
          <w:rFonts w:ascii="Times New Roman" w:hAnsi="Times New Roman" w:cs="Times New Roman"/>
        </w:rPr>
        <w:t xml:space="preserve">; Kenneth J. </w:t>
      </w:r>
      <w:proofErr w:type="spellStart"/>
      <w:r w:rsidRPr="00625C31">
        <w:rPr>
          <w:rFonts w:ascii="Times New Roman" w:hAnsi="Times New Roman" w:cs="Times New Roman"/>
        </w:rPr>
        <w:t>Drobatz</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dvm</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msce</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dacvim</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dacvecc</w:t>
      </w:r>
      <w:proofErr w:type="spellEnd"/>
    </w:p>
    <w:p w14:paraId="6DB6EEE4" w14:textId="77777777" w:rsidR="00E67828" w:rsidRPr="00625C31" w:rsidRDefault="00E67828" w:rsidP="00E6782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JAVMA, </w:t>
      </w:r>
      <w:proofErr w:type="spellStart"/>
      <w:r w:rsidRPr="00625C31">
        <w:rPr>
          <w:rFonts w:ascii="Times New Roman" w:hAnsi="Times New Roman" w:cs="Times New Roman"/>
        </w:rPr>
        <w:t>Vol</w:t>
      </w:r>
      <w:proofErr w:type="spellEnd"/>
      <w:r w:rsidRPr="00625C31">
        <w:rPr>
          <w:rFonts w:ascii="Times New Roman" w:hAnsi="Times New Roman" w:cs="Times New Roman"/>
        </w:rPr>
        <w:t xml:space="preserve"> 236, No. 6, March 15, 2010</w:t>
      </w:r>
    </w:p>
    <w:p w14:paraId="14435B51" w14:textId="7712F58F" w:rsidR="00E67828" w:rsidRPr="00625C31" w:rsidRDefault="00E67828" w:rsidP="00E67828">
      <w:pPr>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rPr>
        <w:t>Abstract:</w:t>
      </w:r>
    </w:p>
    <w:p w14:paraId="094B757E" w14:textId="77777777" w:rsidR="00E67828" w:rsidRPr="00625C31" w:rsidRDefault="00E67828" w:rsidP="00E6782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bCs/>
        </w:rPr>
        <w:t>Objective</w:t>
      </w:r>
      <w:r w:rsidRPr="00625C31">
        <w:rPr>
          <w:rFonts w:ascii="Times New Roman" w:hAnsi="Times New Roman" w:cs="Times New Roman"/>
        </w:rPr>
        <w:t>—To identify risk factors for development of sepsis in dogs treated with chemo- therapeutics and to evaluate the impact of sepsis on outcome.</w:t>
      </w:r>
    </w:p>
    <w:p w14:paraId="2EE70EE8" w14:textId="77777777" w:rsidR="00E67828" w:rsidRPr="00625C31" w:rsidRDefault="00E67828" w:rsidP="00E6782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bCs/>
        </w:rPr>
        <w:t>Design</w:t>
      </w:r>
      <w:r w:rsidRPr="00625C31">
        <w:rPr>
          <w:rFonts w:ascii="Times New Roman" w:hAnsi="Times New Roman" w:cs="Times New Roman"/>
        </w:rPr>
        <w:t>—Case-control study. </w:t>
      </w:r>
      <w:r w:rsidRPr="00625C31">
        <w:rPr>
          <w:rFonts w:ascii="Times New Roman" w:hAnsi="Times New Roman" w:cs="Times New Roman"/>
          <w:b/>
          <w:bCs/>
        </w:rPr>
        <w:t>Animals</w:t>
      </w:r>
      <w:r w:rsidRPr="00625C31">
        <w:rPr>
          <w:rFonts w:ascii="Times New Roman" w:hAnsi="Times New Roman" w:cs="Times New Roman"/>
        </w:rPr>
        <w:t>—Client-owned dogs with various cancers undergoing standard chemotherapeutic</w:t>
      </w:r>
    </w:p>
    <w:p w14:paraId="7133B398" w14:textId="77777777" w:rsidR="00E67828" w:rsidRPr="00625C31" w:rsidRDefault="00E67828" w:rsidP="00E6782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treatment at the University of Pennsylvania veterinary hospital.</w:t>
      </w:r>
    </w:p>
    <w:p w14:paraId="677DBBD6" w14:textId="77777777" w:rsidR="00E67828" w:rsidRPr="00625C31" w:rsidRDefault="00E67828" w:rsidP="00E6782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bCs/>
        </w:rPr>
        <w:t>Procedures</w:t>
      </w:r>
      <w:r w:rsidRPr="00625C31">
        <w:rPr>
          <w:rFonts w:ascii="Times New Roman" w:hAnsi="Times New Roman" w:cs="Times New Roman"/>
        </w:rPr>
        <w:t>—39 dogs with sepsis (cases) were identified through a search of the medical record database. Controls (n = 77) were randomly selected from dogs admitted during the same time period. Variables analyzed included patient demographics, tumor type, stage, remission status, treatment phase, chemotherapeutics used, and outcome.</w:t>
      </w:r>
    </w:p>
    <w:p w14:paraId="5D9BF70D" w14:textId="77777777" w:rsidR="00E67828" w:rsidRPr="00625C31" w:rsidRDefault="00E67828" w:rsidP="00E6782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bCs/>
        </w:rPr>
        <w:t>Results</w:t>
      </w:r>
      <w:r w:rsidRPr="00625C31">
        <w:rPr>
          <w:rFonts w:ascii="Times New Roman" w:hAnsi="Times New Roman" w:cs="Times New Roman"/>
        </w:rPr>
        <w:t xml:space="preserve">—Dogs that weighed less and dogs with lymphoma were significantly more likely to become septic, compared with larger dogs or dogs with solid tumors. Septic dogs were also significantly more likely to have received doxorubicin (odds ratio [OR], 12.5; 95% con- </w:t>
      </w:r>
      <w:proofErr w:type="spellStart"/>
      <w:r w:rsidRPr="00625C31">
        <w:rPr>
          <w:rFonts w:ascii="Times New Roman" w:hAnsi="Times New Roman" w:cs="Times New Roman"/>
        </w:rPr>
        <w:t>fidence</w:t>
      </w:r>
      <w:proofErr w:type="spellEnd"/>
      <w:r w:rsidRPr="00625C31">
        <w:rPr>
          <w:rFonts w:ascii="Times New Roman" w:hAnsi="Times New Roman" w:cs="Times New Roman"/>
        </w:rPr>
        <w:t xml:space="preserve"> interval [CI], 2.4 to 66.0) or vincristine (OR, 9.0; 95% CI, 1.6 to 52.0) than controls. Of the 39 cases, 28 (71.8%) were in the induction phase of their protocol, and 19 of 39 (48.7%) became septic after receiving the chemotherapeutic drug for the first time. Median survival time of the cases (253 days) was not significantly different from that of the controls (371 days).</w:t>
      </w:r>
    </w:p>
    <w:p w14:paraId="4361A6A8" w14:textId="77777777" w:rsidR="00E67828" w:rsidRPr="00625C31" w:rsidRDefault="00E67828" w:rsidP="00E6782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bCs/>
        </w:rPr>
        <w:t>Conclusions and Clinical Relevance</w:t>
      </w:r>
      <w:r w:rsidRPr="00625C31">
        <w:rPr>
          <w:rFonts w:ascii="Times New Roman" w:hAnsi="Times New Roman" w:cs="Times New Roman"/>
        </w:rPr>
        <w:t xml:space="preserve">—Dogs that weighed less were at increased risk for chemotherapy-induced sepsis. Tumor type and chemotherapeutic drug used were also </w:t>
      </w:r>
      <w:proofErr w:type="spellStart"/>
      <w:r w:rsidRPr="00625C31">
        <w:rPr>
          <w:rFonts w:ascii="Times New Roman" w:hAnsi="Times New Roman" w:cs="Times New Roman"/>
        </w:rPr>
        <w:t>im</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portant</w:t>
      </w:r>
      <w:proofErr w:type="spellEnd"/>
      <w:r w:rsidRPr="00625C31">
        <w:rPr>
          <w:rFonts w:ascii="Times New Roman" w:hAnsi="Times New Roman" w:cs="Times New Roman"/>
        </w:rPr>
        <w:t xml:space="preserve"> risk factors. These results may lead to the implementation of prophylactic mea- </w:t>
      </w:r>
      <w:proofErr w:type="spellStart"/>
      <w:r w:rsidRPr="00625C31">
        <w:rPr>
          <w:rFonts w:ascii="Times New Roman" w:hAnsi="Times New Roman" w:cs="Times New Roman"/>
        </w:rPr>
        <w:t>sures</w:t>
      </w:r>
      <w:proofErr w:type="spellEnd"/>
      <w:r w:rsidRPr="00625C31">
        <w:rPr>
          <w:rFonts w:ascii="Times New Roman" w:hAnsi="Times New Roman" w:cs="Times New Roman"/>
        </w:rPr>
        <w:t>, especially when doxorubicin or vincristine is used in the induction phase in small dogs with lymphoma.</w:t>
      </w:r>
    </w:p>
    <w:p w14:paraId="6D2A9AB9" w14:textId="77777777" w:rsidR="004F78CF" w:rsidRPr="00625C31" w:rsidRDefault="004F78CF" w:rsidP="00E67828">
      <w:pPr>
        <w:widowControl w:val="0"/>
        <w:autoSpaceDE w:val="0"/>
        <w:autoSpaceDN w:val="0"/>
        <w:adjustRightInd w:val="0"/>
        <w:spacing w:after="240"/>
        <w:rPr>
          <w:rFonts w:ascii="Times New Roman" w:hAnsi="Times New Roman" w:cs="Times New Roman"/>
        </w:rPr>
      </w:pPr>
    </w:p>
    <w:p w14:paraId="087BE9A2" w14:textId="593C0D78" w:rsidR="004445D7" w:rsidRPr="00625C31" w:rsidRDefault="00E67828" w:rsidP="00A7313B">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rPr>
        <w:t>Key points</w:t>
      </w:r>
      <w:r w:rsidRPr="00625C31">
        <w:rPr>
          <w:rFonts w:ascii="Times New Roman" w:hAnsi="Times New Roman" w:cs="Times New Roman"/>
        </w:rPr>
        <w:t>:</w:t>
      </w:r>
    </w:p>
    <w:p w14:paraId="037B5F97" w14:textId="51CA84F2" w:rsidR="00E67828" w:rsidRPr="00625C31" w:rsidRDefault="00282774" w:rsidP="00A7313B">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Neutropenia was defined as a neutrophil count &lt; 2,500 cells/</w:t>
      </w:r>
      <w:r w:rsidRPr="00625C31">
        <w:rPr>
          <w:rFonts w:ascii="Times New Roman" w:hAnsi="Times New Roman" w:cs="Times New Roman"/>
        </w:rPr>
        <w:t>L, and fever was defined as a rectal temperature of &gt; 39.2</w:t>
      </w:r>
      <w:r w:rsidRPr="00625C31">
        <w:rPr>
          <w:rFonts w:ascii="Times New Roman" w:hAnsi="Times New Roman" w:cs="Times New Roman"/>
          <w:position w:val="8"/>
        </w:rPr>
        <w:t>o</w:t>
      </w:r>
      <w:r w:rsidRPr="00625C31">
        <w:rPr>
          <w:rFonts w:ascii="Times New Roman" w:hAnsi="Times New Roman" w:cs="Times New Roman"/>
        </w:rPr>
        <w:t>C (102.5</w:t>
      </w:r>
      <w:r w:rsidRPr="00625C31">
        <w:rPr>
          <w:rFonts w:ascii="Times New Roman" w:hAnsi="Times New Roman" w:cs="Times New Roman"/>
          <w:position w:val="8"/>
        </w:rPr>
        <w:t>o</w:t>
      </w:r>
      <w:r w:rsidRPr="00625C31">
        <w:rPr>
          <w:rFonts w:ascii="Times New Roman" w:hAnsi="Times New Roman" w:cs="Times New Roman"/>
        </w:rPr>
        <w:t>F). The combination of neutropenia and fever was assumed to be associated with sepsis</w:t>
      </w:r>
    </w:p>
    <w:p w14:paraId="1B685981" w14:textId="15770DBA" w:rsidR="00257CF0" w:rsidRPr="00625C31" w:rsidRDefault="00257CF0" w:rsidP="00257CF0">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Risk factors for sepsis that were evaluated in the study included age, sex, breed, body weight, body condition, tumor type, tumor stage, remission status, treatment phase (for lymphomas and </w:t>
      </w:r>
      <w:proofErr w:type="spellStart"/>
      <w:r w:rsidRPr="00625C31">
        <w:rPr>
          <w:rFonts w:ascii="Times New Roman" w:hAnsi="Times New Roman" w:cs="Times New Roman"/>
        </w:rPr>
        <w:t>leukemias</w:t>
      </w:r>
      <w:proofErr w:type="spellEnd"/>
      <w:r w:rsidRPr="00625C31">
        <w:rPr>
          <w:rFonts w:ascii="Times New Roman" w:hAnsi="Times New Roman" w:cs="Times New Roman"/>
        </w:rPr>
        <w:t>, induction, maintenance, and res- cue; for solid tumors, adjuvant or primary [measurable tumor]), chemotherapeutic drug or protocol for use (</w:t>
      </w:r>
      <w:proofErr w:type="spellStart"/>
      <w:r w:rsidRPr="00625C31">
        <w:rPr>
          <w:rFonts w:ascii="Times New Roman" w:hAnsi="Times New Roman" w:cs="Times New Roman"/>
        </w:rPr>
        <w:t>eg</w:t>
      </w:r>
      <w:proofErr w:type="spellEnd"/>
      <w:r w:rsidRPr="00625C31">
        <w:rPr>
          <w:rFonts w:ascii="Times New Roman" w:hAnsi="Times New Roman" w:cs="Times New Roman"/>
        </w:rPr>
        <w:t>, dosage), use of corticosteroids, and single chemotherapeutic agent versus a combination of chemotherapeutic agents. Outcome and survival time were evaluated for case and control dogs.</w:t>
      </w:r>
    </w:p>
    <w:p w14:paraId="0616416E" w14:textId="77777777" w:rsidR="00DD6209" w:rsidRPr="00625C31" w:rsidRDefault="00DD6209" w:rsidP="00DD6209">
      <w:pPr>
        <w:widowControl w:val="0"/>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rPr>
        <w:t>Rottweilers</w:t>
      </w:r>
      <w:proofErr w:type="spellEnd"/>
      <w:r w:rsidRPr="00625C31">
        <w:rPr>
          <w:rFonts w:ascii="Times New Roman" w:hAnsi="Times New Roman" w:cs="Times New Roman"/>
        </w:rPr>
        <w:t xml:space="preserve"> were significantly (</w:t>
      </w:r>
      <w:r w:rsidRPr="00625C31">
        <w:rPr>
          <w:rFonts w:ascii="Times New Roman" w:hAnsi="Times New Roman" w:cs="Times New Roman"/>
          <w:i/>
          <w:iCs/>
        </w:rPr>
        <w:t xml:space="preserve">P </w:t>
      </w:r>
      <w:r w:rsidRPr="00625C31">
        <w:rPr>
          <w:rFonts w:ascii="Times New Roman" w:hAnsi="Times New Roman" w:cs="Times New Roman"/>
        </w:rPr>
        <w:t>= 0.036) less likely to be septic than were dogs of any of other breed.</w:t>
      </w:r>
    </w:p>
    <w:p w14:paraId="7985C107" w14:textId="77777777" w:rsidR="00D87BE4" w:rsidRPr="00625C31" w:rsidRDefault="00D87BE4" w:rsidP="00D87BE4">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There was a significant (</w:t>
      </w:r>
      <w:r w:rsidRPr="00625C31">
        <w:rPr>
          <w:rFonts w:ascii="Times New Roman" w:hAnsi="Times New Roman" w:cs="Times New Roman"/>
          <w:i/>
          <w:iCs/>
        </w:rPr>
        <w:t xml:space="preserve">P </w:t>
      </w:r>
      <w:r w:rsidRPr="00625C31">
        <w:rPr>
          <w:rFonts w:ascii="Times New Roman" w:hAnsi="Times New Roman" w:cs="Times New Roman"/>
        </w:rPr>
        <w:t>= 0.014) association between being a case dog (</w:t>
      </w:r>
      <w:proofErr w:type="spellStart"/>
      <w:r w:rsidRPr="00625C31">
        <w:rPr>
          <w:rFonts w:ascii="Times New Roman" w:hAnsi="Times New Roman" w:cs="Times New Roman"/>
        </w:rPr>
        <w:t>ie</w:t>
      </w:r>
      <w:proofErr w:type="spellEnd"/>
      <w:r w:rsidRPr="00625C31">
        <w:rPr>
          <w:rFonts w:ascii="Times New Roman" w:hAnsi="Times New Roman" w:cs="Times New Roman"/>
        </w:rPr>
        <w:t>, developing sepsis) and having lymphoma. However, when the effect of body weight and tumor type was analyzed in a logistic regression model, tumor type was not significantly (</w:t>
      </w:r>
      <w:r w:rsidRPr="00625C31">
        <w:rPr>
          <w:rFonts w:ascii="Times New Roman" w:hAnsi="Times New Roman" w:cs="Times New Roman"/>
          <w:i/>
          <w:iCs/>
        </w:rPr>
        <w:t xml:space="preserve">P </w:t>
      </w:r>
      <w:r w:rsidRPr="00625C31">
        <w:rPr>
          <w:rFonts w:ascii="Times New Roman" w:hAnsi="Times New Roman" w:cs="Times New Roman"/>
        </w:rPr>
        <w:t xml:space="preserve">= 0.071) associated, but body weight was significantly associated (OR = 0.96; 95% CI, 0.93 to 0.99; </w:t>
      </w:r>
      <w:r w:rsidRPr="00625C31">
        <w:rPr>
          <w:rFonts w:ascii="Times New Roman" w:hAnsi="Times New Roman" w:cs="Times New Roman"/>
          <w:i/>
          <w:iCs/>
        </w:rPr>
        <w:t xml:space="preserve">P </w:t>
      </w:r>
      <w:r w:rsidRPr="00625C31">
        <w:rPr>
          <w:rFonts w:ascii="Times New Roman" w:hAnsi="Times New Roman" w:cs="Times New Roman"/>
        </w:rPr>
        <w:t>= 0.013).</w:t>
      </w:r>
    </w:p>
    <w:p w14:paraId="70EEE765" w14:textId="2E08F0A6" w:rsidR="00DD6209" w:rsidRPr="00625C31" w:rsidRDefault="00D87BE4" w:rsidP="00A7313B">
      <w:pPr>
        <w:widowControl w:val="0"/>
        <w:autoSpaceDE w:val="0"/>
        <w:autoSpaceDN w:val="0"/>
        <w:adjustRightInd w:val="0"/>
        <w:spacing w:after="240"/>
        <w:rPr>
          <w:rFonts w:ascii="Times New Roman" w:hAnsi="Times New Roman" w:cs="Times New Roman"/>
          <w:b/>
          <w:i/>
        </w:rPr>
      </w:pPr>
      <w:r w:rsidRPr="00625C31">
        <w:rPr>
          <w:rFonts w:ascii="Times New Roman" w:hAnsi="Times New Roman" w:cs="Times New Roman"/>
          <w:b/>
          <w:i/>
        </w:rPr>
        <w:t>Dogs that weighed less and dogs with lymphoma were significantly more likely to become septic, compared with larger dogs or dogs with solid tumors</w:t>
      </w:r>
    </w:p>
    <w:p w14:paraId="0E919E5E" w14:textId="70357DAD" w:rsidR="00D7340D" w:rsidRPr="00625C31" w:rsidRDefault="00D7340D" w:rsidP="00A7313B">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There was no difference between the groups when evaluating body condition.</w:t>
      </w:r>
    </w:p>
    <w:p w14:paraId="3FBD6F89" w14:textId="6CB687BE" w:rsidR="008517A8" w:rsidRPr="00625C31" w:rsidRDefault="008517A8" w:rsidP="00A7313B">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Logistic regression analysis (including the effect of chemotherapeutic drug and tumor type) </w:t>
      </w:r>
      <w:r w:rsidRPr="00625C31">
        <w:rPr>
          <w:rFonts w:ascii="Times New Roman" w:hAnsi="Times New Roman" w:cs="Times New Roman"/>
          <w:b/>
          <w:i/>
        </w:rPr>
        <w:t>revealed that both doxorubicin (OR = 12.5) and vincristine (OR = 9.0) were associated with a significantly higher risk for development of sepsis, independent of tumor type</w:t>
      </w:r>
    </w:p>
    <w:p w14:paraId="69DACA8B" w14:textId="0CA32904" w:rsidR="00D87BE4" w:rsidRPr="00625C31" w:rsidRDefault="00A97AB4" w:rsidP="00D87BE4">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There were no sig</w:t>
      </w:r>
      <w:r w:rsidR="00D87BE4" w:rsidRPr="00625C31">
        <w:rPr>
          <w:rFonts w:ascii="Times New Roman" w:hAnsi="Times New Roman" w:cs="Times New Roman"/>
        </w:rPr>
        <w:t>nificant differences be</w:t>
      </w:r>
      <w:r w:rsidRPr="00625C31">
        <w:rPr>
          <w:rFonts w:ascii="Times New Roman" w:hAnsi="Times New Roman" w:cs="Times New Roman"/>
        </w:rPr>
        <w:t>tween case and control dogs re</w:t>
      </w:r>
      <w:r w:rsidR="00D87BE4" w:rsidRPr="00625C31">
        <w:rPr>
          <w:rFonts w:ascii="Times New Roman" w:hAnsi="Times New Roman" w:cs="Times New Roman"/>
        </w:rPr>
        <w:t xml:space="preserve">garding stage of disease (stage V </w:t>
      </w:r>
      <w:proofErr w:type="spellStart"/>
      <w:r w:rsidR="00D87BE4" w:rsidRPr="00625C31">
        <w:rPr>
          <w:rFonts w:ascii="Times New Roman" w:hAnsi="Times New Roman" w:cs="Times New Roman"/>
        </w:rPr>
        <w:t>vs</w:t>
      </w:r>
      <w:proofErr w:type="spellEnd"/>
      <w:r w:rsidR="00D87BE4" w:rsidRPr="00625C31">
        <w:rPr>
          <w:rFonts w:ascii="Times New Roman" w:hAnsi="Times New Roman" w:cs="Times New Roman"/>
        </w:rPr>
        <w:t xml:space="preserve"> stages I to IV for lymphoma or leukemia), metastasis (solid tumors), or remission status (lymphoma or leukemia)</w:t>
      </w:r>
    </w:p>
    <w:p w14:paraId="47B749E3" w14:textId="091116CC" w:rsidR="008517A8" w:rsidRPr="00625C31" w:rsidRDefault="008517A8" w:rsidP="008517A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There were no significant differences between case and control dogs with regard to the use of a single chemotherapeutic agent versus a combination of chemotherapeutic agents or for the frequency of dose reductions</w:t>
      </w:r>
    </w:p>
    <w:p w14:paraId="5E0D90D4" w14:textId="6F1B84FE" w:rsidR="00D87BE4" w:rsidRPr="00625C31" w:rsidRDefault="001B4C07" w:rsidP="00A7313B">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Overall median survival time did not differ significantly between case (septic) dogs (median, 253 days; 95% CI, 132 to 411 days) and control dogs (median, 371 days; 95% CI, 263 to 487 days).</w:t>
      </w:r>
    </w:p>
    <w:p w14:paraId="54EE3ADA" w14:textId="463B6CFF" w:rsidR="0085605B" w:rsidRPr="00625C31" w:rsidRDefault="0085605B" w:rsidP="00A7313B">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The majority (21/29 [72.4%]) of the case dogs with lymphoma or leukemia were in the induction phase of chemotherapy when they became septic, compared with 18 of 39 (46.2%) of the control dogs that were in the induction phase at the time they became septic; however, these proportions did not differ significantly</w:t>
      </w:r>
    </w:p>
    <w:p w14:paraId="73D70A32" w14:textId="3FE17492" w:rsidR="00B14392" w:rsidRPr="00625C31" w:rsidRDefault="00E24553" w:rsidP="00B14392">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u w:val="single"/>
        </w:rPr>
        <w:t>This study suggests</w:t>
      </w:r>
      <w:r w:rsidRPr="00625C31">
        <w:rPr>
          <w:rFonts w:ascii="Times New Roman" w:hAnsi="Times New Roman" w:cs="Times New Roman"/>
        </w:rPr>
        <w:t xml:space="preserve">: </w:t>
      </w:r>
      <w:r w:rsidR="00B14392" w:rsidRPr="00625C31">
        <w:rPr>
          <w:rFonts w:ascii="Times New Roman" w:hAnsi="Times New Roman" w:cs="Times New Roman"/>
        </w:rPr>
        <w:t>The results of this study are similar to those of other studies</w:t>
      </w:r>
      <w:r w:rsidR="00B14392" w:rsidRPr="00625C31">
        <w:rPr>
          <w:rFonts w:ascii="Times New Roman" w:hAnsi="Times New Roman" w:cs="Times New Roman"/>
          <w:position w:val="8"/>
        </w:rPr>
        <w:t xml:space="preserve"> </w:t>
      </w:r>
      <w:r w:rsidR="00B14392" w:rsidRPr="00625C31">
        <w:rPr>
          <w:rFonts w:ascii="Times New Roman" w:hAnsi="Times New Roman" w:cs="Times New Roman"/>
        </w:rPr>
        <w:t xml:space="preserve">and confirm that the current practice of administration of chemotherapeutic drugs on the basis of BSA is imperfect and may lead to relative overdosing of small animals or </w:t>
      </w:r>
      <w:proofErr w:type="spellStart"/>
      <w:r w:rsidR="00B14392" w:rsidRPr="00625C31">
        <w:rPr>
          <w:rFonts w:ascii="Times New Roman" w:hAnsi="Times New Roman" w:cs="Times New Roman"/>
        </w:rPr>
        <w:t>underdosing</w:t>
      </w:r>
      <w:proofErr w:type="spellEnd"/>
      <w:r w:rsidR="00B14392" w:rsidRPr="00625C31">
        <w:rPr>
          <w:rFonts w:ascii="Times New Roman" w:hAnsi="Times New Roman" w:cs="Times New Roman"/>
        </w:rPr>
        <w:t xml:space="preserve"> of large animals.</w:t>
      </w:r>
    </w:p>
    <w:p w14:paraId="70D13FCF" w14:textId="77777777" w:rsidR="00EF18EF" w:rsidRPr="00625C31" w:rsidRDefault="00EF18EF" w:rsidP="00B14392">
      <w:pPr>
        <w:widowControl w:val="0"/>
        <w:autoSpaceDE w:val="0"/>
        <w:autoSpaceDN w:val="0"/>
        <w:adjustRightInd w:val="0"/>
        <w:spacing w:after="240"/>
        <w:rPr>
          <w:rFonts w:ascii="Times New Roman" w:hAnsi="Times New Roman" w:cs="Times New Roman"/>
        </w:rPr>
      </w:pPr>
    </w:p>
    <w:p w14:paraId="2FFF7EF7" w14:textId="77777777" w:rsidR="00EF18EF" w:rsidRPr="00625C31" w:rsidRDefault="00EF18EF" w:rsidP="00EF18EF">
      <w:pPr>
        <w:widowControl w:val="0"/>
        <w:autoSpaceDE w:val="0"/>
        <w:autoSpaceDN w:val="0"/>
        <w:adjustRightInd w:val="0"/>
        <w:spacing w:after="240"/>
        <w:rPr>
          <w:rFonts w:ascii="Times New Roman" w:hAnsi="Times New Roman" w:cs="Times New Roman"/>
          <w:b/>
          <w:i/>
          <w:u w:val="single"/>
        </w:rPr>
      </w:pPr>
      <w:r w:rsidRPr="00625C31">
        <w:rPr>
          <w:rFonts w:ascii="Times New Roman" w:hAnsi="Times New Roman" w:cs="Times New Roman"/>
          <w:b/>
          <w:i/>
          <w:u w:val="single"/>
        </w:rPr>
        <w:t>Key Take Home Message: !!!!</w:t>
      </w:r>
    </w:p>
    <w:p w14:paraId="0A86E034" w14:textId="16A6AC95" w:rsidR="00B14392" w:rsidRPr="00625C31" w:rsidRDefault="00EF18EF" w:rsidP="00A7313B">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Septic (case) dogs weighed less than did control dogs, were more likely to have lymphoma than were control dogs, and were more likely to have re</w:t>
      </w:r>
      <w:r w:rsidR="006B23FA" w:rsidRPr="00625C31">
        <w:rPr>
          <w:rFonts w:ascii="Times New Roman" w:hAnsi="Times New Roman" w:cs="Times New Roman"/>
        </w:rPr>
        <w:t>ceived doxorubicin and vincris</w:t>
      </w:r>
      <w:r w:rsidRPr="00625C31">
        <w:rPr>
          <w:rFonts w:ascii="Times New Roman" w:hAnsi="Times New Roman" w:cs="Times New Roman"/>
        </w:rPr>
        <w:t>tine. In addition, most of the septic events happened early during treatment (induction phase) but did not appear to have an adverse effect on survival.</w:t>
      </w:r>
    </w:p>
    <w:p w14:paraId="2D636590" w14:textId="21382F4D" w:rsidR="00E67828" w:rsidRPr="00625C31" w:rsidRDefault="00E67828" w:rsidP="00A7313B">
      <w:pPr>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rPr>
        <w:t>Questions:</w:t>
      </w:r>
    </w:p>
    <w:p w14:paraId="6FDD8B5C" w14:textId="13A11AF9" w:rsidR="00E67828" w:rsidRPr="00625C31" w:rsidRDefault="00A94EE4" w:rsidP="00A94EE4">
      <w:pPr>
        <w:pStyle w:val="ListParagraph"/>
        <w:widowControl w:val="0"/>
        <w:numPr>
          <w:ilvl w:val="0"/>
          <w:numId w:val="5"/>
        </w:numPr>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Median survival times were different among dogs who developed sepsis secondary to chemotherapy </w:t>
      </w:r>
      <w:proofErr w:type="spellStart"/>
      <w:r w:rsidRPr="00625C31">
        <w:rPr>
          <w:rFonts w:ascii="Times New Roman" w:hAnsi="Times New Roman" w:cs="Times New Roman"/>
        </w:rPr>
        <w:t>vs</w:t>
      </w:r>
      <w:proofErr w:type="spellEnd"/>
      <w:r w:rsidRPr="00625C31">
        <w:rPr>
          <w:rFonts w:ascii="Times New Roman" w:hAnsi="Times New Roman" w:cs="Times New Roman"/>
        </w:rPr>
        <w:t xml:space="preserve"> those that did not become septic. T or F?</w:t>
      </w:r>
    </w:p>
    <w:p w14:paraId="063AB2D5" w14:textId="781361DD" w:rsidR="00A94EE4" w:rsidRPr="00625C31" w:rsidRDefault="00A94EE4" w:rsidP="00A94EE4">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rPr>
        <w:t>Answer:</w:t>
      </w:r>
      <w:r w:rsidRPr="00625C31">
        <w:rPr>
          <w:rFonts w:ascii="Times New Roman" w:hAnsi="Times New Roman" w:cs="Times New Roman"/>
        </w:rPr>
        <w:t xml:space="preserve"> False. MST was NOT different between the two groups</w:t>
      </w:r>
    </w:p>
    <w:p w14:paraId="1A9E63E2" w14:textId="77777777" w:rsidR="00A94EE4" w:rsidRPr="00625C31" w:rsidRDefault="00A94EE4" w:rsidP="00A94EE4">
      <w:pPr>
        <w:pStyle w:val="ListParagraph"/>
        <w:widowControl w:val="0"/>
        <w:autoSpaceDE w:val="0"/>
        <w:autoSpaceDN w:val="0"/>
        <w:adjustRightInd w:val="0"/>
        <w:spacing w:after="240"/>
        <w:rPr>
          <w:rFonts w:ascii="Times New Roman" w:hAnsi="Times New Roman" w:cs="Times New Roman"/>
        </w:rPr>
      </w:pPr>
    </w:p>
    <w:p w14:paraId="66805BA0" w14:textId="17C9DEA5" w:rsidR="00A94EE4" w:rsidRPr="00625C31" w:rsidRDefault="00A94EE4" w:rsidP="00A94EE4">
      <w:pPr>
        <w:pStyle w:val="ListParagraph"/>
        <w:widowControl w:val="0"/>
        <w:numPr>
          <w:ilvl w:val="0"/>
          <w:numId w:val="5"/>
        </w:numPr>
        <w:autoSpaceDE w:val="0"/>
        <w:autoSpaceDN w:val="0"/>
        <w:adjustRightInd w:val="0"/>
        <w:spacing w:after="240"/>
        <w:rPr>
          <w:rFonts w:ascii="Times New Roman" w:hAnsi="Times New Roman" w:cs="Times New Roman"/>
        </w:rPr>
      </w:pPr>
      <w:r w:rsidRPr="00625C31">
        <w:rPr>
          <w:rFonts w:ascii="Times New Roman" w:hAnsi="Times New Roman" w:cs="Times New Roman"/>
        </w:rPr>
        <w:t>With respect to the current study, which of the following statements is incorrect?</w:t>
      </w:r>
    </w:p>
    <w:p w14:paraId="496A8DAC" w14:textId="6C7A909E" w:rsidR="00A94EE4" w:rsidRPr="00625C31" w:rsidRDefault="00A94EE4" w:rsidP="00A94EE4">
      <w:pPr>
        <w:pStyle w:val="ListParagraph"/>
        <w:widowControl w:val="0"/>
        <w:numPr>
          <w:ilvl w:val="0"/>
          <w:numId w:val="6"/>
        </w:numPr>
        <w:autoSpaceDE w:val="0"/>
        <w:autoSpaceDN w:val="0"/>
        <w:adjustRightInd w:val="0"/>
        <w:spacing w:after="240"/>
        <w:rPr>
          <w:rFonts w:ascii="Times New Roman" w:hAnsi="Times New Roman" w:cs="Times New Roman"/>
        </w:rPr>
      </w:pPr>
      <w:r w:rsidRPr="00625C31">
        <w:rPr>
          <w:rFonts w:ascii="Times New Roman" w:hAnsi="Times New Roman" w:cs="Times New Roman"/>
        </w:rPr>
        <w:t>Dogs that received vincristine were more likely to become septic</w:t>
      </w:r>
    </w:p>
    <w:p w14:paraId="366F2DA5" w14:textId="4BE95691" w:rsidR="00A94EE4" w:rsidRPr="00625C31" w:rsidRDefault="00C76B00" w:rsidP="00A94EE4">
      <w:pPr>
        <w:pStyle w:val="ListParagraph"/>
        <w:widowControl w:val="0"/>
        <w:numPr>
          <w:ilvl w:val="0"/>
          <w:numId w:val="6"/>
        </w:numPr>
        <w:autoSpaceDE w:val="0"/>
        <w:autoSpaceDN w:val="0"/>
        <w:adjustRightInd w:val="0"/>
        <w:spacing w:after="240"/>
        <w:rPr>
          <w:rFonts w:ascii="Times New Roman" w:hAnsi="Times New Roman" w:cs="Times New Roman"/>
        </w:rPr>
      </w:pPr>
      <w:r w:rsidRPr="00625C31">
        <w:rPr>
          <w:rFonts w:ascii="Times New Roman" w:hAnsi="Times New Roman" w:cs="Times New Roman"/>
        </w:rPr>
        <w:t>A lower body weight was found to be a significant risk factor for the development of sepsis</w:t>
      </w:r>
    </w:p>
    <w:p w14:paraId="05168497" w14:textId="1052FF45" w:rsidR="00C76B00" w:rsidRPr="00625C31" w:rsidRDefault="00AE591D" w:rsidP="00A94EE4">
      <w:pPr>
        <w:pStyle w:val="ListParagraph"/>
        <w:widowControl w:val="0"/>
        <w:numPr>
          <w:ilvl w:val="0"/>
          <w:numId w:val="6"/>
        </w:numPr>
        <w:autoSpaceDE w:val="0"/>
        <w:autoSpaceDN w:val="0"/>
        <w:adjustRightInd w:val="0"/>
        <w:spacing w:after="240"/>
        <w:rPr>
          <w:rFonts w:ascii="Times New Roman" w:hAnsi="Times New Roman" w:cs="Times New Roman"/>
        </w:rPr>
      </w:pPr>
      <w:r w:rsidRPr="00625C31">
        <w:rPr>
          <w:rFonts w:ascii="Times New Roman" w:hAnsi="Times New Roman" w:cs="Times New Roman"/>
        </w:rPr>
        <w:t>There was a significant association between lymphoma and developing sepsis</w:t>
      </w:r>
    </w:p>
    <w:p w14:paraId="0E3CE8E1" w14:textId="7E5ED6C9" w:rsidR="00C76B00" w:rsidRPr="00625C31" w:rsidRDefault="00C76B00" w:rsidP="00A94EE4">
      <w:pPr>
        <w:pStyle w:val="ListParagraph"/>
        <w:widowControl w:val="0"/>
        <w:numPr>
          <w:ilvl w:val="0"/>
          <w:numId w:val="6"/>
        </w:numPr>
        <w:autoSpaceDE w:val="0"/>
        <w:autoSpaceDN w:val="0"/>
        <w:adjustRightInd w:val="0"/>
        <w:spacing w:after="240"/>
        <w:rPr>
          <w:rFonts w:ascii="Times New Roman" w:hAnsi="Times New Roman" w:cs="Times New Roman"/>
          <w:b/>
        </w:rPr>
      </w:pPr>
      <w:r w:rsidRPr="00625C31">
        <w:rPr>
          <w:rFonts w:ascii="Times New Roman" w:hAnsi="Times New Roman" w:cs="Times New Roman"/>
          <w:b/>
        </w:rPr>
        <w:t>Patients receiving a combination of chemotherapeutic drugs as part of their treatment protocol were more likely to become septic</w:t>
      </w:r>
    </w:p>
    <w:p w14:paraId="1762D2F6" w14:textId="77777777" w:rsidR="00C76B00" w:rsidRPr="00625C31" w:rsidRDefault="00C76B00" w:rsidP="00C76B00">
      <w:pPr>
        <w:pStyle w:val="ListParagraph"/>
        <w:widowControl w:val="0"/>
        <w:autoSpaceDE w:val="0"/>
        <w:autoSpaceDN w:val="0"/>
        <w:adjustRightInd w:val="0"/>
        <w:spacing w:after="240"/>
        <w:ind w:left="1080"/>
        <w:rPr>
          <w:rFonts w:ascii="Times New Roman" w:hAnsi="Times New Roman" w:cs="Times New Roman"/>
          <w:b/>
        </w:rPr>
      </w:pPr>
    </w:p>
    <w:p w14:paraId="4543D73F" w14:textId="6A195CD0" w:rsidR="00C76B00" w:rsidRPr="00625C31" w:rsidRDefault="00C76B00" w:rsidP="00C76B00">
      <w:pPr>
        <w:pStyle w:val="ListParagraph"/>
        <w:widowControl w:val="0"/>
        <w:autoSpaceDE w:val="0"/>
        <w:autoSpaceDN w:val="0"/>
        <w:adjustRightInd w:val="0"/>
        <w:spacing w:after="240"/>
        <w:ind w:left="1080"/>
        <w:rPr>
          <w:rFonts w:ascii="Times New Roman" w:hAnsi="Times New Roman" w:cs="Times New Roman"/>
          <w:b/>
        </w:rPr>
      </w:pPr>
      <w:r w:rsidRPr="00625C31">
        <w:rPr>
          <w:rFonts w:ascii="Times New Roman" w:hAnsi="Times New Roman" w:cs="Times New Roman"/>
          <w:b/>
        </w:rPr>
        <w:t xml:space="preserve">No difference identified between patients receiving a single agent </w:t>
      </w:r>
      <w:proofErr w:type="spellStart"/>
      <w:r w:rsidRPr="00625C31">
        <w:rPr>
          <w:rFonts w:ascii="Times New Roman" w:hAnsi="Times New Roman" w:cs="Times New Roman"/>
          <w:b/>
        </w:rPr>
        <w:t>vs</w:t>
      </w:r>
      <w:proofErr w:type="spellEnd"/>
      <w:r w:rsidRPr="00625C31">
        <w:rPr>
          <w:rFonts w:ascii="Times New Roman" w:hAnsi="Times New Roman" w:cs="Times New Roman"/>
          <w:b/>
        </w:rPr>
        <w:t xml:space="preserve"> a combination</w:t>
      </w:r>
    </w:p>
    <w:p w14:paraId="0DC9F3EC" w14:textId="77777777" w:rsidR="00C21F99" w:rsidRPr="00625C31" w:rsidRDefault="00C21F99" w:rsidP="00C76B00">
      <w:pPr>
        <w:pStyle w:val="ListParagraph"/>
        <w:widowControl w:val="0"/>
        <w:autoSpaceDE w:val="0"/>
        <w:autoSpaceDN w:val="0"/>
        <w:adjustRightInd w:val="0"/>
        <w:spacing w:after="240"/>
        <w:ind w:left="1080"/>
        <w:rPr>
          <w:rFonts w:ascii="Times New Roman" w:hAnsi="Times New Roman" w:cs="Times New Roman"/>
          <w:b/>
        </w:rPr>
      </w:pPr>
    </w:p>
    <w:p w14:paraId="5EE0D8B1" w14:textId="179AC526" w:rsidR="00C76B00" w:rsidRPr="00625C31" w:rsidRDefault="0090194B" w:rsidP="0090194B">
      <w:pPr>
        <w:pStyle w:val="ListParagraph"/>
        <w:widowControl w:val="0"/>
        <w:numPr>
          <w:ilvl w:val="0"/>
          <w:numId w:val="5"/>
        </w:numPr>
        <w:autoSpaceDE w:val="0"/>
        <w:autoSpaceDN w:val="0"/>
        <w:adjustRightInd w:val="0"/>
        <w:spacing w:after="240"/>
        <w:rPr>
          <w:rFonts w:ascii="Times New Roman" w:hAnsi="Times New Roman" w:cs="Times New Roman"/>
        </w:rPr>
      </w:pPr>
      <w:r w:rsidRPr="00625C31">
        <w:rPr>
          <w:rFonts w:ascii="Times New Roman" w:hAnsi="Times New Roman" w:cs="Times New Roman"/>
        </w:rPr>
        <w:t>List the 2 chemotherapeutic agents that this study identified to be associated with an increased risk for the development of sepsis.</w:t>
      </w:r>
    </w:p>
    <w:p w14:paraId="31205E58" w14:textId="77777777" w:rsidR="0090194B" w:rsidRPr="00625C31" w:rsidRDefault="0090194B" w:rsidP="0090194B">
      <w:pPr>
        <w:pStyle w:val="ListParagraph"/>
        <w:widowControl w:val="0"/>
        <w:autoSpaceDE w:val="0"/>
        <w:autoSpaceDN w:val="0"/>
        <w:adjustRightInd w:val="0"/>
        <w:spacing w:after="240"/>
        <w:rPr>
          <w:rFonts w:ascii="Times New Roman" w:hAnsi="Times New Roman" w:cs="Times New Roman"/>
        </w:rPr>
      </w:pPr>
    </w:p>
    <w:p w14:paraId="2789FDDA" w14:textId="34880F7D" w:rsidR="0090194B" w:rsidRPr="00625C31" w:rsidRDefault="0090194B" w:rsidP="0090194B">
      <w:pPr>
        <w:pStyle w:val="ListParagraph"/>
        <w:widowControl w:val="0"/>
        <w:numPr>
          <w:ilvl w:val="0"/>
          <w:numId w:val="7"/>
        </w:numPr>
        <w:autoSpaceDE w:val="0"/>
        <w:autoSpaceDN w:val="0"/>
        <w:adjustRightInd w:val="0"/>
        <w:spacing w:after="240"/>
        <w:rPr>
          <w:rFonts w:ascii="Times New Roman" w:hAnsi="Times New Roman" w:cs="Times New Roman"/>
          <w:b/>
        </w:rPr>
      </w:pPr>
      <w:proofErr w:type="spellStart"/>
      <w:r w:rsidRPr="00625C31">
        <w:rPr>
          <w:rFonts w:ascii="Times New Roman" w:hAnsi="Times New Roman" w:cs="Times New Roman"/>
          <w:b/>
        </w:rPr>
        <w:t>Doxorubricin</w:t>
      </w:r>
      <w:proofErr w:type="spellEnd"/>
      <w:r w:rsidRPr="00625C31">
        <w:rPr>
          <w:rFonts w:ascii="Times New Roman" w:hAnsi="Times New Roman" w:cs="Times New Roman"/>
          <w:b/>
        </w:rPr>
        <w:t xml:space="preserve"> (OR 12.5)</w:t>
      </w:r>
    </w:p>
    <w:p w14:paraId="73DC4CC3" w14:textId="62C70EFE" w:rsidR="0090194B" w:rsidRPr="00625C31" w:rsidRDefault="0090194B" w:rsidP="0090194B">
      <w:pPr>
        <w:pStyle w:val="ListParagraph"/>
        <w:widowControl w:val="0"/>
        <w:numPr>
          <w:ilvl w:val="0"/>
          <w:numId w:val="7"/>
        </w:numPr>
        <w:autoSpaceDE w:val="0"/>
        <w:autoSpaceDN w:val="0"/>
        <w:adjustRightInd w:val="0"/>
        <w:spacing w:after="240"/>
        <w:rPr>
          <w:rFonts w:ascii="Times New Roman" w:hAnsi="Times New Roman" w:cs="Times New Roman"/>
          <w:b/>
        </w:rPr>
      </w:pPr>
      <w:proofErr w:type="spellStart"/>
      <w:r w:rsidRPr="00625C31">
        <w:rPr>
          <w:rFonts w:ascii="Times New Roman" w:hAnsi="Times New Roman" w:cs="Times New Roman"/>
          <w:b/>
        </w:rPr>
        <w:t>Vincrtistine</w:t>
      </w:r>
      <w:proofErr w:type="spellEnd"/>
      <w:r w:rsidRPr="00625C31">
        <w:rPr>
          <w:rFonts w:ascii="Times New Roman" w:hAnsi="Times New Roman" w:cs="Times New Roman"/>
          <w:b/>
        </w:rPr>
        <w:t xml:space="preserve">  (OR 9)</w:t>
      </w:r>
    </w:p>
    <w:p w14:paraId="55146FCA" w14:textId="77777777" w:rsidR="006B151E" w:rsidRPr="00625C31" w:rsidRDefault="006B151E" w:rsidP="006B151E">
      <w:pPr>
        <w:widowControl w:val="0"/>
        <w:autoSpaceDE w:val="0"/>
        <w:autoSpaceDN w:val="0"/>
        <w:adjustRightInd w:val="0"/>
        <w:spacing w:after="240"/>
        <w:rPr>
          <w:rFonts w:ascii="Times New Roman" w:hAnsi="Times New Roman" w:cs="Times New Roman"/>
          <w:b/>
        </w:rPr>
      </w:pPr>
    </w:p>
    <w:p w14:paraId="1CD7D97E" w14:textId="02D9350D" w:rsidR="006B151E" w:rsidRPr="00625C31" w:rsidRDefault="006B151E" w:rsidP="006B151E">
      <w:pPr>
        <w:pStyle w:val="ListParagraph"/>
        <w:widowControl w:val="0"/>
        <w:numPr>
          <w:ilvl w:val="0"/>
          <w:numId w:val="5"/>
        </w:numPr>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When evaluating the effect of body weight and tumor type in a multiple regression analysis, this study determined that tumor type was not a significant independent risk factor for the development of sepsis but was associated with body weight. T or F? </w:t>
      </w:r>
    </w:p>
    <w:p w14:paraId="3D4F1450" w14:textId="153E99FB" w:rsidR="006B151E" w:rsidRPr="00625C31" w:rsidRDefault="006B151E" w:rsidP="006B151E">
      <w:pPr>
        <w:pStyle w:val="ListParagraph"/>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rPr>
        <w:t>Answer:</w:t>
      </w:r>
      <w:r w:rsidRPr="00625C31">
        <w:rPr>
          <w:rFonts w:ascii="Times New Roman" w:hAnsi="Times New Roman" w:cs="Times New Roman"/>
        </w:rPr>
        <w:t xml:space="preserve"> True</w:t>
      </w:r>
    </w:p>
    <w:p w14:paraId="44F0A618" w14:textId="5F20B76A" w:rsidR="006B151E" w:rsidRPr="00625C31" w:rsidRDefault="006B151E" w:rsidP="006B151E">
      <w:pPr>
        <w:widowControl w:val="0"/>
        <w:autoSpaceDE w:val="0"/>
        <w:autoSpaceDN w:val="0"/>
        <w:adjustRightInd w:val="0"/>
        <w:spacing w:after="240"/>
        <w:rPr>
          <w:rFonts w:ascii="Times New Roman" w:hAnsi="Times New Roman" w:cs="Times New Roman"/>
          <w:b/>
        </w:rPr>
      </w:pPr>
    </w:p>
    <w:p w14:paraId="3763779E" w14:textId="77777777" w:rsidR="00C76B00" w:rsidRPr="00625C31" w:rsidRDefault="00C76B00" w:rsidP="00C76B00">
      <w:pPr>
        <w:widowControl w:val="0"/>
        <w:autoSpaceDE w:val="0"/>
        <w:autoSpaceDN w:val="0"/>
        <w:adjustRightInd w:val="0"/>
        <w:spacing w:after="240"/>
        <w:rPr>
          <w:rFonts w:ascii="Times New Roman" w:hAnsi="Times New Roman" w:cs="Times New Roman"/>
        </w:rPr>
      </w:pPr>
    </w:p>
    <w:p w14:paraId="768BC002" w14:textId="4E91B424" w:rsidR="0073146B" w:rsidRPr="00625C31" w:rsidRDefault="0073146B" w:rsidP="00C76B00">
      <w:pPr>
        <w:widowControl w:val="0"/>
        <w:autoSpaceDE w:val="0"/>
        <w:autoSpaceDN w:val="0"/>
        <w:adjustRightInd w:val="0"/>
        <w:spacing w:after="240"/>
        <w:rPr>
          <w:rFonts w:ascii="Times New Roman" w:hAnsi="Times New Roman" w:cs="Times New Roman"/>
          <w:b/>
          <w:u w:val="single"/>
        </w:rPr>
      </w:pPr>
      <w:r w:rsidRPr="00625C31">
        <w:rPr>
          <w:rFonts w:ascii="Times New Roman" w:hAnsi="Times New Roman" w:cs="Times New Roman"/>
          <w:b/>
          <w:u w:val="single"/>
        </w:rPr>
        <w:t>Principles of Cytology and Pathology</w:t>
      </w:r>
      <w:r w:rsidR="007B7C39" w:rsidRPr="00625C31">
        <w:rPr>
          <w:rFonts w:ascii="Times New Roman" w:hAnsi="Times New Roman" w:cs="Times New Roman"/>
          <w:b/>
          <w:u w:val="single"/>
        </w:rPr>
        <w:t xml:space="preserve"> – Chapter 4</w:t>
      </w:r>
    </w:p>
    <w:p w14:paraId="31122E53" w14:textId="75F0CD6C" w:rsidR="00331C98" w:rsidRPr="00625C31" w:rsidRDefault="00331C98" w:rsidP="00C76B00">
      <w:pPr>
        <w:widowControl w:val="0"/>
        <w:autoSpaceDE w:val="0"/>
        <w:autoSpaceDN w:val="0"/>
        <w:adjustRightInd w:val="0"/>
        <w:spacing w:after="240"/>
        <w:rPr>
          <w:rFonts w:ascii="Times New Roman" w:hAnsi="Times New Roman" w:cs="Times New Roman"/>
          <w:b/>
          <w:i/>
        </w:rPr>
      </w:pPr>
      <w:r w:rsidRPr="00625C31">
        <w:rPr>
          <w:rFonts w:ascii="Times New Roman" w:hAnsi="Times New Roman" w:cs="Times New Roman"/>
          <w:b/>
          <w:i/>
        </w:rPr>
        <w:t>Summary:</w:t>
      </w:r>
    </w:p>
    <w:p w14:paraId="5CB077C7" w14:textId="77777777" w:rsidR="00331C98" w:rsidRPr="00625C31" w:rsidRDefault="00331C98" w:rsidP="00331C9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It is important to remember that certain </w:t>
      </w:r>
      <w:proofErr w:type="spellStart"/>
      <w:r w:rsidRPr="00625C31">
        <w:rPr>
          <w:rFonts w:ascii="Times New Roman" w:hAnsi="Times New Roman" w:cs="Times New Roman"/>
        </w:rPr>
        <w:t>tumour</w:t>
      </w:r>
      <w:proofErr w:type="spellEnd"/>
      <w:r w:rsidRPr="00625C31">
        <w:rPr>
          <w:rFonts w:ascii="Times New Roman" w:hAnsi="Times New Roman" w:cs="Times New Roman"/>
        </w:rPr>
        <w:t xml:space="preserve"> cells generally exfoliate better than others, i.e. round cells </w:t>
      </w:r>
      <w:r w:rsidRPr="00625C31">
        <w:rPr>
          <w:rFonts w:ascii="Times New Roman" w:hAnsi="Times New Roman" w:cs="Times New Roman"/>
        </w:rPr>
        <w:t></w:t>
      </w:r>
      <w:r w:rsidRPr="00625C31">
        <w:rPr>
          <w:rFonts w:ascii="Times New Roman" w:hAnsi="Times New Roman" w:cs="Times New Roman"/>
        </w:rPr>
        <w:t xml:space="preserve">epithelial </w:t>
      </w:r>
      <w:r w:rsidRPr="00625C31">
        <w:rPr>
          <w:rFonts w:ascii="Times New Roman" w:hAnsi="Times New Roman" w:cs="Times New Roman"/>
        </w:rPr>
        <w:t></w:t>
      </w:r>
      <w:r w:rsidRPr="00625C31">
        <w:rPr>
          <w:rFonts w:ascii="Times New Roman" w:hAnsi="Times New Roman" w:cs="Times New Roman"/>
        </w:rPr>
        <w:t></w:t>
      </w:r>
      <w:proofErr w:type="spellStart"/>
      <w:r w:rsidRPr="00625C31">
        <w:rPr>
          <w:rFonts w:ascii="Times New Roman" w:hAnsi="Times New Roman" w:cs="Times New Roman"/>
        </w:rPr>
        <w:t>mesenchymal</w:t>
      </w:r>
      <w:proofErr w:type="spellEnd"/>
      <w:r w:rsidRPr="00625C31">
        <w:rPr>
          <w:rFonts w:ascii="Times New Roman" w:hAnsi="Times New Roman" w:cs="Times New Roman"/>
        </w:rPr>
        <w:t xml:space="preserve">. </w:t>
      </w:r>
    </w:p>
    <w:p w14:paraId="1BDF9C19" w14:textId="78F0022E" w:rsidR="00331C98" w:rsidRPr="00625C31" w:rsidRDefault="00331C98" w:rsidP="00331C9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Impression smears taken from biopsy samples are also useful intra-operatively, especially if the type of lesion may affect the procedure and the ability to examine frozen sections is not available.</w:t>
      </w:r>
    </w:p>
    <w:p w14:paraId="4CB5B205" w14:textId="77777777" w:rsidR="00761966" w:rsidRPr="00625C31" w:rsidRDefault="00331C98" w:rsidP="00761966">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The major characteristic of active inflammation is the presence of the segmented neutrophil</w:t>
      </w:r>
      <w:r w:rsidR="00761966" w:rsidRPr="00625C31">
        <w:rPr>
          <w:rFonts w:ascii="Times New Roman" w:hAnsi="Times New Roman" w:cs="Times New Roman"/>
        </w:rPr>
        <w:t>. Progression of inflammation to the chronic phase is characterized by the presence of macrophages in addition to neutrophils</w:t>
      </w:r>
    </w:p>
    <w:p w14:paraId="56272FBD" w14:textId="389EC13B" w:rsidR="00B4106C" w:rsidRPr="00625C31" w:rsidRDefault="00B4106C" w:rsidP="00B4106C">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Cytological preparations that would be non-neoplastic include ‘cystic’ structures, normal structures (e.g. fat, salivary glands) and hyperplastic tissue (reactive fibroblasts in recent scar tissue</w:t>
      </w:r>
    </w:p>
    <w:p w14:paraId="480062C0" w14:textId="095FC846" w:rsidR="00DD02A2" w:rsidRPr="00625C31" w:rsidRDefault="00DD02A2" w:rsidP="00DD02A2">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Neoplastic tissue, by definition, means ‘new growth’ so the criteria for defining potential </w:t>
      </w:r>
      <w:proofErr w:type="spellStart"/>
      <w:r w:rsidRPr="00625C31">
        <w:rPr>
          <w:rFonts w:ascii="Times New Roman" w:hAnsi="Times New Roman" w:cs="Times New Roman"/>
        </w:rPr>
        <w:t>neoplasia</w:t>
      </w:r>
      <w:proofErr w:type="spellEnd"/>
      <w:r w:rsidRPr="00625C31">
        <w:rPr>
          <w:rFonts w:ascii="Times New Roman" w:hAnsi="Times New Roman" w:cs="Times New Roman"/>
        </w:rPr>
        <w:t xml:space="preserve"> on cytology are cell type and the characteristics of malignancy. Caution must be applied when using the latter criterion on cytological specimens as hyperplasia (reactive features) and </w:t>
      </w:r>
      <w:proofErr w:type="spellStart"/>
      <w:r w:rsidRPr="00625C31">
        <w:rPr>
          <w:rFonts w:ascii="Times New Roman" w:hAnsi="Times New Roman" w:cs="Times New Roman"/>
        </w:rPr>
        <w:t>neoplasia</w:t>
      </w:r>
      <w:proofErr w:type="spellEnd"/>
      <w:r w:rsidRPr="00625C31">
        <w:rPr>
          <w:rFonts w:ascii="Times New Roman" w:hAnsi="Times New Roman" w:cs="Times New Roman"/>
        </w:rPr>
        <w:t xml:space="preserve"> can appear </w:t>
      </w:r>
      <w:proofErr w:type="spellStart"/>
      <w:r w:rsidRPr="00625C31">
        <w:rPr>
          <w:rFonts w:ascii="Times New Roman" w:hAnsi="Times New Roman" w:cs="Times New Roman"/>
        </w:rPr>
        <w:t>cytologically</w:t>
      </w:r>
      <w:proofErr w:type="spellEnd"/>
      <w:r w:rsidRPr="00625C31">
        <w:rPr>
          <w:rFonts w:ascii="Times New Roman" w:hAnsi="Times New Roman" w:cs="Times New Roman"/>
        </w:rPr>
        <w:t xml:space="preserve"> very similar</w:t>
      </w:r>
    </w:p>
    <w:p w14:paraId="1334A45F" w14:textId="77777777" w:rsidR="00594FF2" w:rsidRPr="00625C31" w:rsidRDefault="00594FF2" w:rsidP="00594FF2">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If you are sure that the sample you are examining is from a </w:t>
      </w:r>
      <w:proofErr w:type="spellStart"/>
      <w:r w:rsidRPr="00625C31">
        <w:rPr>
          <w:rFonts w:ascii="Times New Roman" w:hAnsi="Times New Roman" w:cs="Times New Roman"/>
        </w:rPr>
        <w:t>tumour</w:t>
      </w:r>
      <w:proofErr w:type="spellEnd"/>
      <w:r w:rsidRPr="00625C31">
        <w:rPr>
          <w:rFonts w:ascii="Times New Roman" w:hAnsi="Times New Roman" w:cs="Times New Roman"/>
        </w:rPr>
        <w:t>, the next question to resolve is whether or not it is benign or malignant.</w:t>
      </w:r>
    </w:p>
    <w:p w14:paraId="3D17C7D3" w14:textId="29A6B9EE" w:rsidR="00594FF2" w:rsidRPr="00625C31" w:rsidRDefault="00B12D81" w:rsidP="00DD02A2">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noProof/>
        </w:rPr>
        <w:drawing>
          <wp:inline distT="0" distB="0" distL="0" distR="0" wp14:anchorId="694D372A" wp14:editId="06EF92D1">
            <wp:extent cx="5485899" cy="2632710"/>
            <wp:effectExtent l="0" t="0" r="63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632951"/>
                    </a:xfrm>
                    <a:prstGeom prst="rect">
                      <a:avLst/>
                    </a:prstGeom>
                    <a:noFill/>
                    <a:ln>
                      <a:noFill/>
                    </a:ln>
                  </pic:spPr>
                </pic:pic>
              </a:graphicData>
            </a:graphic>
          </wp:inline>
        </w:drawing>
      </w:r>
    </w:p>
    <w:p w14:paraId="5F154855" w14:textId="1214C32B" w:rsidR="00331C98" w:rsidRPr="00625C31" w:rsidRDefault="00331C98" w:rsidP="00331C98">
      <w:pPr>
        <w:widowControl w:val="0"/>
        <w:autoSpaceDE w:val="0"/>
        <w:autoSpaceDN w:val="0"/>
        <w:adjustRightInd w:val="0"/>
        <w:spacing w:after="240"/>
        <w:rPr>
          <w:rFonts w:ascii="Times New Roman" w:hAnsi="Times New Roman" w:cs="Times New Roman"/>
        </w:rPr>
      </w:pPr>
    </w:p>
    <w:p w14:paraId="46C6D6C8" w14:textId="77777777" w:rsidR="004E3307" w:rsidRPr="00625C31" w:rsidRDefault="004E3307" w:rsidP="004E3307">
      <w:pPr>
        <w:widowControl w:val="0"/>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rPr>
        <w:t>Tumours</w:t>
      </w:r>
      <w:proofErr w:type="spellEnd"/>
      <w:r w:rsidRPr="00625C31">
        <w:rPr>
          <w:rFonts w:ascii="Times New Roman" w:hAnsi="Times New Roman" w:cs="Times New Roman"/>
        </w:rPr>
        <w:t xml:space="preserve"> are classified into four broad categories:</w:t>
      </w:r>
    </w:p>
    <w:p w14:paraId="5F7A0CD7" w14:textId="77777777" w:rsidR="004E3307" w:rsidRPr="00625C31" w:rsidRDefault="004E3307" w:rsidP="009360EC">
      <w:pPr>
        <w:pStyle w:val="ListParagraph"/>
        <w:widowControl w:val="0"/>
        <w:numPr>
          <w:ilvl w:val="0"/>
          <w:numId w:val="9"/>
        </w:numPr>
        <w:autoSpaceDE w:val="0"/>
        <w:autoSpaceDN w:val="0"/>
        <w:adjustRightInd w:val="0"/>
        <w:spacing w:after="240"/>
        <w:rPr>
          <w:rFonts w:ascii="Times New Roman" w:hAnsi="Times New Roman" w:cs="Times New Roman"/>
        </w:rPr>
      </w:pPr>
      <w:r w:rsidRPr="00625C31">
        <w:rPr>
          <w:rFonts w:ascii="Times New Roman" w:hAnsi="Times New Roman" w:cs="Times New Roman"/>
          <w:color w:val="41C0FF"/>
        </w:rPr>
        <w:t xml:space="preserve">• </w:t>
      </w:r>
      <w:r w:rsidRPr="00625C31">
        <w:rPr>
          <w:rFonts w:ascii="Times New Roman" w:hAnsi="Times New Roman" w:cs="Times New Roman"/>
        </w:rPr>
        <w:t xml:space="preserve">‘round cell’ </w:t>
      </w:r>
      <w:proofErr w:type="spellStart"/>
      <w:r w:rsidRPr="00625C31">
        <w:rPr>
          <w:rFonts w:ascii="Times New Roman" w:hAnsi="Times New Roman" w:cs="Times New Roman"/>
        </w:rPr>
        <w:t>tumours</w:t>
      </w:r>
      <w:proofErr w:type="spellEnd"/>
      <w:r w:rsidRPr="00625C31">
        <w:rPr>
          <w:rFonts w:ascii="Times New Roman" w:hAnsi="Times New Roman" w:cs="Times New Roman"/>
        </w:rPr>
        <w:t> </w:t>
      </w:r>
    </w:p>
    <w:p w14:paraId="552AA147" w14:textId="684B6B18" w:rsidR="004E3307" w:rsidRPr="00625C31" w:rsidRDefault="004E3307" w:rsidP="009360EC">
      <w:pPr>
        <w:pStyle w:val="ListParagraph"/>
        <w:widowControl w:val="0"/>
        <w:numPr>
          <w:ilvl w:val="0"/>
          <w:numId w:val="9"/>
        </w:numPr>
        <w:autoSpaceDE w:val="0"/>
        <w:autoSpaceDN w:val="0"/>
        <w:adjustRightInd w:val="0"/>
        <w:spacing w:after="240"/>
        <w:rPr>
          <w:rFonts w:ascii="Times New Roman" w:hAnsi="Times New Roman" w:cs="Times New Roman"/>
        </w:rPr>
      </w:pPr>
      <w:r w:rsidRPr="00625C31">
        <w:rPr>
          <w:rFonts w:ascii="Times New Roman" w:hAnsi="Times New Roman" w:cs="Times New Roman"/>
          <w:color w:val="41C0FF"/>
        </w:rPr>
        <w:t xml:space="preserve">• </w:t>
      </w:r>
      <w:r w:rsidRPr="00625C31">
        <w:rPr>
          <w:rFonts w:ascii="Times New Roman" w:hAnsi="Times New Roman" w:cs="Times New Roman"/>
        </w:rPr>
        <w:t xml:space="preserve">epithelial cell </w:t>
      </w:r>
      <w:proofErr w:type="spellStart"/>
      <w:r w:rsidRPr="00625C31">
        <w:rPr>
          <w:rFonts w:ascii="Times New Roman" w:hAnsi="Times New Roman" w:cs="Times New Roman"/>
        </w:rPr>
        <w:t>tumours</w:t>
      </w:r>
      <w:proofErr w:type="spellEnd"/>
    </w:p>
    <w:p w14:paraId="46AD899F" w14:textId="77777777" w:rsidR="004E3307" w:rsidRPr="00625C31" w:rsidRDefault="004E3307" w:rsidP="009360EC">
      <w:pPr>
        <w:pStyle w:val="ListParagraph"/>
        <w:widowControl w:val="0"/>
        <w:numPr>
          <w:ilvl w:val="0"/>
          <w:numId w:val="9"/>
        </w:numPr>
        <w:autoSpaceDE w:val="0"/>
        <w:autoSpaceDN w:val="0"/>
        <w:adjustRightInd w:val="0"/>
        <w:spacing w:after="240"/>
        <w:rPr>
          <w:rFonts w:ascii="Times New Roman" w:hAnsi="Times New Roman" w:cs="Times New Roman"/>
        </w:rPr>
      </w:pPr>
      <w:r w:rsidRPr="00625C31">
        <w:rPr>
          <w:rFonts w:ascii="Times New Roman" w:hAnsi="Times New Roman" w:cs="Times New Roman"/>
          <w:color w:val="41C0FF"/>
        </w:rPr>
        <w:t xml:space="preserve">• </w:t>
      </w:r>
      <w:proofErr w:type="spellStart"/>
      <w:r w:rsidRPr="00625C31">
        <w:rPr>
          <w:rFonts w:ascii="Times New Roman" w:hAnsi="Times New Roman" w:cs="Times New Roman"/>
        </w:rPr>
        <w:t>mesenchymal</w:t>
      </w:r>
      <w:proofErr w:type="spellEnd"/>
      <w:r w:rsidRPr="00625C31">
        <w:rPr>
          <w:rFonts w:ascii="Times New Roman" w:hAnsi="Times New Roman" w:cs="Times New Roman"/>
        </w:rPr>
        <w:t xml:space="preserve"> cell </w:t>
      </w:r>
      <w:proofErr w:type="spellStart"/>
      <w:r w:rsidRPr="00625C31">
        <w:rPr>
          <w:rFonts w:ascii="Times New Roman" w:hAnsi="Times New Roman" w:cs="Times New Roman"/>
        </w:rPr>
        <w:t>tumours</w:t>
      </w:r>
      <w:proofErr w:type="spellEnd"/>
      <w:r w:rsidRPr="00625C31">
        <w:rPr>
          <w:rFonts w:ascii="Times New Roman" w:hAnsi="Times New Roman" w:cs="Times New Roman"/>
        </w:rPr>
        <w:t xml:space="preserve"> </w:t>
      </w:r>
    </w:p>
    <w:p w14:paraId="0A0BFB46" w14:textId="08B36EBF" w:rsidR="00B91396" w:rsidRPr="00625C31" w:rsidRDefault="004E3307" w:rsidP="009360EC">
      <w:pPr>
        <w:pStyle w:val="ListParagraph"/>
        <w:widowControl w:val="0"/>
        <w:numPr>
          <w:ilvl w:val="0"/>
          <w:numId w:val="9"/>
        </w:numPr>
        <w:autoSpaceDE w:val="0"/>
        <w:autoSpaceDN w:val="0"/>
        <w:adjustRightInd w:val="0"/>
        <w:spacing w:after="240"/>
        <w:rPr>
          <w:rFonts w:ascii="Times New Roman" w:hAnsi="Times New Roman" w:cs="Times New Roman"/>
        </w:rPr>
      </w:pPr>
      <w:r w:rsidRPr="00625C31">
        <w:rPr>
          <w:rFonts w:ascii="Times New Roman" w:hAnsi="Times New Roman" w:cs="Times New Roman"/>
          <w:color w:val="41C0FF"/>
        </w:rPr>
        <w:t xml:space="preserve">• </w:t>
      </w:r>
      <w:r w:rsidRPr="00625C31">
        <w:rPr>
          <w:rFonts w:ascii="Times New Roman" w:hAnsi="Times New Roman" w:cs="Times New Roman"/>
        </w:rPr>
        <w:t xml:space="preserve">neuroendocrine </w:t>
      </w:r>
      <w:proofErr w:type="spellStart"/>
      <w:r w:rsidRPr="00625C31">
        <w:rPr>
          <w:rFonts w:ascii="Times New Roman" w:hAnsi="Times New Roman" w:cs="Times New Roman"/>
        </w:rPr>
        <w:t>tumours</w:t>
      </w:r>
      <w:proofErr w:type="spellEnd"/>
      <w:r w:rsidRPr="00625C31">
        <w:rPr>
          <w:rFonts w:ascii="Times New Roman" w:hAnsi="Times New Roman" w:cs="Times New Roman"/>
        </w:rPr>
        <w:t>.</w:t>
      </w:r>
    </w:p>
    <w:p w14:paraId="66AC3F58" w14:textId="77777777" w:rsidR="00B91396" w:rsidRPr="00625C31" w:rsidRDefault="00B91396" w:rsidP="004E3307">
      <w:pPr>
        <w:widowControl w:val="0"/>
        <w:autoSpaceDE w:val="0"/>
        <w:autoSpaceDN w:val="0"/>
        <w:adjustRightInd w:val="0"/>
        <w:spacing w:after="240"/>
        <w:rPr>
          <w:rFonts w:ascii="Times New Roman" w:hAnsi="Times New Roman" w:cs="Times New Roman"/>
        </w:rPr>
      </w:pPr>
    </w:p>
    <w:p w14:paraId="79070861" w14:textId="37C28651" w:rsidR="00B91396" w:rsidRPr="00625C31" w:rsidRDefault="00B91396" w:rsidP="004E3307">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u w:val="single"/>
        </w:rPr>
        <w:t>Round cell tumors</w:t>
      </w:r>
      <w:r w:rsidRPr="00625C31">
        <w:rPr>
          <w:rFonts w:ascii="Times New Roman" w:hAnsi="Times New Roman" w:cs="Times New Roman"/>
        </w:rPr>
        <w:t>:</w:t>
      </w:r>
    </w:p>
    <w:p w14:paraId="1BF8029F" w14:textId="706A94E6" w:rsidR="00A70565" w:rsidRPr="00625C31" w:rsidRDefault="00A70565" w:rsidP="004E3307">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Exfoliate well</w:t>
      </w:r>
    </w:p>
    <w:p w14:paraId="1D7A6303" w14:textId="77777777" w:rsidR="00A70565" w:rsidRPr="00625C31" w:rsidRDefault="00A70565" w:rsidP="00A70565">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Common round cell </w:t>
      </w:r>
      <w:proofErr w:type="spellStart"/>
      <w:r w:rsidRPr="00625C31">
        <w:rPr>
          <w:rFonts w:ascii="Times New Roman" w:hAnsi="Times New Roman" w:cs="Times New Roman"/>
        </w:rPr>
        <w:t>tumours</w:t>
      </w:r>
      <w:proofErr w:type="spellEnd"/>
      <w:r w:rsidRPr="00625C31">
        <w:rPr>
          <w:rFonts w:ascii="Times New Roman" w:hAnsi="Times New Roman" w:cs="Times New Roman"/>
        </w:rPr>
        <w:t xml:space="preserve"> t</w:t>
      </w:r>
      <w:r w:rsidRPr="00625C31">
        <w:rPr>
          <w:rFonts w:ascii="Times New Roman" w:hAnsi="Times New Roman" w:cs="Times New Roman"/>
        </w:rPr>
        <w:t>hat can be identified on cytol</w:t>
      </w:r>
      <w:r w:rsidRPr="00625C31">
        <w:rPr>
          <w:rFonts w:ascii="Times New Roman" w:hAnsi="Times New Roman" w:cs="Times New Roman"/>
        </w:rPr>
        <w:t>ogy include</w:t>
      </w:r>
      <w:r w:rsidRPr="00625C31">
        <w:rPr>
          <w:rFonts w:ascii="Times New Roman" w:hAnsi="Times New Roman" w:cs="Times New Roman"/>
        </w:rPr>
        <w:t>:</w:t>
      </w:r>
    </w:p>
    <w:p w14:paraId="2A908657" w14:textId="27761F81" w:rsidR="00331C98" w:rsidRPr="00625C31" w:rsidRDefault="00A70565" w:rsidP="00331C98">
      <w:pPr>
        <w:pStyle w:val="ListParagraph"/>
        <w:widowControl w:val="0"/>
        <w:numPr>
          <w:ilvl w:val="0"/>
          <w:numId w:val="8"/>
        </w:numPr>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lymphoma, plasma cell </w:t>
      </w:r>
      <w:proofErr w:type="spellStart"/>
      <w:r w:rsidRPr="00625C31">
        <w:rPr>
          <w:rFonts w:ascii="Times New Roman" w:hAnsi="Times New Roman" w:cs="Times New Roman"/>
        </w:rPr>
        <w:t>tumour</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histiocytoma</w:t>
      </w:r>
      <w:proofErr w:type="spellEnd"/>
      <w:r w:rsidRPr="00625C31">
        <w:rPr>
          <w:rFonts w:ascii="Times New Roman" w:hAnsi="Times New Roman" w:cs="Times New Roman"/>
        </w:rPr>
        <w:t xml:space="preserve">, mast cell </w:t>
      </w:r>
      <w:proofErr w:type="spellStart"/>
      <w:r w:rsidRPr="00625C31">
        <w:rPr>
          <w:rFonts w:ascii="Times New Roman" w:hAnsi="Times New Roman" w:cs="Times New Roman"/>
        </w:rPr>
        <w:t>tumour</w:t>
      </w:r>
      <w:proofErr w:type="spellEnd"/>
      <w:r w:rsidRPr="00625C31">
        <w:rPr>
          <w:rFonts w:ascii="Times New Roman" w:hAnsi="Times New Roman" w:cs="Times New Roman"/>
        </w:rPr>
        <w:t xml:space="preserve">, melanoma, transmissible venereal </w:t>
      </w:r>
      <w:proofErr w:type="spellStart"/>
      <w:r w:rsidRPr="00625C31">
        <w:rPr>
          <w:rFonts w:ascii="Times New Roman" w:hAnsi="Times New Roman" w:cs="Times New Roman"/>
        </w:rPr>
        <w:t>tumour</w:t>
      </w:r>
      <w:proofErr w:type="spellEnd"/>
      <w:r w:rsidRPr="00625C31">
        <w:rPr>
          <w:rFonts w:ascii="Times New Roman" w:hAnsi="Times New Roman" w:cs="Times New Roman"/>
        </w:rPr>
        <w:t xml:space="preserve"> (TVT), </w:t>
      </w:r>
      <w:proofErr w:type="spellStart"/>
      <w:r w:rsidRPr="00625C31">
        <w:rPr>
          <w:rFonts w:ascii="Times New Roman" w:hAnsi="Times New Roman" w:cs="Times New Roman"/>
        </w:rPr>
        <w:t>hepatoid</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tumour</w:t>
      </w:r>
      <w:proofErr w:type="spellEnd"/>
      <w:r w:rsidRPr="00625C31">
        <w:rPr>
          <w:rFonts w:ascii="Times New Roman" w:hAnsi="Times New Roman" w:cs="Times New Roman"/>
        </w:rPr>
        <w:t xml:space="preserve"> (also </w:t>
      </w:r>
      <w:r w:rsidR="00EE0061" w:rsidRPr="00625C31">
        <w:rPr>
          <w:rFonts w:ascii="Times New Roman" w:hAnsi="Times New Roman" w:cs="Times New Roman"/>
        </w:rPr>
        <w:t>may appear epithelial) and anaplastic tumo</w:t>
      </w:r>
      <w:r w:rsidRPr="00625C31">
        <w:rPr>
          <w:rFonts w:ascii="Times New Roman" w:hAnsi="Times New Roman" w:cs="Times New Roman"/>
        </w:rPr>
        <w:t>rs of any type</w:t>
      </w:r>
    </w:p>
    <w:p w14:paraId="2187E88A" w14:textId="2B3653EA" w:rsidR="00331C98" w:rsidRPr="00625C31" w:rsidRDefault="00362571" w:rsidP="00C76B00">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u w:val="single"/>
        </w:rPr>
        <w:t>Epithelial cell tumors</w:t>
      </w:r>
      <w:r w:rsidRPr="00625C31">
        <w:rPr>
          <w:rFonts w:ascii="Times New Roman" w:hAnsi="Times New Roman" w:cs="Times New Roman"/>
        </w:rPr>
        <w:t>:</w:t>
      </w:r>
    </w:p>
    <w:p w14:paraId="0B2BE6F1" w14:textId="77777777" w:rsidR="00362571" w:rsidRPr="00625C31" w:rsidRDefault="00362571" w:rsidP="0036257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Epithelial cells exfoliate well and are typified by forming ‘rafts’ of cells with definite borders between cells because of the presence of tight junctions giving the appearance of a cobble- stone pattern</w:t>
      </w:r>
    </w:p>
    <w:p w14:paraId="2E476F36" w14:textId="71A8ACC0" w:rsidR="00362571" w:rsidRPr="00625C31" w:rsidRDefault="00362571" w:rsidP="00362571">
      <w:pPr>
        <w:widowControl w:val="0"/>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b/>
          <w:u w:val="single"/>
        </w:rPr>
        <w:t>Mesenchymal</w:t>
      </w:r>
      <w:proofErr w:type="spellEnd"/>
      <w:r w:rsidRPr="00625C31">
        <w:rPr>
          <w:rFonts w:ascii="Times New Roman" w:hAnsi="Times New Roman" w:cs="Times New Roman"/>
          <w:b/>
          <w:u w:val="single"/>
        </w:rPr>
        <w:t xml:space="preserve"> cell tumors</w:t>
      </w:r>
      <w:r w:rsidRPr="00625C31">
        <w:rPr>
          <w:rFonts w:ascii="Times New Roman" w:hAnsi="Times New Roman" w:cs="Times New Roman"/>
        </w:rPr>
        <w:t>:</w:t>
      </w:r>
    </w:p>
    <w:p w14:paraId="43EA6C1E" w14:textId="77777777" w:rsidR="00362571" w:rsidRPr="00625C31" w:rsidRDefault="00362571" w:rsidP="0036257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Cells of </w:t>
      </w:r>
      <w:proofErr w:type="spellStart"/>
      <w:r w:rsidRPr="00625C31">
        <w:rPr>
          <w:rFonts w:ascii="Times New Roman" w:hAnsi="Times New Roman" w:cs="Times New Roman"/>
        </w:rPr>
        <w:t>mesenchymal</w:t>
      </w:r>
      <w:proofErr w:type="spellEnd"/>
      <w:r w:rsidRPr="00625C31">
        <w:rPr>
          <w:rFonts w:ascii="Times New Roman" w:hAnsi="Times New Roman" w:cs="Times New Roman"/>
        </w:rPr>
        <w:t xml:space="preserve"> origin do not, as a rule, exfoliate well. Often a low yield of cells on an aspirate can be suggestive of </w:t>
      </w:r>
      <w:proofErr w:type="spellStart"/>
      <w:r w:rsidRPr="00625C31">
        <w:rPr>
          <w:rFonts w:ascii="Times New Roman" w:hAnsi="Times New Roman" w:cs="Times New Roman"/>
        </w:rPr>
        <w:t>mesenchymal</w:t>
      </w:r>
      <w:proofErr w:type="spellEnd"/>
      <w:r w:rsidRPr="00625C31">
        <w:rPr>
          <w:rFonts w:ascii="Times New Roman" w:hAnsi="Times New Roman" w:cs="Times New Roman"/>
        </w:rPr>
        <w:t xml:space="preserve"> origin (e.g. a sarcoma)</w:t>
      </w:r>
    </w:p>
    <w:p w14:paraId="4E44AFD5" w14:textId="77777777" w:rsidR="00362571" w:rsidRPr="00625C31" w:rsidRDefault="00362571" w:rsidP="0036257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O</w:t>
      </w:r>
      <w:r w:rsidRPr="00625C31">
        <w:rPr>
          <w:rFonts w:ascii="Times New Roman" w:hAnsi="Times New Roman" w:cs="Times New Roman"/>
        </w:rPr>
        <w:t>n cytology these cells often have indistinct cell borders so it is difficult to delineate the end of the cytoplasmic border of one cell and</w:t>
      </w:r>
      <w:r w:rsidRPr="00625C31">
        <w:rPr>
          <w:rFonts w:ascii="Times New Roman" w:hAnsi="Times New Roman" w:cs="Times New Roman"/>
        </w:rPr>
        <w:t xml:space="preserve"> the begin</w:t>
      </w:r>
      <w:r w:rsidRPr="00625C31">
        <w:rPr>
          <w:rFonts w:ascii="Times New Roman" w:hAnsi="Times New Roman" w:cs="Times New Roman"/>
        </w:rPr>
        <w:t xml:space="preserve">ning of the next cell. </w:t>
      </w:r>
    </w:p>
    <w:p w14:paraId="2DBABD9B" w14:textId="7008A59E" w:rsidR="007E6D8E" w:rsidRPr="00625C31" w:rsidRDefault="00362571" w:rsidP="0036257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The individual cells are elongated with central or eccentric nuclei</w:t>
      </w:r>
    </w:p>
    <w:p w14:paraId="05824549" w14:textId="30C74C3C" w:rsidR="00362571" w:rsidRPr="00625C31" w:rsidRDefault="00362571" w:rsidP="0036257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u w:val="single"/>
        </w:rPr>
        <w:t>Neuroendocrine tumors</w:t>
      </w:r>
      <w:r w:rsidRPr="00625C31">
        <w:rPr>
          <w:rFonts w:ascii="Times New Roman" w:hAnsi="Times New Roman" w:cs="Times New Roman"/>
        </w:rPr>
        <w:t>:</w:t>
      </w:r>
    </w:p>
    <w:p w14:paraId="7A44233C" w14:textId="79A363D6" w:rsidR="00C04BA8" w:rsidRPr="00625C31" w:rsidRDefault="007E6D8E" w:rsidP="0036257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These relatively rare tumo</w:t>
      </w:r>
      <w:r w:rsidR="00362571" w:rsidRPr="00625C31">
        <w:rPr>
          <w:rFonts w:ascii="Times New Roman" w:hAnsi="Times New Roman" w:cs="Times New Roman"/>
        </w:rPr>
        <w:t>rs are characterized by possessing round to oval nuclei, often located within a ‘sea’ of cytoplasm. Some discrete cells may have granular or finely vacuolated cytoplasm and features of malignancy may be very subtle</w:t>
      </w:r>
    </w:p>
    <w:p w14:paraId="0C3A0FFE" w14:textId="77777777" w:rsidR="003B71B6" w:rsidRPr="00625C31" w:rsidRDefault="003B71B6" w:rsidP="00362571">
      <w:pPr>
        <w:widowControl w:val="0"/>
        <w:autoSpaceDE w:val="0"/>
        <w:autoSpaceDN w:val="0"/>
        <w:adjustRightInd w:val="0"/>
        <w:spacing w:after="240"/>
        <w:rPr>
          <w:rFonts w:ascii="Times New Roman" w:hAnsi="Times New Roman" w:cs="Times New Roman"/>
        </w:rPr>
      </w:pPr>
    </w:p>
    <w:p w14:paraId="38A0E027" w14:textId="40B23D02" w:rsidR="00362571" w:rsidRPr="00625C31" w:rsidRDefault="00C04BA8" w:rsidP="00362571">
      <w:pPr>
        <w:widowControl w:val="0"/>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b/>
          <w:u w:val="single"/>
        </w:rPr>
        <w:t>Cytologic</w:t>
      </w:r>
      <w:proofErr w:type="spellEnd"/>
      <w:r w:rsidRPr="00625C31">
        <w:rPr>
          <w:rFonts w:ascii="Times New Roman" w:hAnsi="Times New Roman" w:cs="Times New Roman"/>
          <w:b/>
          <w:u w:val="single"/>
        </w:rPr>
        <w:t xml:space="preserve"> evaluation of lymph nodes</w:t>
      </w:r>
      <w:r w:rsidRPr="00625C31">
        <w:rPr>
          <w:rFonts w:ascii="Times New Roman" w:hAnsi="Times New Roman" w:cs="Times New Roman"/>
        </w:rPr>
        <w:t>:</w:t>
      </w:r>
    </w:p>
    <w:p w14:paraId="206ACEDF" w14:textId="77777777" w:rsidR="00C04BA8" w:rsidRPr="00625C31" w:rsidRDefault="00C04BA8" w:rsidP="00C04BA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E</w:t>
      </w:r>
      <w:r w:rsidRPr="00625C31">
        <w:rPr>
          <w:rFonts w:ascii="Times New Roman" w:hAnsi="Times New Roman" w:cs="Times New Roman"/>
        </w:rPr>
        <w:t xml:space="preserve">valuation of regional lymph nodes is an essential part of staging and, depending on the </w:t>
      </w:r>
      <w:proofErr w:type="spellStart"/>
      <w:r w:rsidRPr="00625C31">
        <w:rPr>
          <w:rFonts w:ascii="Times New Roman" w:hAnsi="Times New Roman" w:cs="Times New Roman"/>
        </w:rPr>
        <w:t>tumour</w:t>
      </w:r>
      <w:proofErr w:type="spellEnd"/>
      <w:r w:rsidRPr="00625C31">
        <w:rPr>
          <w:rFonts w:ascii="Times New Roman" w:hAnsi="Times New Roman" w:cs="Times New Roman"/>
        </w:rPr>
        <w:t xml:space="preserve"> type (mast cell </w:t>
      </w:r>
      <w:proofErr w:type="spellStart"/>
      <w:r w:rsidRPr="00625C31">
        <w:rPr>
          <w:rFonts w:ascii="Times New Roman" w:hAnsi="Times New Roman" w:cs="Times New Roman"/>
        </w:rPr>
        <w:t>tumours</w:t>
      </w:r>
      <w:proofErr w:type="spellEnd"/>
      <w:r w:rsidRPr="00625C31">
        <w:rPr>
          <w:rFonts w:ascii="Times New Roman" w:hAnsi="Times New Roman" w:cs="Times New Roman"/>
        </w:rPr>
        <w:t xml:space="preserve">, epithelial </w:t>
      </w:r>
      <w:proofErr w:type="spellStart"/>
      <w:r w:rsidRPr="00625C31">
        <w:rPr>
          <w:rFonts w:ascii="Times New Roman" w:hAnsi="Times New Roman" w:cs="Times New Roman"/>
        </w:rPr>
        <w:t>tumours</w:t>
      </w:r>
      <w:proofErr w:type="spellEnd"/>
      <w:r w:rsidRPr="00625C31">
        <w:rPr>
          <w:rFonts w:ascii="Times New Roman" w:hAnsi="Times New Roman" w:cs="Times New Roman"/>
        </w:rPr>
        <w:t xml:space="preserve">, melanomas), the lymph nodes can be the first site of dissemination. </w:t>
      </w:r>
    </w:p>
    <w:p w14:paraId="47BF0866" w14:textId="3C8EF277" w:rsidR="00C04BA8" w:rsidRPr="00625C31" w:rsidRDefault="00C04BA8" w:rsidP="00C04BA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Sarcomas more typically spread </w:t>
      </w:r>
      <w:proofErr w:type="spellStart"/>
      <w:r w:rsidRPr="00625C31">
        <w:rPr>
          <w:rFonts w:ascii="Times New Roman" w:hAnsi="Times New Roman" w:cs="Times New Roman"/>
        </w:rPr>
        <w:t>haematogenously</w:t>
      </w:r>
      <w:proofErr w:type="spellEnd"/>
      <w:r w:rsidRPr="00625C31">
        <w:rPr>
          <w:rFonts w:ascii="Times New Roman" w:hAnsi="Times New Roman" w:cs="Times New Roman"/>
        </w:rPr>
        <w:t>, but aggressive sarcomas can also involve the regional lymph nodes.</w:t>
      </w:r>
    </w:p>
    <w:p w14:paraId="2568A0F9" w14:textId="77777777" w:rsidR="00C04BA8" w:rsidRPr="00625C31" w:rsidRDefault="00C04BA8" w:rsidP="00C04BA8">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Whenever possible the sentinel node should be removed at the time of surgery, irrespective of the results of cytology.</w:t>
      </w:r>
    </w:p>
    <w:p w14:paraId="4312BB8F" w14:textId="0D065CE1" w:rsidR="00C04BA8" w:rsidRPr="00625C31" w:rsidRDefault="006C622E" w:rsidP="00362571">
      <w:pPr>
        <w:widowControl w:val="0"/>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b/>
          <w:u w:val="single"/>
        </w:rPr>
        <w:t>Cytologic</w:t>
      </w:r>
      <w:proofErr w:type="spellEnd"/>
      <w:r w:rsidRPr="00625C31">
        <w:rPr>
          <w:rFonts w:ascii="Times New Roman" w:hAnsi="Times New Roman" w:cs="Times New Roman"/>
          <w:b/>
          <w:u w:val="single"/>
        </w:rPr>
        <w:t xml:space="preserve"> evaluation of effusions</w:t>
      </w:r>
      <w:r w:rsidRPr="00625C31">
        <w:rPr>
          <w:rFonts w:ascii="Times New Roman" w:hAnsi="Times New Roman" w:cs="Times New Roman"/>
        </w:rPr>
        <w:t>:</w:t>
      </w:r>
    </w:p>
    <w:p w14:paraId="79A187B3" w14:textId="02221081" w:rsidR="00D56819" w:rsidRPr="00625C31" w:rsidRDefault="00D56819" w:rsidP="00362571">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noProof/>
        </w:rPr>
        <w:drawing>
          <wp:inline distT="0" distB="0" distL="0" distR="0" wp14:anchorId="57318F60" wp14:editId="3CC83549">
            <wp:extent cx="5486400" cy="43891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389120"/>
                    </a:xfrm>
                    <a:prstGeom prst="rect">
                      <a:avLst/>
                    </a:prstGeom>
                    <a:noFill/>
                    <a:ln>
                      <a:noFill/>
                    </a:ln>
                  </pic:spPr>
                </pic:pic>
              </a:graphicData>
            </a:graphic>
          </wp:inline>
        </w:drawing>
      </w:r>
    </w:p>
    <w:p w14:paraId="0FBEF128" w14:textId="7C81594D" w:rsidR="00362571" w:rsidRPr="00625C31" w:rsidRDefault="000D2EEA" w:rsidP="00C76B00">
      <w:pPr>
        <w:widowControl w:val="0"/>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b/>
        </w:rPr>
        <w:t>Chylous</w:t>
      </w:r>
      <w:proofErr w:type="spellEnd"/>
      <w:r w:rsidRPr="00625C31">
        <w:rPr>
          <w:rFonts w:ascii="Times New Roman" w:hAnsi="Times New Roman" w:cs="Times New Roman"/>
          <w:b/>
        </w:rPr>
        <w:t xml:space="preserve"> effusions</w:t>
      </w:r>
      <w:r w:rsidRPr="00625C31">
        <w:rPr>
          <w:rFonts w:ascii="Times New Roman" w:hAnsi="Times New Roman" w:cs="Times New Roman"/>
        </w:rPr>
        <w:t>:</w:t>
      </w:r>
    </w:p>
    <w:p w14:paraId="58BF3D32" w14:textId="77777777" w:rsidR="000D2EEA" w:rsidRPr="00625C31" w:rsidRDefault="000D2EEA" w:rsidP="004A0D84">
      <w:pPr>
        <w:pStyle w:val="ListParagraph"/>
        <w:widowControl w:val="0"/>
        <w:numPr>
          <w:ilvl w:val="0"/>
          <w:numId w:val="8"/>
        </w:numPr>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rPr>
        <w:t>Chylous</w:t>
      </w:r>
      <w:proofErr w:type="spellEnd"/>
      <w:r w:rsidRPr="00625C31">
        <w:rPr>
          <w:rFonts w:ascii="Times New Roman" w:hAnsi="Times New Roman" w:cs="Times New Roman"/>
        </w:rPr>
        <w:t xml:space="preserve"> effusions can result from neoplastic and non- neoplastic conditions and are a consequence of leakage from the thoracic duct or other </w:t>
      </w:r>
      <w:proofErr w:type="spellStart"/>
      <w:r w:rsidRPr="00625C31">
        <w:rPr>
          <w:rFonts w:ascii="Times New Roman" w:hAnsi="Times New Roman" w:cs="Times New Roman"/>
        </w:rPr>
        <w:t>lymphatics</w:t>
      </w:r>
      <w:proofErr w:type="spellEnd"/>
      <w:r w:rsidRPr="00625C31">
        <w:rPr>
          <w:rFonts w:ascii="Times New Roman" w:hAnsi="Times New Roman" w:cs="Times New Roman"/>
        </w:rPr>
        <w:t xml:space="preserve">. </w:t>
      </w:r>
    </w:p>
    <w:p w14:paraId="3D64A29D" w14:textId="3B9B910A" w:rsidR="000D2EEA" w:rsidRPr="00625C31" w:rsidRDefault="000D2EEA" w:rsidP="004A0D84">
      <w:pPr>
        <w:pStyle w:val="ListParagraph"/>
        <w:widowControl w:val="0"/>
        <w:numPr>
          <w:ilvl w:val="0"/>
          <w:numId w:val="8"/>
        </w:numPr>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They are characterized by </w:t>
      </w:r>
      <w:proofErr w:type="spellStart"/>
      <w:r w:rsidRPr="00625C31">
        <w:rPr>
          <w:rFonts w:ascii="Times New Roman" w:hAnsi="Times New Roman" w:cs="Times New Roman"/>
        </w:rPr>
        <w:t>sudanophilic</w:t>
      </w:r>
      <w:proofErr w:type="spellEnd"/>
      <w:r w:rsidRPr="00625C31">
        <w:rPr>
          <w:rFonts w:ascii="Times New Roman" w:hAnsi="Times New Roman" w:cs="Times New Roman"/>
        </w:rPr>
        <w:t xml:space="preserve"> droplets (</w:t>
      </w:r>
      <w:proofErr w:type="spellStart"/>
      <w:r w:rsidRPr="00625C31">
        <w:rPr>
          <w:rFonts w:ascii="Times New Roman" w:hAnsi="Times New Roman" w:cs="Times New Roman"/>
        </w:rPr>
        <w:t>chylomicra</w:t>
      </w:r>
      <w:proofErr w:type="spellEnd"/>
      <w:r w:rsidRPr="00625C31">
        <w:rPr>
          <w:rFonts w:ascii="Times New Roman" w:hAnsi="Times New Roman" w:cs="Times New Roman"/>
        </w:rPr>
        <w:t>) with triglyceride levels greater than in serum, the latter being the most diagnostic test</w:t>
      </w:r>
    </w:p>
    <w:p w14:paraId="75B0D6C9" w14:textId="77777777" w:rsidR="000D2EEA" w:rsidRPr="00625C31" w:rsidRDefault="000D2EEA" w:rsidP="004A0D84">
      <w:pPr>
        <w:pStyle w:val="ListParagraph"/>
        <w:widowControl w:val="0"/>
        <w:numPr>
          <w:ilvl w:val="0"/>
          <w:numId w:val="8"/>
        </w:numPr>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The fluid clears on </w:t>
      </w:r>
      <w:proofErr w:type="spellStart"/>
      <w:r w:rsidRPr="00625C31">
        <w:rPr>
          <w:rFonts w:ascii="Times New Roman" w:hAnsi="Times New Roman" w:cs="Times New Roman"/>
        </w:rPr>
        <w:t>alkal</w:t>
      </w:r>
      <w:r w:rsidRPr="00625C31">
        <w:rPr>
          <w:rFonts w:ascii="Times New Roman" w:hAnsi="Times New Roman" w:cs="Times New Roman"/>
        </w:rPr>
        <w:t>inization</w:t>
      </w:r>
      <w:proofErr w:type="spellEnd"/>
      <w:r w:rsidRPr="00625C31">
        <w:rPr>
          <w:rFonts w:ascii="Times New Roman" w:hAnsi="Times New Roman" w:cs="Times New Roman"/>
        </w:rPr>
        <w:t xml:space="preserve"> and ether extraction</w:t>
      </w:r>
    </w:p>
    <w:p w14:paraId="7F638E8F" w14:textId="77777777" w:rsidR="000D2EEA" w:rsidRPr="00625C31" w:rsidRDefault="000D2EEA" w:rsidP="004A0D84">
      <w:pPr>
        <w:pStyle w:val="ListParagraph"/>
        <w:widowControl w:val="0"/>
        <w:numPr>
          <w:ilvl w:val="0"/>
          <w:numId w:val="8"/>
        </w:numPr>
        <w:autoSpaceDE w:val="0"/>
        <w:autoSpaceDN w:val="0"/>
        <w:adjustRightInd w:val="0"/>
        <w:spacing w:after="240"/>
        <w:rPr>
          <w:rFonts w:ascii="Times New Roman" w:hAnsi="Times New Roman" w:cs="Times New Roman"/>
        </w:rPr>
      </w:pPr>
      <w:r w:rsidRPr="00625C31">
        <w:rPr>
          <w:rFonts w:ascii="Times New Roman" w:hAnsi="Times New Roman" w:cs="Times New Roman"/>
        </w:rPr>
        <w:t>the predominant cell population is small</w:t>
      </w:r>
      <w:r w:rsidRPr="00625C31">
        <w:rPr>
          <w:rFonts w:ascii="Times New Roman" w:hAnsi="Times New Roman" w:cs="Times New Roman"/>
        </w:rPr>
        <w:t xml:space="preserve"> l</w:t>
      </w:r>
      <w:r w:rsidRPr="00625C31">
        <w:rPr>
          <w:rFonts w:ascii="Times New Roman" w:hAnsi="Times New Roman" w:cs="Times New Roman"/>
        </w:rPr>
        <w:t xml:space="preserve">ymphocytes. </w:t>
      </w:r>
    </w:p>
    <w:p w14:paraId="1E44107B" w14:textId="7300DDC6" w:rsidR="000D2EEA" w:rsidRPr="00625C31" w:rsidRDefault="000D2EEA" w:rsidP="004A0D84">
      <w:pPr>
        <w:pStyle w:val="ListParagraph"/>
        <w:widowControl w:val="0"/>
        <w:numPr>
          <w:ilvl w:val="0"/>
          <w:numId w:val="8"/>
        </w:numPr>
        <w:autoSpaceDE w:val="0"/>
        <w:autoSpaceDN w:val="0"/>
        <w:adjustRightInd w:val="0"/>
        <w:spacing w:after="240"/>
        <w:rPr>
          <w:rFonts w:ascii="Times New Roman" w:hAnsi="Times New Roman" w:cs="Times New Roman"/>
        </w:rPr>
      </w:pPr>
      <w:r w:rsidRPr="00625C31">
        <w:rPr>
          <w:rFonts w:ascii="Times New Roman" w:hAnsi="Times New Roman" w:cs="Times New Roman"/>
        </w:rPr>
        <w:t>Differentials inclu</w:t>
      </w:r>
      <w:r w:rsidRPr="00625C31">
        <w:rPr>
          <w:rFonts w:ascii="Times New Roman" w:hAnsi="Times New Roman" w:cs="Times New Roman"/>
        </w:rPr>
        <w:t>de feline cardiac disease, tho</w:t>
      </w:r>
      <w:r w:rsidRPr="00625C31">
        <w:rPr>
          <w:rFonts w:ascii="Times New Roman" w:hAnsi="Times New Roman" w:cs="Times New Roman"/>
        </w:rPr>
        <w:t>racic duct rupture and lymphatic obstruction (neoplastic or non-neoplastic).</w:t>
      </w:r>
    </w:p>
    <w:p w14:paraId="64C61842" w14:textId="3B85C4B6" w:rsidR="000D2EEA" w:rsidRPr="00625C31" w:rsidRDefault="004D0E0A" w:rsidP="000D2EEA">
      <w:pPr>
        <w:widowControl w:val="0"/>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b/>
        </w:rPr>
        <w:t>Pseudochylous</w:t>
      </w:r>
      <w:proofErr w:type="spellEnd"/>
      <w:r w:rsidRPr="00625C31">
        <w:rPr>
          <w:rFonts w:ascii="Times New Roman" w:hAnsi="Times New Roman" w:cs="Times New Roman"/>
          <w:b/>
        </w:rPr>
        <w:t xml:space="preserve"> effusion</w:t>
      </w:r>
      <w:r w:rsidRPr="00625C31">
        <w:rPr>
          <w:rFonts w:ascii="Times New Roman" w:hAnsi="Times New Roman" w:cs="Times New Roman"/>
        </w:rPr>
        <w:t>:</w:t>
      </w:r>
    </w:p>
    <w:p w14:paraId="10419A8E" w14:textId="77777777" w:rsidR="004A0D84" w:rsidRPr="00625C31" w:rsidRDefault="004A0D84" w:rsidP="00EC4C64">
      <w:pPr>
        <w:pStyle w:val="ListParagraph"/>
        <w:widowControl w:val="0"/>
        <w:numPr>
          <w:ilvl w:val="0"/>
          <w:numId w:val="10"/>
        </w:numPr>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A </w:t>
      </w:r>
      <w:proofErr w:type="spellStart"/>
      <w:r w:rsidRPr="00625C31">
        <w:rPr>
          <w:rFonts w:ascii="Times New Roman" w:hAnsi="Times New Roman" w:cs="Times New Roman"/>
        </w:rPr>
        <w:t>pseudochylous</w:t>
      </w:r>
      <w:proofErr w:type="spellEnd"/>
      <w:r w:rsidRPr="00625C31">
        <w:rPr>
          <w:rFonts w:ascii="Times New Roman" w:hAnsi="Times New Roman" w:cs="Times New Roman"/>
        </w:rPr>
        <w:t xml:space="preserve"> effusion must be differentiated from a true </w:t>
      </w:r>
      <w:proofErr w:type="spellStart"/>
      <w:r w:rsidRPr="00625C31">
        <w:rPr>
          <w:rFonts w:ascii="Times New Roman" w:hAnsi="Times New Roman" w:cs="Times New Roman"/>
        </w:rPr>
        <w:t>chylous</w:t>
      </w:r>
      <w:proofErr w:type="spellEnd"/>
      <w:r w:rsidRPr="00625C31">
        <w:rPr>
          <w:rFonts w:ascii="Times New Roman" w:hAnsi="Times New Roman" w:cs="Times New Roman"/>
        </w:rPr>
        <w:t xml:space="preserve"> effusion and is characterized by the absence of Sudan staining, failure to clear with ether (although some clear with </w:t>
      </w:r>
      <w:proofErr w:type="spellStart"/>
      <w:r w:rsidRPr="00625C31">
        <w:rPr>
          <w:rFonts w:ascii="Times New Roman" w:hAnsi="Times New Roman" w:cs="Times New Roman"/>
        </w:rPr>
        <w:t>alkalinization</w:t>
      </w:r>
      <w:proofErr w:type="spellEnd"/>
      <w:r w:rsidRPr="00625C31">
        <w:rPr>
          <w:rFonts w:ascii="Times New Roman" w:hAnsi="Times New Roman" w:cs="Times New Roman"/>
        </w:rPr>
        <w:t>) and triglyceride levels lower than in serum; small lymphocytes are the pr</w:t>
      </w:r>
      <w:r w:rsidRPr="00625C31">
        <w:rPr>
          <w:rFonts w:ascii="Times New Roman" w:hAnsi="Times New Roman" w:cs="Times New Roman"/>
        </w:rPr>
        <w:t xml:space="preserve">edominant population. </w:t>
      </w:r>
    </w:p>
    <w:p w14:paraId="52EC3492" w14:textId="3FD2FCCC" w:rsidR="004A0D84" w:rsidRPr="00625C31" w:rsidRDefault="004A0D84" w:rsidP="00EC4C64">
      <w:pPr>
        <w:pStyle w:val="ListParagraph"/>
        <w:widowControl w:val="0"/>
        <w:numPr>
          <w:ilvl w:val="0"/>
          <w:numId w:val="10"/>
        </w:numPr>
        <w:autoSpaceDE w:val="0"/>
        <w:autoSpaceDN w:val="0"/>
        <w:adjustRightInd w:val="0"/>
        <w:spacing w:after="240"/>
        <w:rPr>
          <w:rFonts w:ascii="Times New Roman" w:hAnsi="Times New Roman" w:cs="Times New Roman"/>
        </w:rPr>
      </w:pPr>
      <w:r w:rsidRPr="00625C31">
        <w:rPr>
          <w:rFonts w:ascii="Times New Roman" w:hAnsi="Times New Roman" w:cs="Times New Roman"/>
        </w:rPr>
        <w:t>Differen</w:t>
      </w:r>
      <w:r w:rsidRPr="00625C31">
        <w:rPr>
          <w:rFonts w:ascii="Times New Roman" w:hAnsi="Times New Roman" w:cs="Times New Roman"/>
        </w:rPr>
        <w:t>tials include feline cardiac disease.</w:t>
      </w:r>
    </w:p>
    <w:p w14:paraId="70515D9E" w14:textId="06531796" w:rsidR="000D2EEA" w:rsidRPr="00625C31" w:rsidRDefault="00EC4C64" w:rsidP="00C76B00">
      <w:pPr>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rPr>
        <w:t>Hemorrhagic effusion:</w:t>
      </w:r>
    </w:p>
    <w:p w14:paraId="286C3D6E" w14:textId="15AC0B22" w:rsidR="00EC4C64" w:rsidRPr="00625C31" w:rsidRDefault="00EC4C64" w:rsidP="00D56819">
      <w:pPr>
        <w:pStyle w:val="ListParagraph"/>
        <w:widowControl w:val="0"/>
        <w:numPr>
          <w:ilvl w:val="0"/>
          <w:numId w:val="11"/>
        </w:numPr>
        <w:autoSpaceDE w:val="0"/>
        <w:autoSpaceDN w:val="0"/>
        <w:adjustRightInd w:val="0"/>
        <w:spacing w:after="240"/>
        <w:rPr>
          <w:rFonts w:ascii="Times New Roman" w:hAnsi="Times New Roman" w:cs="Times New Roman"/>
        </w:rPr>
      </w:pPr>
      <w:proofErr w:type="spellStart"/>
      <w:r w:rsidRPr="00625C31">
        <w:rPr>
          <w:rFonts w:ascii="Times New Roman" w:hAnsi="Times New Roman" w:cs="Times New Roman"/>
        </w:rPr>
        <w:t>Haemorrhagic</w:t>
      </w:r>
      <w:proofErr w:type="spellEnd"/>
      <w:r w:rsidRPr="00625C31">
        <w:rPr>
          <w:rFonts w:ascii="Times New Roman" w:hAnsi="Times New Roman" w:cs="Times New Roman"/>
        </w:rPr>
        <w:t xml:space="preserve"> effusions are characterized by the packed cell volume (PCV) of the effusion being close to that of the pe</w:t>
      </w:r>
      <w:r w:rsidRPr="00625C31">
        <w:rPr>
          <w:rFonts w:ascii="Times New Roman" w:hAnsi="Times New Roman" w:cs="Times New Roman"/>
        </w:rPr>
        <w:t>riph</w:t>
      </w:r>
      <w:r w:rsidRPr="00625C31">
        <w:rPr>
          <w:rFonts w:ascii="Times New Roman" w:hAnsi="Times New Roman" w:cs="Times New Roman"/>
        </w:rPr>
        <w:t xml:space="preserve">eral blood PCV. An effusion may look bloody but the PCV of the fluid must always be checked against the circulatory PCV. </w:t>
      </w:r>
    </w:p>
    <w:p w14:paraId="6B402293" w14:textId="77777777" w:rsidR="00D56819" w:rsidRPr="00625C31" w:rsidRDefault="00D56819" w:rsidP="00C76B00">
      <w:pPr>
        <w:widowControl w:val="0"/>
        <w:autoSpaceDE w:val="0"/>
        <w:autoSpaceDN w:val="0"/>
        <w:adjustRightInd w:val="0"/>
        <w:spacing w:after="240"/>
        <w:rPr>
          <w:rFonts w:ascii="Times New Roman" w:hAnsi="Times New Roman" w:cs="Times New Roman"/>
          <w:u w:val="single"/>
        </w:rPr>
      </w:pPr>
    </w:p>
    <w:p w14:paraId="5F66D054" w14:textId="487AF837" w:rsidR="00EC4C64" w:rsidRPr="00625C31" w:rsidRDefault="00D56819" w:rsidP="00C76B00">
      <w:pPr>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u w:val="single"/>
        </w:rPr>
        <w:t>Malignant effusions</w:t>
      </w:r>
      <w:r w:rsidRPr="00625C31">
        <w:rPr>
          <w:rFonts w:ascii="Times New Roman" w:hAnsi="Times New Roman" w:cs="Times New Roman"/>
          <w:b/>
        </w:rPr>
        <w:t>:</w:t>
      </w:r>
    </w:p>
    <w:p w14:paraId="167B4822" w14:textId="128B0091" w:rsidR="00D56819" w:rsidRPr="00625C31" w:rsidRDefault="00D56819" w:rsidP="00C76B00">
      <w:pPr>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rPr>
        <w:t>Pericardial effusion:</w:t>
      </w:r>
    </w:p>
    <w:p w14:paraId="47ADEBA4" w14:textId="77777777" w:rsidR="00A61E99" w:rsidRPr="00625C31" w:rsidRDefault="00A61E99" w:rsidP="00A61E99">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A number of studies have looked at cytology, pH and other biochemical variables, but all studies had significant overlap between the two groups (</w:t>
      </w:r>
      <w:proofErr w:type="spellStart"/>
      <w:r w:rsidRPr="00625C31">
        <w:rPr>
          <w:rFonts w:ascii="Times New Roman" w:hAnsi="Times New Roman" w:cs="Times New Roman"/>
        </w:rPr>
        <w:t>Laforcade</w:t>
      </w:r>
      <w:proofErr w:type="spellEnd"/>
      <w:r w:rsidRPr="00625C31">
        <w:rPr>
          <w:rFonts w:ascii="Times New Roman" w:hAnsi="Times New Roman" w:cs="Times New Roman"/>
        </w:rPr>
        <w:t xml:space="preserve"> et al 2005) or contradictory values were obtained (Edwards 1996, Fine et al 2003), meaning that although cytological evaluation of the fluid is helpful, ultimately it is the </w:t>
      </w:r>
      <w:proofErr w:type="spellStart"/>
      <w:r w:rsidRPr="00625C31">
        <w:rPr>
          <w:rFonts w:ascii="Times New Roman" w:hAnsi="Times New Roman" w:cs="Times New Roman"/>
        </w:rPr>
        <w:t>visualiza</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tion</w:t>
      </w:r>
      <w:proofErr w:type="spellEnd"/>
      <w:r w:rsidRPr="00625C31">
        <w:rPr>
          <w:rFonts w:ascii="Times New Roman" w:hAnsi="Times New Roman" w:cs="Times New Roman"/>
        </w:rPr>
        <w:t xml:space="preserve"> of </w:t>
      </w:r>
      <w:proofErr w:type="spellStart"/>
      <w:r w:rsidRPr="00625C31">
        <w:rPr>
          <w:rFonts w:ascii="Times New Roman" w:hAnsi="Times New Roman" w:cs="Times New Roman"/>
        </w:rPr>
        <w:t>tumour</w:t>
      </w:r>
      <w:proofErr w:type="spellEnd"/>
      <w:r w:rsidRPr="00625C31">
        <w:rPr>
          <w:rFonts w:ascii="Times New Roman" w:hAnsi="Times New Roman" w:cs="Times New Roman"/>
        </w:rPr>
        <w:t xml:space="preserve"> that distinguishes neoplastic effusion from idiopathic.</w:t>
      </w:r>
    </w:p>
    <w:p w14:paraId="1674527B" w14:textId="5F9AD5D3" w:rsidR="00A61E99" w:rsidRPr="00625C31" w:rsidRDefault="0022655D" w:rsidP="00C76B00">
      <w:pPr>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u w:val="single"/>
        </w:rPr>
        <w:t>Histopathology</w:t>
      </w:r>
      <w:r w:rsidRPr="00625C31">
        <w:rPr>
          <w:rFonts w:ascii="Times New Roman" w:hAnsi="Times New Roman" w:cs="Times New Roman"/>
          <w:b/>
        </w:rPr>
        <w:t>:</w:t>
      </w:r>
    </w:p>
    <w:p w14:paraId="61846A71" w14:textId="77777777" w:rsidR="0022655D" w:rsidRPr="00625C31" w:rsidRDefault="0022655D" w:rsidP="0022655D">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In addition to the diagnosis, biopsy material also allows the malignant </w:t>
      </w:r>
      <w:proofErr w:type="spellStart"/>
      <w:r w:rsidRPr="00625C31">
        <w:rPr>
          <w:rFonts w:ascii="Times New Roman" w:hAnsi="Times New Roman" w:cs="Times New Roman"/>
        </w:rPr>
        <w:t>poten</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tial</w:t>
      </w:r>
      <w:proofErr w:type="spellEnd"/>
      <w:r w:rsidRPr="00625C31">
        <w:rPr>
          <w:rFonts w:ascii="Times New Roman" w:hAnsi="Times New Roman" w:cs="Times New Roman"/>
        </w:rPr>
        <w:t xml:space="preserve"> of the </w:t>
      </w:r>
      <w:proofErr w:type="spellStart"/>
      <w:r w:rsidRPr="00625C31">
        <w:rPr>
          <w:rFonts w:ascii="Times New Roman" w:hAnsi="Times New Roman" w:cs="Times New Roman"/>
        </w:rPr>
        <w:t>tumour</w:t>
      </w:r>
      <w:proofErr w:type="spellEnd"/>
      <w:r w:rsidRPr="00625C31">
        <w:rPr>
          <w:rFonts w:ascii="Times New Roman" w:hAnsi="Times New Roman" w:cs="Times New Roman"/>
        </w:rPr>
        <w:t xml:space="preserve"> to be characterized based on the degree of differentiation, invasion, necrosis, destruction of surrounding normal tissue and the presence of </w:t>
      </w:r>
      <w:proofErr w:type="spellStart"/>
      <w:r w:rsidRPr="00625C31">
        <w:rPr>
          <w:rFonts w:ascii="Times New Roman" w:hAnsi="Times New Roman" w:cs="Times New Roman"/>
        </w:rPr>
        <w:t>micrometastases</w:t>
      </w:r>
      <w:proofErr w:type="spellEnd"/>
      <w:r w:rsidRPr="00625C31">
        <w:rPr>
          <w:rFonts w:ascii="Times New Roman" w:hAnsi="Times New Roman" w:cs="Times New Roman"/>
        </w:rPr>
        <w:t xml:space="preserve"> within small blood vessels and </w:t>
      </w:r>
      <w:proofErr w:type="spellStart"/>
      <w:r w:rsidRPr="00625C31">
        <w:rPr>
          <w:rFonts w:ascii="Times New Roman" w:hAnsi="Times New Roman" w:cs="Times New Roman"/>
        </w:rPr>
        <w:t>lymphatics</w:t>
      </w:r>
      <w:proofErr w:type="spellEnd"/>
      <w:r w:rsidRPr="00625C31">
        <w:rPr>
          <w:rFonts w:ascii="Times New Roman" w:hAnsi="Times New Roman" w:cs="Times New Roman"/>
        </w:rPr>
        <w:t>.</w:t>
      </w:r>
    </w:p>
    <w:p w14:paraId="48BFFDA2" w14:textId="1AC51325" w:rsidR="00637A82" w:rsidRPr="00625C31" w:rsidRDefault="00637A82" w:rsidP="00637A82">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Tissue should be placed in neutral buffered formalin at a volume of 1 part tissue to 10 parts formalin (10%) to allow for adequate fixation. Tissue pieces greater than 1–2 cm may require incisions to be made in</w:t>
      </w:r>
      <w:r w:rsidRPr="00625C31">
        <w:rPr>
          <w:rFonts w:ascii="Times New Roman" w:hAnsi="Times New Roman" w:cs="Times New Roman"/>
        </w:rPr>
        <w:t>to the tissue to allow penetra</w:t>
      </w:r>
      <w:r w:rsidRPr="00625C31">
        <w:rPr>
          <w:rFonts w:ascii="Times New Roman" w:hAnsi="Times New Roman" w:cs="Times New Roman"/>
        </w:rPr>
        <w:t>tion of the fixative: this can be done in a ‘bread loaf’ pattern allowing multiple cuts into one surface but leaving the other surface intact to preserve orientation.</w:t>
      </w:r>
    </w:p>
    <w:p w14:paraId="20C3C963" w14:textId="45F3D645" w:rsidR="00637A82" w:rsidRPr="00625C31" w:rsidRDefault="00B473B5" w:rsidP="0022655D">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b/>
          <w:u w:val="single"/>
        </w:rPr>
        <w:t>Special stains</w:t>
      </w:r>
      <w:r w:rsidRPr="00625C31">
        <w:rPr>
          <w:rFonts w:ascii="Times New Roman" w:hAnsi="Times New Roman" w:cs="Times New Roman"/>
        </w:rPr>
        <w:t>:</w:t>
      </w:r>
    </w:p>
    <w:p w14:paraId="5A664E9D" w14:textId="77777777" w:rsidR="006F013F" w:rsidRPr="00625C31" w:rsidRDefault="006F013F" w:rsidP="006F013F">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The most common application of immunohistochemistry is in </w:t>
      </w:r>
      <w:proofErr w:type="spellStart"/>
      <w:r w:rsidRPr="00625C31">
        <w:rPr>
          <w:rFonts w:ascii="Times New Roman" w:hAnsi="Times New Roman" w:cs="Times New Roman"/>
        </w:rPr>
        <w:t>lympho</w:t>
      </w:r>
      <w:proofErr w:type="spellEnd"/>
      <w:r w:rsidRPr="00625C31">
        <w:rPr>
          <w:rFonts w:ascii="Times New Roman" w:hAnsi="Times New Roman" w:cs="Times New Roman"/>
        </w:rPr>
        <w:t xml:space="preserve">- mas to differentiate between T and B cells, as this is of </w:t>
      </w:r>
      <w:proofErr w:type="spellStart"/>
      <w:r w:rsidRPr="00625C31">
        <w:rPr>
          <w:rFonts w:ascii="Times New Roman" w:hAnsi="Times New Roman" w:cs="Times New Roman"/>
        </w:rPr>
        <w:t>prog</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nostic</w:t>
      </w:r>
      <w:proofErr w:type="spellEnd"/>
      <w:r w:rsidRPr="00625C31">
        <w:rPr>
          <w:rFonts w:ascii="Times New Roman" w:hAnsi="Times New Roman" w:cs="Times New Roman"/>
        </w:rPr>
        <w:t xml:space="preserve"> significance. With the apparent increase in the diagnosis of </w:t>
      </w:r>
      <w:proofErr w:type="spellStart"/>
      <w:r w:rsidRPr="00625C31">
        <w:rPr>
          <w:rFonts w:ascii="Times New Roman" w:hAnsi="Times New Roman" w:cs="Times New Roman"/>
        </w:rPr>
        <w:t>histiocytic</w:t>
      </w:r>
      <w:proofErr w:type="spellEnd"/>
      <w:r w:rsidRPr="00625C31">
        <w:rPr>
          <w:rFonts w:ascii="Times New Roman" w:hAnsi="Times New Roman" w:cs="Times New Roman"/>
        </w:rPr>
        <w:t xml:space="preserve"> disease, it is advisable for any </w:t>
      </w:r>
      <w:proofErr w:type="spellStart"/>
      <w:r w:rsidRPr="00625C31">
        <w:rPr>
          <w:rFonts w:ascii="Times New Roman" w:hAnsi="Times New Roman" w:cs="Times New Roman"/>
        </w:rPr>
        <w:t>tumour</w:t>
      </w:r>
      <w:proofErr w:type="spellEnd"/>
      <w:r w:rsidRPr="00625C31">
        <w:rPr>
          <w:rFonts w:ascii="Times New Roman" w:hAnsi="Times New Roman" w:cs="Times New Roman"/>
        </w:rPr>
        <w:t xml:space="preserve"> that might possibly be </w:t>
      </w:r>
      <w:proofErr w:type="spellStart"/>
      <w:r w:rsidRPr="00625C31">
        <w:rPr>
          <w:rFonts w:ascii="Times New Roman" w:hAnsi="Times New Roman" w:cs="Times New Roman"/>
        </w:rPr>
        <w:t>histiocytic</w:t>
      </w:r>
      <w:proofErr w:type="spellEnd"/>
      <w:r w:rsidRPr="00625C31">
        <w:rPr>
          <w:rFonts w:ascii="Times New Roman" w:hAnsi="Times New Roman" w:cs="Times New Roman"/>
        </w:rPr>
        <w:t xml:space="preserve"> in origin to have definitive </w:t>
      </w:r>
      <w:proofErr w:type="spellStart"/>
      <w:r w:rsidRPr="00625C31">
        <w:rPr>
          <w:rFonts w:ascii="Times New Roman" w:hAnsi="Times New Roman" w:cs="Times New Roman"/>
        </w:rPr>
        <w:t>immunohis</w:t>
      </w:r>
      <w:proofErr w:type="spellEnd"/>
      <w:r w:rsidRPr="00625C31">
        <w:rPr>
          <w:rFonts w:ascii="Times New Roman" w:hAnsi="Times New Roman" w:cs="Times New Roman"/>
        </w:rPr>
        <w:t xml:space="preserve">- </w:t>
      </w:r>
      <w:proofErr w:type="spellStart"/>
      <w:r w:rsidRPr="00625C31">
        <w:rPr>
          <w:rFonts w:ascii="Times New Roman" w:hAnsi="Times New Roman" w:cs="Times New Roman"/>
        </w:rPr>
        <w:t>tochemistry</w:t>
      </w:r>
      <w:proofErr w:type="spellEnd"/>
      <w:r w:rsidRPr="00625C31">
        <w:rPr>
          <w:rFonts w:ascii="Times New Roman" w:hAnsi="Times New Roman" w:cs="Times New Roman"/>
        </w:rPr>
        <w:t xml:space="preserve"> performed</w:t>
      </w:r>
    </w:p>
    <w:p w14:paraId="04B0481D" w14:textId="368854DC" w:rsidR="006F013F" w:rsidRPr="00625C31" w:rsidRDefault="006F013F" w:rsidP="006F013F">
      <w:pPr>
        <w:widowControl w:val="0"/>
        <w:autoSpaceDE w:val="0"/>
        <w:autoSpaceDN w:val="0"/>
        <w:adjustRightInd w:val="0"/>
        <w:spacing w:after="240"/>
        <w:rPr>
          <w:rFonts w:ascii="Times New Roman" w:hAnsi="Times New Roman" w:cs="Times New Roman"/>
        </w:rPr>
      </w:pPr>
      <w:r w:rsidRPr="00625C31">
        <w:rPr>
          <w:rFonts w:ascii="Times New Roman" w:hAnsi="Times New Roman" w:cs="Times New Roman"/>
        </w:rPr>
        <w:t xml:space="preserve">Flow </w:t>
      </w:r>
      <w:proofErr w:type="spellStart"/>
      <w:r w:rsidRPr="00625C31">
        <w:rPr>
          <w:rFonts w:ascii="Times New Roman" w:hAnsi="Times New Roman" w:cs="Times New Roman"/>
        </w:rPr>
        <w:t>cytometry</w:t>
      </w:r>
      <w:proofErr w:type="spellEnd"/>
      <w:r w:rsidRPr="00625C31">
        <w:rPr>
          <w:rFonts w:ascii="Times New Roman" w:hAnsi="Times New Roman" w:cs="Times New Roman"/>
        </w:rPr>
        <w:t xml:space="preserve"> makes it possible to distinguish myeloid from lymphoid </w:t>
      </w:r>
      <w:proofErr w:type="spellStart"/>
      <w:r w:rsidRPr="00625C31">
        <w:rPr>
          <w:rFonts w:ascii="Times New Roman" w:hAnsi="Times New Roman" w:cs="Times New Roman"/>
        </w:rPr>
        <w:t>leukaemias</w:t>
      </w:r>
      <w:proofErr w:type="spellEnd"/>
      <w:r w:rsidRPr="00625C31">
        <w:rPr>
          <w:rFonts w:ascii="Times New Roman" w:hAnsi="Times New Roman" w:cs="Times New Roman"/>
        </w:rPr>
        <w:t xml:space="preserve"> and to classify lymphoid </w:t>
      </w:r>
      <w:proofErr w:type="spellStart"/>
      <w:r w:rsidRPr="00625C31">
        <w:rPr>
          <w:rFonts w:ascii="Times New Roman" w:hAnsi="Times New Roman" w:cs="Times New Roman"/>
        </w:rPr>
        <w:t>leukaemias</w:t>
      </w:r>
      <w:proofErr w:type="spellEnd"/>
      <w:r w:rsidRPr="00625C31">
        <w:rPr>
          <w:rFonts w:ascii="Times New Roman" w:hAnsi="Times New Roman" w:cs="Times New Roman"/>
        </w:rPr>
        <w:t xml:space="preserve"> and lymph</w:t>
      </w:r>
      <w:r w:rsidRPr="00625C31">
        <w:rPr>
          <w:rFonts w:ascii="Times New Roman" w:hAnsi="Times New Roman" w:cs="Times New Roman"/>
        </w:rPr>
        <w:t xml:space="preserve">omas accurately by </w:t>
      </w:r>
      <w:proofErr w:type="spellStart"/>
      <w:r w:rsidRPr="00625C31">
        <w:rPr>
          <w:rFonts w:ascii="Times New Roman" w:hAnsi="Times New Roman" w:cs="Times New Roman"/>
        </w:rPr>
        <w:t>immunophenotype</w:t>
      </w:r>
      <w:proofErr w:type="spellEnd"/>
      <w:r w:rsidRPr="00625C31">
        <w:rPr>
          <w:rFonts w:ascii="Times New Roman" w:hAnsi="Times New Roman" w:cs="Times New Roman"/>
          <w:noProof/>
        </w:rPr>
        <w:drawing>
          <wp:inline distT="0" distB="0" distL="0" distR="0" wp14:anchorId="779E07EE" wp14:editId="4BA21572">
            <wp:extent cx="50800" cy="12700"/>
            <wp:effectExtent l="0" t="0" r="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 cy="12700"/>
                    </a:xfrm>
                    <a:prstGeom prst="rect">
                      <a:avLst/>
                    </a:prstGeom>
                    <a:noFill/>
                    <a:ln>
                      <a:noFill/>
                    </a:ln>
                  </pic:spPr>
                </pic:pic>
              </a:graphicData>
            </a:graphic>
          </wp:inline>
        </w:drawing>
      </w:r>
    </w:p>
    <w:p w14:paraId="6B70C0A1" w14:textId="274F00A1" w:rsidR="0022655D" w:rsidRPr="00625C31" w:rsidRDefault="006F013F" w:rsidP="00C76B00">
      <w:pPr>
        <w:widowControl w:val="0"/>
        <w:autoSpaceDE w:val="0"/>
        <w:autoSpaceDN w:val="0"/>
        <w:adjustRightInd w:val="0"/>
        <w:spacing w:after="240"/>
        <w:rPr>
          <w:rFonts w:ascii="Times New Roman" w:hAnsi="Times New Roman" w:cs="Times New Roman"/>
          <w:b/>
        </w:rPr>
      </w:pPr>
      <w:r w:rsidRPr="00625C31">
        <w:rPr>
          <w:rFonts w:ascii="Times New Roman" w:hAnsi="Times New Roman" w:cs="Times New Roman"/>
          <w:b/>
          <w:noProof/>
        </w:rPr>
        <w:drawing>
          <wp:inline distT="0" distB="0" distL="0" distR="0" wp14:anchorId="4E66648B" wp14:editId="7A1D3B22">
            <wp:extent cx="5829300" cy="502877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0650" cy="5029939"/>
                    </a:xfrm>
                    <a:prstGeom prst="rect">
                      <a:avLst/>
                    </a:prstGeom>
                    <a:noFill/>
                    <a:ln>
                      <a:noFill/>
                    </a:ln>
                  </pic:spPr>
                </pic:pic>
              </a:graphicData>
            </a:graphic>
          </wp:inline>
        </w:drawing>
      </w:r>
      <w:r w:rsidRPr="00625C31">
        <w:rPr>
          <w:rFonts w:ascii="Times New Roman" w:hAnsi="Times New Roman" w:cs="Times New Roman"/>
        </w:rPr>
        <w:t xml:space="preserve"> </w:t>
      </w:r>
      <w:r w:rsidRPr="00625C31">
        <w:rPr>
          <w:rFonts w:ascii="Times New Roman" w:hAnsi="Times New Roman" w:cs="Times New Roman"/>
          <w:b/>
          <w:noProof/>
        </w:rPr>
        <w:drawing>
          <wp:inline distT="0" distB="0" distL="0" distR="0" wp14:anchorId="5ABA2636" wp14:editId="61716FCB">
            <wp:extent cx="5486400" cy="63112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6311235"/>
                    </a:xfrm>
                    <a:prstGeom prst="rect">
                      <a:avLst/>
                    </a:prstGeom>
                    <a:noFill/>
                    <a:ln>
                      <a:noFill/>
                    </a:ln>
                  </pic:spPr>
                </pic:pic>
              </a:graphicData>
            </a:graphic>
          </wp:inline>
        </w:drawing>
      </w:r>
    </w:p>
    <w:bookmarkEnd w:id="0"/>
    <w:sectPr w:rsidR="0022655D" w:rsidRPr="00625C31"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5C6"/>
    <w:multiLevelType w:val="hybridMultilevel"/>
    <w:tmpl w:val="BD4CB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601B2"/>
    <w:multiLevelType w:val="hybridMultilevel"/>
    <w:tmpl w:val="702CA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1DD6BC9"/>
    <w:multiLevelType w:val="hybridMultilevel"/>
    <w:tmpl w:val="B7C6D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CE7D7D"/>
    <w:multiLevelType w:val="hybridMultilevel"/>
    <w:tmpl w:val="9328F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942893"/>
    <w:multiLevelType w:val="hybridMultilevel"/>
    <w:tmpl w:val="5AC46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904D2E"/>
    <w:multiLevelType w:val="hybridMultilevel"/>
    <w:tmpl w:val="45EA9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0A7C98"/>
    <w:multiLevelType w:val="hybridMultilevel"/>
    <w:tmpl w:val="2D2EA096"/>
    <w:lvl w:ilvl="0" w:tplc="075A4C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19540ED"/>
    <w:multiLevelType w:val="hybridMultilevel"/>
    <w:tmpl w:val="3870A04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489B31A1"/>
    <w:multiLevelType w:val="hybridMultilevel"/>
    <w:tmpl w:val="6CB4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236053"/>
    <w:multiLevelType w:val="hybridMultilevel"/>
    <w:tmpl w:val="2714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AE17DD"/>
    <w:multiLevelType w:val="hybridMultilevel"/>
    <w:tmpl w:val="825A2B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8"/>
  </w:num>
  <w:num w:numId="4">
    <w:abstractNumId w:val="2"/>
  </w:num>
  <w:num w:numId="5">
    <w:abstractNumId w:val="4"/>
  </w:num>
  <w:num w:numId="6">
    <w:abstractNumId w:val="6"/>
  </w:num>
  <w:num w:numId="7">
    <w:abstractNumId w:val="1"/>
  </w:num>
  <w:num w:numId="8">
    <w:abstractNumId w:val="7"/>
  </w:num>
  <w:num w:numId="9">
    <w:abstractNumId w:val="9"/>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BF7"/>
    <w:rsid w:val="00065765"/>
    <w:rsid w:val="000D2EEA"/>
    <w:rsid w:val="001B4C07"/>
    <w:rsid w:val="001C5BF7"/>
    <w:rsid w:val="001E4CD9"/>
    <w:rsid w:val="0022655D"/>
    <w:rsid w:val="00257CF0"/>
    <w:rsid w:val="00282774"/>
    <w:rsid w:val="002B2C4B"/>
    <w:rsid w:val="002B5BDF"/>
    <w:rsid w:val="002C5155"/>
    <w:rsid w:val="00331C98"/>
    <w:rsid w:val="00362571"/>
    <w:rsid w:val="003712CA"/>
    <w:rsid w:val="003B71B6"/>
    <w:rsid w:val="004279BC"/>
    <w:rsid w:val="00431664"/>
    <w:rsid w:val="004445D7"/>
    <w:rsid w:val="00477FA1"/>
    <w:rsid w:val="00491D28"/>
    <w:rsid w:val="004A0D84"/>
    <w:rsid w:val="004C00C9"/>
    <w:rsid w:val="004D0E0A"/>
    <w:rsid w:val="004D1794"/>
    <w:rsid w:val="004E3307"/>
    <w:rsid w:val="004F78CF"/>
    <w:rsid w:val="00502A2E"/>
    <w:rsid w:val="00594FF2"/>
    <w:rsid w:val="005C06E8"/>
    <w:rsid w:val="005E1D41"/>
    <w:rsid w:val="00625C31"/>
    <w:rsid w:val="00637A82"/>
    <w:rsid w:val="00650CBC"/>
    <w:rsid w:val="00663FD5"/>
    <w:rsid w:val="006B151E"/>
    <w:rsid w:val="006B23FA"/>
    <w:rsid w:val="006C622E"/>
    <w:rsid w:val="006F013F"/>
    <w:rsid w:val="006F3CE7"/>
    <w:rsid w:val="0073146B"/>
    <w:rsid w:val="00761966"/>
    <w:rsid w:val="007B7C39"/>
    <w:rsid w:val="007D7005"/>
    <w:rsid w:val="007E109A"/>
    <w:rsid w:val="007E6D8E"/>
    <w:rsid w:val="007E6E1F"/>
    <w:rsid w:val="00842E36"/>
    <w:rsid w:val="00846E9B"/>
    <w:rsid w:val="008517A8"/>
    <w:rsid w:val="0085605B"/>
    <w:rsid w:val="00860B14"/>
    <w:rsid w:val="0090194B"/>
    <w:rsid w:val="00935DD4"/>
    <w:rsid w:val="009360EC"/>
    <w:rsid w:val="00992739"/>
    <w:rsid w:val="009E5266"/>
    <w:rsid w:val="00A61E99"/>
    <w:rsid w:val="00A70293"/>
    <w:rsid w:val="00A70565"/>
    <w:rsid w:val="00A7313B"/>
    <w:rsid w:val="00A94EE4"/>
    <w:rsid w:val="00A97AB4"/>
    <w:rsid w:val="00AD3129"/>
    <w:rsid w:val="00AE591D"/>
    <w:rsid w:val="00B12D81"/>
    <w:rsid w:val="00B14392"/>
    <w:rsid w:val="00B4106C"/>
    <w:rsid w:val="00B473B5"/>
    <w:rsid w:val="00B91396"/>
    <w:rsid w:val="00B91F21"/>
    <w:rsid w:val="00BB6686"/>
    <w:rsid w:val="00C04BA8"/>
    <w:rsid w:val="00C21F99"/>
    <w:rsid w:val="00C44528"/>
    <w:rsid w:val="00C76B00"/>
    <w:rsid w:val="00C90D50"/>
    <w:rsid w:val="00C92394"/>
    <w:rsid w:val="00CA4780"/>
    <w:rsid w:val="00CB76C9"/>
    <w:rsid w:val="00D21E7E"/>
    <w:rsid w:val="00D22DB6"/>
    <w:rsid w:val="00D35E2B"/>
    <w:rsid w:val="00D56819"/>
    <w:rsid w:val="00D7340D"/>
    <w:rsid w:val="00D87BE4"/>
    <w:rsid w:val="00DD02A2"/>
    <w:rsid w:val="00DD6209"/>
    <w:rsid w:val="00E24553"/>
    <w:rsid w:val="00E34023"/>
    <w:rsid w:val="00E454B6"/>
    <w:rsid w:val="00E67828"/>
    <w:rsid w:val="00EB5BA1"/>
    <w:rsid w:val="00EC4C64"/>
    <w:rsid w:val="00EE0061"/>
    <w:rsid w:val="00EF18EF"/>
    <w:rsid w:val="00F32B4E"/>
    <w:rsid w:val="00F3604F"/>
    <w:rsid w:val="00F84F68"/>
    <w:rsid w:val="00FA0586"/>
    <w:rsid w:val="00FA5F92"/>
    <w:rsid w:val="00FE2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9795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129"/>
    <w:pPr>
      <w:ind w:left="720"/>
      <w:contextualSpacing/>
    </w:pPr>
  </w:style>
  <w:style w:type="paragraph" w:styleId="BalloonText">
    <w:name w:val="Balloon Text"/>
    <w:basedOn w:val="Normal"/>
    <w:link w:val="BalloonTextChar"/>
    <w:uiPriority w:val="99"/>
    <w:semiHidden/>
    <w:unhideWhenUsed/>
    <w:rsid w:val="00FE20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209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129"/>
    <w:pPr>
      <w:ind w:left="720"/>
      <w:contextualSpacing/>
    </w:pPr>
  </w:style>
  <w:style w:type="paragraph" w:styleId="BalloonText">
    <w:name w:val="Balloon Text"/>
    <w:basedOn w:val="Normal"/>
    <w:link w:val="BalloonTextChar"/>
    <w:uiPriority w:val="99"/>
    <w:semiHidden/>
    <w:unhideWhenUsed/>
    <w:rsid w:val="00FE20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209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17</Pages>
  <Words>3450</Words>
  <Characters>19670</Characters>
  <Application>Microsoft Macintosh Word</Application>
  <DocSecurity>0</DocSecurity>
  <Lines>163</Lines>
  <Paragraphs>46</Paragraphs>
  <ScaleCrop>false</ScaleCrop>
  <Company>Cornell University College of Veterinary Medicine</Company>
  <LinksUpToDate>false</LinksUpToDate>
  <CharactersWithSpaces>23074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101</cp:revision>
  <dcterms:created xsi:type="dcterms:W3CDTF">2014-01-20T16:05:00Z</dcterms:created>
  <dcterms:modified xsi:type="dcterms:W3CDTF">2014-01-20T19:58:00Z</dcterms:modified>
</cp:coreProperties>
</file>